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0"/>
        <w:jc w:val="center"/>
        <w:textAlignment w:val="auto"/>
        <w:rPr>
          <w:rFonts w:ascii="微软雅黑" w:hAnsi="微软雅黑" w:eastAsia="微软雅黑" w:cs="微软雅黑"/>
          <w:i w:val="0"/>
          <w:iCs w:val="0"/>
          <w:caps w:val="0"/>
          <w:color w:val="333333"/>
          <w:spacing w:val="0"/>
          <w:sz w:val="33"/>
          <w:szCs w:val="33"/>
          <w:shd w:val="clear" w:fill="FFFFFF"/>
        </w:rPr>
      </w:pPr>
      <w:r>
        <w:rPr>
          <w:rFonts w:ascii="微软雅黑" w:hAnsi="微软雅黑" w:eastAsia="微软雅黑" w:cs="微软雅黑"/>
          <w:i w:val="0"/>
          <w:iCs w:val="0"/>
          <w:caps w:val="0"/>
          <w:color w:val="333333"/>
          <w:spacing w:val="0"/>
          <w:sz w:val="33"/>
          <w:szCs w:val="33"/>
          <w:shd w:val="clear" w:fill="FFFFFF"/>
        </w:rPr>
        <w:t>松涛镇2022年度巩固脱贫攻坚成果同乡村振兴有效衔接工作方案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0"/>
        <w:jc w:val="center"/>
        <w:textAlignment w:val="auto"/>
        <w:rPr>
          <w:rFonts w:ascii="微软雅黑" w:hAnsi="微软雅黑" w:eastAsia="微软雅黑" w:cs="微软雅黑"/>
          <w:i w:val="0"/>
          <w:iCs w:val="0"/>
          <w:caps w:val="0"/>
          <w:color w:val="333333"/>
          <w:spacing w:val="0"/>
          <w:sz w:val="33"/>
          <w:szCs w:val="33"/>
          <w:shd w:val="clear" w:fill="FFFFFF"/>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0"/>
        <w:jc w:val="both"/>
        <w:textAlignment w:val="auto"/>
      </w:pPr>
      <w:r>
        <w:rPr>
          <w:rFonts w:ascii="方正仿宋简体" w:hAnsi="方正仿宋简体" w:eastAsia="方正仿宋简体" w:cs="方正仿宋简体"/>
          <w:i w:val="0"/>
          <w:iCs w:val="0"/>
          <w:caps w:val="0"/>
          <w:color w:val="333333"/>
          <w:spacing w:val="0"/>
          <w:sz w:val="32"/>
          <w:szCs w:val="32"/>
          <w:shd w:val="clear" w:fill="FFFFFF"/>
        </w:rPr>
        <w:t>为进一步巩固拓展脱贫攻坚成果，推进乡村全面振兴，根据《中共资阳市委农村工作领导小组办公室关于做好</w:t>
      </w:r>
      <w:r>
        <w:rPr>
          <w:rFonts w:hint="eastAsia" w:ascii="宋体" w:hAnsi="宋体" w:eastAsia="宋体" w:cs="宋体"/>
          <w:i w:val="0"/>
          <w:iCs w:val="0"/>
          <w:caps w:val="0"/>
          <w:color w:val="333333"/>
          <w:spacing w:val="0"/>
          <w:sz w:val="32"/>
          <w:szCs w:val="32"/>
          <w:shd w:val="clear" w:fill="FFFFFF"/>
        </w:rPr>
        <w:t>2022</w:t>
      </w:r>
      <w:r>
        <w:rPr>
          <w:rFonts w:hint="eastAsia" w:ascii="方正仿宋简体" w:hAnsi="方正仿宋简体" w:eastAsia="方正仿宋简体" w:cs="方正仿宋简体"/>
          <w:i w:val="0"/>
          <w:iCs w:val="0"/>
          <w:caps w:val="0"/>
          <w:color w:val="333333"/>
          <w:spacing w:val="0"/>
          <w:sz w:val="32"/>
          <w:szCs w:val="32"/>
          <w:shd w:val="clear" w:fill="FFFFFF"/>
        </w:rPr>
        <w:t>年巩固脱贫攻坚成果同乡村振兴有效衔接工作的实施意见》（资农领办</w:t>
      </w:r>
      <w:r>
        <w:rPr>
          <w:rFonts w:hint="eastAsia" w:ascii="方正仿宋简体" w:hAnsi="方正仿宋简体" w:eastAsia="方正仿宋简体" w:cs="方正仿宋简体"/>
          <w:i w:val="0"/>
          <w:iCs w:val="0"/>
          <w:caps w:val="0"/>
          <w:color w:val="333333"/>
          <w:spacing w:val="0"/>
          <w:sz w:val="33"/>
          <w:szCs w:val="33"/>
          <w:shd w:val="clear" w:fill="FFFFFF"/>
        </w:rPr>
        <w:t>〔</w:t>
      </w:r>
      <w:r>
        <w:rPr>
          <w:rFonts w:hint="eastAsia" w:ascii="宋体" w:hAnsi="宋体" w:eastAsia="宋体" w:cs="宋体"/>
          <w:i w:val="0"/>
          <w:iCs w:val="0"/>
          <w:caps w:val="0"/>
          <w:color w:val="333333"/>
          <w:spacing w:val="0"/>
          <w:sz w:val="33"/>
          <w:szCs w:val="33"/>
          <w:shd w:val="clear" w:fill="FFFFFF"/>
        </w:rPr>
        <w:t>2022</w:t>
      </w:r>
      <w:r>
        <w:rPr>
          <w:rFonts w:hint="eastAsia" w:ascii="方正仿宋简体" w:hAnsi="方正仿宋简体" w:eastAsia="方正仿宋简体" w:cs="方正仿宋简体"/>
          <w:i w:val="0"/>
          <w:iCs w:val="0"/>
          <w:caps w:val="0"/>
          <w:color w:val="333333"/>
          <w:spacing w:val="0"/>
          <w:sz w:val="33"/>
          <w:szCs w:val="33"/>
          <w:shd w:val="clear" w:fill="FFFFFF"/>
        </w:rPr>
        <w:t>〕</w:t>
      </w:r>
      <w:r>
        <w:rPr>
          <w:rFonts w:hint="eastAsia" w:ascii="宋体" w:hAnsi="宋体" w:eastAsia="宋体" w:cs="宋体"/>
          <w:i w:val="0"/>
          <w:iCs w:val="0"/>
          <w:caps w:val="0"/>
          <w:color w:val="333333"/>
          <w:spacing w:val="0"/>
          <w:sz w:val="33"/>
          <w:szCs w:val="33"/>
          <w:shd w:val="clear" w:fill="FFFFFF"/>
        </w:rPr>
        <w:t>11</w:t>
      </w:r>
      <w:r>
        <w:rPr>
          <w:rFonts w:hint="eastAsia" w:ascii="方正仿宋简体" w:hAnsi="方正仿宋简体" w:eastAsia="方正仿宋简体" w:cs="方正仿宋简体"/>
          <w:i w:val="0"/>
          <w:iCs w:val="0"/>
          <w:caps w:val="0"/>
          <w:color w:val="333333"/>
          <w:spacing w:val="0"/>
          <w:sz w:val="33"/>
          <w:szCs w:val="33"/>
          <w:shd w:val="clear" w:fill="FFFFFF"/>
        </w:rPr>
        <w:t>号）精神</w:t>
      </w:r>
      <w:r>
        <w:rPr>
          <w:rFonts w:hint="eastAsia" w:ascii="方正仿宋简体" w:hAnsi="方正仿宋简体" w:eastAsia="方正仿宋简体" w:cs="方正仿宋简体"/>
          <w:i w:val="0"/>
          <w:iCs w:val="0"/>
          <w:caps w:val="0"/>
          <w:color w:val="333333"/>
          <w:spacing w:val="0"/>
          <w:sz w:val="32"/>
          <w:szCs w:val="32"/>
          <w:shd w:val="clear" w:fill="FFFFFF"/>
        </w:rPr>
        <w:t>，特制定本方案。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0"/>
        <w:jc w:val="both"/>
        <w:textAlignment w:val="auto"/>
      </w:pPr>
      <w:r>
        <w:rPr>
          <w:rFonts w:ascii="方正黑体简体" w:hAnsi="方正黑体简体" w:eastAsia="方正黑体简体" w:cs="方正黑体简体"/>
          <w:b w:val="0"/>
          <w:bCs w:val="0"/>
          <w:i w:val="0"/>
          <w:iCs w:val="0"/>
          <w:caps w:val="0"/>
          <w:color w:val="333333"/>
          <w:spacing w:val="0"/>
          <w:sz w:val="32"/>
          <w:szCs w:val="32"/>
          <w:shd w:val="clear" w:fill="FFFFFF"/>
        </w:rPr>
        <w:t>一、总体要求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0"/>
        <w:jc w:val="both"/>
        <w:textAlignment w:val="auto"/>
      </w:pPr>
      <w:r>
        <w:rPr>
          <w:rFonts w:hint="eastAsia" w:ascii="方正仿宋简体" w:hAnsi="方正仿宋简体" w:eastAsia="方正仿宋简体" w:cs="方正仿宋简体"/>
          <w:i w:val="0"/>
          <w:iCs w:val="0"/>
          <w:caps w:val="0"/>
          <w:color w:val="333333"/>
          <w:spacing w:val="0"/>
          <w:sz w:val="32"/>
          <w:szCs w:val="32"/>
          <w:shd w:val="clear" w:fill="FFFFFF"/>
        </w:rPr>
        <w:t>坚持以习近平新时代中国特色社会主义思想为指导，深入贯彻党的十九大和十九届历次全会精神，全面落实党中央、国务院和省、市、区关于实现巩固脱贫攻坚成果同乡村振兴有效衔接决策部署，坚持稳中求进工作总基调，坚持共同富裕方向，坚持把巩固脱贫攻坚成果放在突出位置，坚持用乡村振兴的办法巩固拓展脱贫攻坚成果，坚持尊重客观实际和农民主体地位，聚焦“守底线、抓发展、促振兴”，牢牢守住不发生规模性返贫的底线，确保脱贫人口收入增速高于当地农民收入增速，推动脱贫群众生活更上一层楼、脱贫村自我发展能力进一步提升，扎实推进巩固成果上水平、乡村振兴开新局，以优异成绩迎接党的二十大胜利召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default" w:ascii="方正黑体简体" w:hAnsi="方正黑体简体" w:eastAsia="方正黑体简体" w:cs="方正黑体简体"/>
          <w:b w:val="0"/>
          <w:bCs w:val="0"/>
          <w:i w:val="0"/>
          <w:iCs w:val="0"/>
          <w:caps w:val="0"/>
          <w:color w:val="333333"/>
          <w:spacing w:val="0"/>
          <w:sz w:val="32"/>
          <w:szCs w:val="32"/>
          <w:shd w:val="clear" w:fill="FFFFFF"/>
        </w:rPr>
      </w:pPr>
      <w:r>
        <w:rPr>
          <w:rFonts w:hint="default" w:ascii="方正黑体简体" w:hAnsi="方正黑体简体" w:eastAsia="方正黑体简体" w:cs="方正黑体简体"/>
          <w:b w:val="0"/>
          <w:bCs w:val="0"/>
          <w:i w:val="0"/>
          <w:iCs w:val="0"/>
          <w:caps w:val="0"/>
          <w:color w:val="333333"/>
          <w:spacing w:val="0"/>
          <w:sz w:val="32"/>
          <w:szCs w:val="32"/>
          <w:shd w:val="clear" w:fill="FFFFFF"/>
        </w:rPr>
        <w:t>二、目标任务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default" w:ascii="方正黑体简体" w:hAnsi="方正黑体简体" w:eastAsia="方正黑体简体" w:cs="方正黑体简体"/>
          <w:b w:val="0"/>
          <w:bCs w:val="0"/>
          <w:i w:val="0"/>
          <w:iCs w:val="0"/>
          <w:caps w:val="0"/>
          <w:color w:val="333333"/>
          <w:spacing w:val="0"/>
          <w:sz w:val="32"/>
          <w:szCs w:val="32"/>
          <w:shd w:val="clear" w:fill="FFFFFF"/>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0"/>
        <w:jc w:val="both"/>
        <w:textAlignment w:val="auto"/>
      </w:pPr>
      <w:r>
        <w:rPr>
          <w:rFonts w:hint="eastAsia" w:ascii="方正仿宋简体" w:hAnsi="方正仿宋简体" w:eastAsia="方正仿宋简体" w:cs="方正仿宋简体"/>
          <w:i w:val="0"/>
          <w:iCs w:val="0"/>
          <w:caps w:val="0"/>
          <w:color w:val="333333"/>
          <w:spacing w:val="0"/>
          <w:sz w:val="32"/>
          <w:szCs w:val="32"/>
          <w:shd w:val="clear" w:fill="FFFFFF"/>
        </w:rPr>
        <w:t>按照省、市下达目标要求，</w:t>
      </w:r>
      <w:r>
        <w:rPr>
          <w:rFonts w:hint="eastAsia" w:ascii="宋体" w:hAnsi="宋体" w:eastAsia="宋体" w:cs="宋体"/>
          <w:i w:val="0"/>
          <w:iCs w:val="0"/>
          <w:caps w:val="0"/>
          <w:color w:val="333333"/>
          <w:spacing w:val="0"/>
          <w:sz w:val="32"/>
          <w:szCs w:val="32"/>
          <w:shd w:val="clear" w:fill="FFFFFF"/>
        </w:rPr>
        <w:t>2022</w:t>
      </w:r>
      <w:r>
        <w:rPr>
          <w:rFonts w:hint="eastAsia" w:ascii="方正仿宋简体" w:hAnsi="方正仿宋简体" w:eastAsia="方正仿宋简体" w:cs="方正仿宋简体"/>
          <w:i w:val="0"/>
          <w:iCs w:val="0"/>
          <w:caps w:val="0"/>
          <w:color w:val="333333"/>
          <w:spacing w:val="0"/>
          <w:sz w:val="32"/>
          <w:szCs w:val="32"/>
          <w:shd w:val="clear" w:fill="FFFFFF"/>
        </w:rPr>
        <w:t>年要确保脱贫人口收入增速高于全镇农民收入增速，确保脱贫人口家庭经营性收入户均同比增长</w:t>
      </w:r>
      <w:r>
        <w:rPr>
          <w:rFonts w:hint="eastAsia" w:ascii="宋体" w:hAnsi="宋体" w:eastAsia="宋体" w:cs="宋体"/>
          <w:i w:val="0"/>
          <w:iCs w:val="0"/>
          <w:caps w:val="0"/>
          <w:color w:val="333333"/>
          <w:spacing w:val="0"/>
          <w:sz w:val="32"/>
          <w:szCs w:val="32"/>
          <w:shd w:val="clear" w:fill="FFFFFF"/>
        </w:rPr>
        <w:t>10%</w:t>
      </w:r>
      <w:r>
        <w:rPr>
          <w:rFonts w:hint="eastAsia" w:ascii="方正仿宋简体" w:hAnsi="方正仿宋简体" w:eastAsia="方正仿宋简体" w:cs="方正仿宋简体"/>
          <w:i w:val="0"/>
          <w:iCs w:val="0"/>
          <w:caps w:val="0"/>
          <w:color w:val="333333"/>
          <w:spacing w:val="0"/>
          <w:sz w:val="32"/>
          <w:szCs w:val="32"/>
          <w:shd w:val="clear" w:fill="FFFFFF"/>
        </w:rPr>
        <w:t>以上，镇域内脱贫户人均纯收入排名靠后的村力争实现集体经济收入同比增长</w:t>
      </w:r>
      <w:r>
        <w:rPr>
          <w:rFonts w:hint="eastAsia" w:ascii="宋体" w:hAnsi="宋体" w:eastAsia="宋体" w:cs="宋体"/>
          <w:i w:val="0"/>
          <w:iCs w:val="0"/>
          <w:caps w:val="0"/>
          <w:color w:val="333333"/>
          <w:spacing w:val="0"/>
          <w:sz w:val="32"/>
          <w:szCs w:val="32"/>
          <w:shd w:val="clear" w:fill="FFFFFF"/>
        </w:rPr>
        <w:t>10%</w:t>
      </w:r>
      <w:r>
        <w:rPr>
          <w:rFonts w:hint="eastAsia" w:ascii="方正仿宋简体" w:hAnsi="方正仿宋简体" w:eastAsia="方正仿宋简体" w:cs="方正仿宋简体"/>
          <w:i w:val="0"/>
          <w:iCs w:val="0"/>
          <w:caps w:val="0"/>
          <w:color w:val="333333"/>
          <w:spacing w:val="0"/>
          <w:sz w:val="32"/>
          <w:szCs w:val="32"/>
          <w:shd w:val="clear" w:fill="FFFFFF"/>
        </w:rPr>
        <w:t>，“三保障”和饮水安全成果持续巩固，坚决守住不发生规模性返贫的底线，绝不能因为工作不到位出现返贫和新的致贫。</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0"/>
        <w:jc w:val="both"/>
        <w:textAlignment w:val="auto"/>
      </w:pPr>
      <w:r>
        <w:rPr>
          <w:rFonts w:hint="default" w:ascii="方正黑体简体" w:hAnsi="方正黑体简体" w:eastAsia="方正黑体简体" w:cs="方正黑体简体"/>
          <w:b w:val="0"/>
          <w:bCs w:val="0"/>
          <w:i w:val="0"/>
          <w:iCs w:val="0"/>
          <w:caps w:val="0"/>
          <w:color w:val="333333"/>
          <w:spacing w:val="0"/>
          <w:sz w:val="32"/>
          <w:szCs w:val="32"/>
          <w:shd w:val="clear" w:fill="FFFFFF"/>
        </w:rPr>
        <w:t>三、重点任务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方正仿宋简体" w:hAnsi="方正仿宋简体" w:eastAsia="方正仿宋简体" w:cs="方正仿宋简体"/>
          <w:b/>
          <w:bCs/>
          <w:i w:val="0"/>
          <w:iCs w:val="0"/>
          <w:caps w:val="0"/>
          <w:color w:val="333333"/>
          <w:spacing w:val="0"/>
          <w:sz w:val="32"/>
          <w:szCs w:val="32"/>
          <w:shd w:val="clear" w:fill="FFFFFF"/>
        </w:rPr>
        <w:t>（一）推进防止返贫监测行动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宋体" w:hAnsi="宋体" w:eastAsia="宋体" w:cs="宋体"/>
          <w:b/>
          <w:bCs/>
          <w:i w:val="0"/>
          <w:iCs w:val="0"/>
          <w:caps w:val="0"/>
          <w:color w:val="333333"/>
          <w:spacing w:val="0"/>
          <w:sz w:val="32"/>
          <w:szCs w:val="32"/>
          <w:shd w:val="clear" w:fill="FFFFFF"/>
        </w:rPr>
        <w:t>1.</w:t>
      </w:r>
      <w:r>
        <w:rPr>
          <w:rFonts w:hint="eastAsia" w:ascii="方正仿宋简体" w:hAnsi="方正仿宋简体" w:eastAsia="方正仿宋简体" w:cs="方正仿宋简体"/>
          <w:b/>
          <w:bCs/>
          <w:i w:val="0"/>
          <w:iCs w:val="0"/>
          <w:caps w:val="0"/>
          <w:color w:val="333333"/>
          <w:spacing w:val="0"/>
          <w:sz w:val="32"/>
          <w:szCs w:val="32"/>
          <w:shd w:val="clear" w:fill="FFFFFF"/>
        </w:rPr>
        <w:t>落实防止返贫动态监测和帮扶机制</w:t>
      </w:r>
      <w:r>
        <w:rPr>
          <w:rFonts w:hint="eastAsia" w:ascii="方正仿宋简体" w:hAnsi="方正仿宋简体" w:eastAsia="方正仿宋简体" w:cs="方正仿宋简体"/>
          <w:i w:val="0"/>
          <w:iCs w:val="0"/>
          <w:caps w:val="0"/>
          <w:color w:val="333333"/>
          <w:spacing w:val="0"/>
          <w:sz w:val="32"/>
          <w:szCs w:val="32"/>
          <w:shd w:val="clear" w:fill="FFFFFF"/>
        </w:rPr>
        <w:t>。严格执行《</w:t>
      </w:r>
      <w:bookmarkStart w:id="0" w:name="_GoBack"/>
      <w:bookmarkEnd w:id="0"/>
      <w:r>
        <w:rPr>
          <w:rFonts w:hint="eastAsia" w:ascii="方正仿宋简体" w:hAnsi="方正仿宋简体" w:eastAsia="方正仿宋简体" w:cs="方正仿宋简体"/>
          <w:i w:val="0"/>
          <w:iCs w:val="0"/>
          <w:caps w:val="0"/>
          <w:color w:val="000000"/>
          <w:spacing w:val="0"/>
          <w:sz w:val="33"/>
          <w:szCs w:val="33"/>
          <w:shd w:val="clear" w:fill="FFFFFF"/>
        </w:rPr>
        <w:t>松涛镇健全防止返贫动态监测和帮扶机制的工作方案</w:t>
      </w:r>
      <w:r>
        <w:rPr>
          <w:rFonts w:hint="eastAsia" w:ascii="方正仿宋简体" w:hAnsi="方正仿宋简体" w:eastAsia="方正仿宋简体" w:cs="方正仿宋简体"/>
          <w:i w:val="0"/>
          <w:iCs w:val="0"/>
          <w:caps w:val="0"/>
          <w:color w:val="333333"/>
          <w:spacing w:val="0"/>
          <w:sz w:val="32"/>
          <w:szCs w:val="32"/>
          <w:shd w:val="clear" w:fill="FFFFFF"/>
        </w:rPr>
        <w:t>》，坚持“集中排查</w:t>
      </w:r>
      <w:r>
        <w:rPr>
          <w:rFonts w:hint="eastAsia" w:ascii="宋体" w:hAnsi="宋体" w:eastAsia="宋体" w:cs="宋体"/>
          <w:i w:val="0"/>
          <w:iCs w:val="0"/>
          <w:caps w:val="0"/>
          <w:color w:val="333333"/>
          <w:spacing w:val="0"/>
          <w:sz w:val="32"/>
          <w:szCs w:val="32"/>
          <w:shd w:val="clear" w:fill="FFFFFF"/>
        </w:rPr>
        <w:t>+</w:t>
      </w:r>
      <w:r>
        <w:rPr>
          <w:rFonts w:hint="eastAsia" w:ascii="方正仿宋简体" w:hAnsi="方正仿宋简体" w:eastAsia="方正仿宋简体" w:cs="方正仿宋简体"/>
          <w:i w:val="0"/>
          <w:iCs w:val="0"/>
          <w:caps w:val="0"/>
          <w:color w:val="333333"/>
          <w:spacing w:val="0"/>
          <w:sz w:val="32"/>
          <w:szCs w:val="32"/>
          <w:shd w:val="clear" w:fill="FFFFFF"/>
        </w:rPr>
        <w:t>每月常态化摸排”制度，坚决杜绝“漏测失帮”。对符合监测条件的农户及时按程序识别，精准确定监测对象，切实做到“应纳尽纳”。加强集中排查后的动态监测，定期分析脱贫人口和监测对象收入、外出务工、“三保障”和饮水安全变化情况，及时发现和解决问题。对监测户逐户精准制定并落实帮扶措施，实行分线处置、分类帮扶，确保帮扶的针对性和实效性，切实做到帮扶措施精准、帮扶责任明确、帮扶效果显著。</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宋体" w:hAnsi="宋体" w:eastAsia="宋体" w:cs="宋体"/>
          <w:b/>
          <w:bCs/>
          <w:i w:val="0"/>
          <w:iCs w:val="0"/>
          <w:caps w:val="0"/>
          <w:color w:val="333333"/>
          <w:spacing w:val="0"/>
          <w:sz w:val="32"/>
          <w:szCs w:val="32"/>
          <w:shd w:val="clear" w:fill="FFFFFF"/>
        </w:rPr>
        <w:t>2.</w:t>
      </w:r>
      <w:r>
        <w:rPr>
          <w:rFonts w:hint="eastAsia" w:ascii="方正仿宋简体" w:hAnsi="方正仿宋简体" w:eastAsia="方正仿宋简体" w:cs="方正仿宋简体"/>
          <w:b/>
          <w:bCs/>
          <w:i w:val="0"/>
          <w:iCs w:val="0"/>
          <w:caps w:val="0"/>
          <w:color w:val="333333"/>
          <w:spacing w:val="0"/>
          <w:sz w:val="32"/>
          <w:szCs w:val="32"/>
          <w:shd w:val="clear" w:fill="FFFFFF"/>
        </w:rPr>
        <w:t>巩固“三保障”和饮水安全成果。</w:t>
      </w:r>
      <w:r>
        <w:rPr>
          <w:rFonts w:hint="eastAsia" w:ascii="方正仿宋简体" w:hAnsi="方正仿宋简体" w:eastAsia="方正仿宋简体" w:cs="方正仿宋简体"/>
          <w:i w:val="0"/>
          <w:iCs w:val="0"/>
          <w:caps w:val="0"/>
          <w:color w:val="333333"/>
          <w:spacing w:val="0"/>
          <w:sz w:val="32"/>
          <w:szCs w:val="32"/>
          <w:shd w:val="clear" w:fill="FFFFFF"/>
        </w:rPr>
        <w:t>强化重要时间节点全面排查，遇到自然灾害、突发事件跟进排查，对义务教育、基本医疗、住房安全、饮水安全方面可能存在的风险，及时发现，及时整改。持续巩固教育帮扶成果，落实各阶段脱贫家庭学生资助政策，重点排查适龄儿童是否有辍学风险，常态化跟踪学生资助政策落实情况。加强因病返贫致贫风险监测，持续推进落实医疗救助资助参保、家庭医生签约服务等政策，重点排查明年城乡居民基本医疗保险参保情况，全年跟踪医保政策落实情况。全年常态跟踪住房安全情况和饮水工程设施及管护情况，发现问题，立即解决。</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方正仿宋简体" w:hAnsi="方正仿宋简体" w:eastAsia="方正仿宋简体" w:cs="方正仿宋简体"/>
          <w:b/>
          <w:bCs/>
          <w:i w:val="0"/>
          <w:iCs w:val="0"/>
          <w:caps w:val="0"/>
          <w:color w:val="333333"/>
          <w:spacing w:val="0"/>
          <w:sz w:val="32"/>
          <w:szCs w:val="32"/>
          <w:shd w:val="clear" w:fill="FFFFFF"/>
        </w:rPr>
        <w:t>（二）推进联农带农增收行动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宋体" w:hAnsi="宋体" w:eastAsia="宋体" w:cs="宋体"/>
          <w:b/>
          <w:bCs/>
          <w:i w:val="0"/>
          <w:iCs w:val="0"/>
          <w:caps w:val="0"/>
          <w:color w:val="333333"/>
          <w:spacing w:val="0"/>
          <w:sz w:val="32"/>
          <w:szCs w:val="32"/>
          <w:shd w:val="clear" w:fill="FFFFFF"/>
        </w:rPr>
        <w:t>3.</w:t>
      </w:r>
      <w:r>
        <w:rPr>
          <w:rFonts w:hint="eastAsia" w:ascii="方正仿宋简体" w:hAnsi="方正仿宋简体" w:eastAsia="方正仿宋简体" w:cs="方正仿宋简体"/>
          <w:b/>
          <w:bCs/>
          <w:i w:val="0"/>
          <w:iCs w:val="0"/>
          <w:caps w:val="0"/>
          <w:color w:val="333333"/>
          <w:spacing w:val="0"/>
          <w:sz w:val="32"/>
          <w:szCs w:val="32"/>
          <w:shd w:val="clear" w:fill="FFFFFF"/>
        </w:rPr>
        <w:t>推动脱贫人口产业增收。</w:t>
      </w:r>
      <w:r>
        <w:rPr>
          <w:rFonts w:hint="eastAsia" w:ascii="方正仿宋简体" w:hAnsi="方正仿宋简体" w:eastAsia="方正仿宋简体" w:cs="方正仿宋简体"/>
          <w:i w:val="0"/>
          <w:iCs w:val="0"/>
          <w:caps w:val="0"/>
          <w:color w:val="333333"/>
          <w:spacing w:val="0"/>
          <w:sz w:val="32"/>
          <w:szCs w:val="32"/>
          <w:shd w:val="clear" w:fill="FFFFFF"/>
        </w:rPr>
        <w:t>积极发展到户产业，衔接资金优先支持脱贫户、监测户、低收入户发展到户产业，用好小额信贷、“富民贷”等金融政策扶持产业发展；对</w:t>
      </w:r>
      <w:r>
        <w:rPr>
          <w:rFonts w:hint="eastAsia" w:ascii="宋体" w:hAnsi="宋体" w:eastAsia="宋体" w:cs="宋体"/>
          <w:i w:val="0"/>
          <w:iCs w:val="0"/>
          <w:caps w:val="0"/>
          <w:color w:val="333333"/>
          <w:spacing w:val="0"/>
          <w:sz w:val="32"/>
          <w:szCs w:val="32"/>
          <w:shd w:val="clear" w:fill="FFFFFF"/>
        </w:rPr>
        <w:t>2021</w:t>
      </w:r>
      <w:r>
        <w:rPr>
          <w:rFonts w:hint="eastAsia" w:ascii="方正仿宋简体" w:hAnsi="方正仿宋简体" w:eastAsia="方正仿宋简体" w:cs="方正仿宋简体"/>
          <w:i w:val="0"/>
          <w:iCs w:val="0"/>
          <w:caps w:val="0"/>
          <w:color w:val="333333"/>
          <w:spacing w:val="0"/>
          <w:sz w:val="32"/>
          <w:szCs w:val="32"/>
          <w:shd w:val="clear" w:fill="FFFFFF"/>
        </w:rPr>
        <w:t>年有家庭经营性收入的脱贫户，逐户分析研判，制定并落实增收方案，确保今年家庭经营性收入户均同比增长</w:t>
      </w:r>
      <w:r>
        <w:rPr>
          <w:rFonts w:hint="eastAsia" w:ascii="宋体" w:hAnsi="宋体" w:eastAsia="宋体" w:cs="宋体"/>
          <w:i w:val="0"/>
          <w:iCs w:val="0"/>
          <w:caps w:val="0"/>
          <w:color w:val="333333"/>
          <w:spacing w:val="0"/>
          <w:sz w:val="32"/>
          <w:szCs w:val="32"/>
          <w:shd w:val="clear" w:fill="FFFFFF"/>
        </w:rPr>
        <w:t>10%</w:t>
      </w:r>
      <w:r>
        <w:rPr>
          <w:rFonts w:hint="eastAsia" w:ascii="方正仿宋简体" w:hAnsi="方正仿宋简体" w:eastAsia="方正仿宋简体" w:cs="方正仿宋简体"/>
          <w:i w:val="0"/>
          <w:iCs w:val="0"/>
          <w:caps w:val="0"/>
          <w:color w:val="333333"/>
          <w:spacing w:val="0"/>
          <w:sz w:val="32"/>
          <w:szCs w:val="32"/>
          <w:shd w:val="clear" w:fill="FFFFFF"/>
        </w:rPr>
        <w:t>以上。聚焦脱贫村、中心村发展壮大特色优势产业，完善联农带农机制，在新型经营主体、企业、农户之间建立起稳定的合作共赢关系，让农户深度参与产业发展，享受产业增值收益。</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宋体" w:hAnsi="宋体" w:eastAsia="宋体" w:cs="宋体"/>
          <w:b/>
          <w:bCs/>
          <w:i w:val="0"/>
          <w:iCs w:val="0"/>
          <w:caps w:val="0"/>
          <w:color w:val="333333"/>
          <w:spacing w:val="0"/>
          <w:sz w:val="32"/>
          <w:szCs w:val="32"/>
          <w:shd w:val="clear" w:fill="FFFFFF"/>
        </w:rPr>
        <w:t>4.</w:t>
      </w:r>
      <w:r>
        <w:rPr>
          <w:rFonts w:hint="eastAsia" w:ascii="方正仿宋简体" w:hAnsi="方正仿宋简体" w:eastAsia="方正仿宋简体" w:cs="方正仿宋简体"/>
          <w:b/>
          <w:bCs/>
          <w:i w:val="0"/>
          <w:iCs w:val="0"/>
          <w:caps w:val="0"/>
          <w:color w:val="333333"/>
          <w:spacing w:val="0"/>
          <w:sz w:val="32"/>
          <w:szCs w:val="32"/>
          <w:shd w:val="clear" w:fill="FFFFFF"/>
        </w:rPr>
        <w:t>促进脱贫人口就业增收。</w:t>
      </w:r>
      <w:r>
        <w:rPr>
          <w:rFonts w:hint="eastAsia" w:ascii="方正仿宋简体" w:hAnsi="方正仿宋简体" w:eastAsia="方正仿宋简体" w:cs="方正仿宋简体"/>
          <w:i w:val="0"/>
          <w:iCs w:val="0"/>
          <w:caps w:val="0"/>
          <w:color w:val="333333"/>
          <w:spacing w:val="0"/>
          <w:sz w:val="32"/>
          <w:szCs w:val="32"/>
          <w:shd w:val="clear" w:fill="FFFFFF"/>
        </w:rPr>
        <w:t>坚持省外省内务工、就地就近就业原则，稳住脱贫人口就业规模，确保脱贫劳动力务工人数高于</w:t>
      </w:r>
      <w:r>
        <w:rPr>
          <w:rFonts w:hint="eastAsia" w:ascii="宋体" w:hAnsi="宋体" w:eastAsia="宋体" w:cs="宋体"/>
          <w:i w:val="0"/>
          <w:iCs w:val="0"/>
          <w:caps w:val="0"/>
          <w:color w:val="333333"/>
          <w:spacing w:val="0"/>
          <w:sz w:val="32"/>
          <w:szCs w:val="32"/>
          <w:shd w:val="clear" w:fill="FFFFFF"/>
        </w:rPr>
        <w:t>2021</w:t>
      </w:r>
      <w:r>
        <w:rPr>
          <w:rFonts w:hint="eastAsia" w:ascii="方正仿宋简体" w:hAnsi="方正仿宋简体" w:eastAsia="方正仿宋简体" w:cs="方正仿宋简体"/>
          <w:i w:val="0"/>
          <w:iCs w:val="0"/>
          <w:caps w:val="0"/>
          <w:color w:val="333333"/>
          <w:spacing w:val="0"/>
          <w:sz w:val="32"/>
          <w:szCs w:val="32"/>
          <w:shd w:val="clear" w:fill="FFFFFF"/>
        </w:rPr>
        <w:t>年，实现有脱贫劳动力家庭至少</w:t>
      </w:r>
      <w:r>
        <w:rPr>
          <w:rFonts w:hint="eastAsia" w:ascii="宋体" w:hAnsi="宋体" w:eastAsia="宋体" w:cs="宋体"/>
          <w:i w:val="0"/>
          <w:iCs w:val="0"/>
          <w:caps w:val="0"/>
          <w:color w:val="333333"/>
          <w:spacing w:val="0"/>
          <w:sz w:val="32"/>
          <w:szCs w:val="32"/>
          <w:shd w:val="clear" w:fill="FFFFFF"/>
        </w:rPr>
        <w:t>1</w:t>
      </w:r>
      <w:r>
        <w:rPr>
          <w:rFonts w:hint="eastAsia" w:ascii="方正仿宋简体" w:hAnsi="方正仿宋简体" w:eastAsia="方正仿宋简体" w:cs="方正仿宋简体"/>
          <w:i w:val="0"/>
          <w:iCs w:val="0"/>
          <w:caps w:val="0"/>
          <w:color w:val="333333"/>
          <w:spacing w:val="0"/>
          <w:sz w:val="32"/>
          <w:szCs w:val="32"/>
          <w:shd w:val="clear" w:fill="FFFFFF"/>
        </w:rPr>
        <w:t>人就业。持续开展就业技能培训，不断提升就业技能。加大转移就业促增收，拓宽省外务工、省内务工、就地就进就业“三个渠道”，促进脱贫人口外出务工、稳定就业。支持市场主体优先吸纳脱贫人口、监测对象、低收入人口就业，拓展就近就地就业。统筹用好公益性岗位，保持乡村公益性岗位规模总体稳定，优先满足弱劳力、半劳力和外出务工困难的脱贫人口，确保有意愿、有能力的脱贫群众就地就近就业，实现稳定增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宋体" w:hAnsi="宋体" w:eastAsia="宋体" w:cs="宋体"/>
          <w:b/>
          <w:bCs/>
          <w:i w:val="0"/>
          <w:iCs w:val="0"/>
          <w:caps w:val="0"/>
          <w:color w:val="333333"/>
          <w:spacing w:val="0"/>
          <w:sz w:val="32"/>
          <w:szCs w:val="32"/>
          <w:shd w:val="clear" w:fill="FFFFFF"/>
        </w:rPr>
        <w:t>5.</w:t>
      </w:r>
      <w:r>
        <w:rPr>
          <w:rFonts w:hint="eastAsia" w:ascii="方正仿宋简体" w:hAnsi="方正仿宋简体" w:eastAsia="方正仿宋简体" w:cs="方正仿宋简体"/>
          <w:b/>
          <w:bCs/>
          <w:i w:val="0"/>
          <w:iCs w:val="0"/>
          <w:caps w:val="0"/>
          <w:color w:val="333333"/>
          <w:spacing w:val="0"/>
          <w:sz w:val="32"/>
          <w:szCs w:val="32"/>
          <w:shd w:val="clear" w:fill="FFFFFF"/>
        </w:rPr>
        <w:t>发展壮大村集体经济。</w:t>
      </w:r>
      <w:r>
        <w:rPr>
          <w:rFonts w:hint="eastAsia" w:ascii="方正仿宋简体" w:hAnsi="方正仿宋简体" w:eastAsia="方正仿宋简体" w:cs="方正仿宋简体"/>
          <w:i w:val="0"/>
          <w:iCs w:val="0"/>
          <w:caps w:val="0"/>
          <w:color w:val="333333"/>
          <w:spacing w:val="0"/>
          <w:sz w:val="32"/>
          <w:szCs w:val="32"/>
          <w:shd w:val="clear" w:fill="FFFFFF"/>
        </w:rPr>
        <w:t>引导支持脱贫村、镇域内脱贫户年人均纯收入排名靠后的村发展壮大新型村级集体经济，力争实现村级集体经济收入较</w:t>
      </w:r>
      <w:r>
        <w:rPr>
          <w:rFonts w:hint="eastAsia" w:ascii="宋体" w:hAnsi="宋体" w:eastAsia="宋体" w:cs="宋体"/>
          <w:i w:val="0"/>
          <w:iCs w:val="0"/>
          <w:caps w:val="0"/>
          <w:color w:val="333333"/>
          <w:spacing w:val="0"/>
          <w:sz w:val="32"/>
          <w:szCs w:val="32"/>
          <w:shd w:val="clear" w:fill="FFFFFF"/>
        </w:rPr>
        <w:t>2021</w:t>
      </w:r>
      <w:r>
        <w:rPr>
          <w:rFonts w:hint="eastAsia" w:ascii="方正仿宋简体" w:hAnsi="方正仿宋简体" w:eastAsia="方正仿宋简体" w:cs="方正仿宋简体"/>
          <w:i w:val="0"/>
          <w:iCs w:val="0"/>
          <w:caps w:val="0"/>
          <w:color w:val="333333"/>
          <w:spacing w:val="0"/>
          <w:sz w:val="32"/>
          <w:szCs w:val="32"/>
          <w:shd w:val="clear" w:fill="FFFFFF"/>
        </w:rPr>
        <w:t>年增长</w:t>
      </w:r>
      <w:r>
        <w:rPr>
          <w:rFonts w:hint="eastAsia" w:ascii="宋体" w:hAnsi="宋体" w:eastAsia="宋体" w:cs="宋体"/>
          <w:i w:val="0"/>
          <w:iCs w:val="0"/>
          <w:caps w:val="0"/>
          <w:color w:val="333333"/>
          <w:spacing w:val="0"/>
          <w:sz w:val="32"/>
          <w:szCs w:val="32"/>
          <w:shd w:val="clear" w:fill="FFFFFF"/>
        </w:rPr>
        <w:t>10%</w:t>
      </w:r>
      <w:r>
        <w:rPr>
          <w:rFonts w:hint="eastAsia" w:ascii="方正仿宋简体" w:hAnsi="方正仿宋简体" w:eastAsia="方正仿宋简体" w:cs="方正仿宋简体"/>
          <w:i w:val="0"/>
          <w:iCs w:val="0"/>
          <w:caps w:val="0"/>
          <w:color w:val="333333"/>
          <w:spacing w:val="0"/>
          <w:sz w:val="32"/>
          <w:szCs w:val="32"/>
          <w:shd w:val="clear" w:fill="FFFFFF"/>
        </w:rPr>
        <w:t>。逐村分析研究集体经济发展情况，全面梳理现状、找准问题症结、研判增收措施、分村建立台账，编制并落实年度增收实施方案。认真贯彻落实《四川省农村集体经济组织条例》，实现村级集体经济组织应建尽建。创新农村集体经济有效实现形式，探索发展“农业共营制”，积极培育农业职业经理人，探索新模式、发展新产业、培育新业态，确保村集体资产保值增值和集体经济组织成员增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方正仿宋简体" w:hAnsi="方正仿宋简体" w:eastAsia="方正仿宋简体" w:cs="方正仿宋简体"/>
          <w:b/>
          <w:bCs/>
          <w:i w:val="0"/>
          <w:iCs w:val="0"/>
          <w:caps w:val="0"/>
          <w:color w:val="333333"/>
          <w:spacing w:val="0"/>
          <w:sz w:val="32"/>
          <w:szCs w:val="32"/>
          <w:shd w:val="clear" w:fill="FFFFFF"/>
        </w:rPr>
        <w:t>（三）推进乡村建设提升行动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宋体" w:hAnsi="宋体" w:eastAsia="宋体" w:cs="宋体"/>
          <w:b/>
          <w:bCs/>
          <w:i w:val="0"/>
          <w:iCs w:val="0"/>
          <w:caps w:val="0"/>
          <w:color w:val="333333"/>
          <w:spacing w:val="0"/>
          <w:sz w:val="32"/>
          <w:szCs w:val="32"/>
          <w:shd w:val="clear" w:fill="FFFFFF"/>
        </w:rPr>
        <w:t>6.</w:t>
      </w:r>
      <w:r>
        <w:rPr>
          <w:rFonts w:hint="eastAsia" w:ascii="方正仿宋简体" w:hAnsi="方正仿宋简体" w:eastAsia="方正仿宋简体" w:cs="方正仿宋简体"/>
          <w:b/>
          <w:bCs/>
          <w:i w:val="0"/>
          <w:iCs w:val="0"/>
          <w:caps w:val="0"/>
          <w:color w:val="333333"/>
          <w:spacing w:val="0"/>
          <w:sz w:val="32"/>
          <w:szCs w:val="32"/>
          <w:shd w:val="clear" w:fill="FFFFFF"/>
        </w:rPr>
        <w:t>推进农村人居环境整治。</w:t>
      </w:r>
      <w:r>
        <w:rPr>
          <w:rFonts w:hint="eastAsia" w:ascii="方正仿宋简体" w:hAnsi="方正仿宋简体" w:eastAsia="方正仿宋简体" w:cs="方正仿宋简体"/>
          <w:i w:val="0"/>
          <w:iCs w:val="0"/>
          <w:caps w:val="0"/>
          <w:color w:val="333333"/>
          <w:spacing w:val="0"/>
          <w:sz w:val="32"/>
          <w:szCs w:val="32"/>
          <w:shd w:val="clear" w:fill="FFFFFF"/>
        </w:rPr>
        <w:t>突出农村基础性、普惠性、兜底性公共基础设施建设，落实乡村振兴为民而兴、乡村建设为民而建要求，建立自下而上、村民自治、农民参与的乡村建设实施机制。认真贯彻落实资阳市《“美丽资阳：宜居乡村”建设五年行动方案</w:t>
      </w:r>
      <w:r>
        <w:rPr>
          <w:rFonts w:hint="eastAsia" w:ascii="宋体" w:hAnsi="宋体" w:eastAsia="宋体" w:cs="宋体"/>
          <w:i w:val="0"/>
          <w:iCs w:val="0"/>
          <w:caps w:val="0"/>
          <w:color w:val="333333"/>
          <w:spacing w:val="0"/>
          <w:sz w:val="32"/>
          <w:szCs w:val="32"/>
          <w:shd w:val="clear" w:fill="FFFFFF"/>
        </w:rPr>
        <w:t>(2021</w:t>
      </w:r>
      <w:r>
        <w:rPr>
          <w:rFonts w:hint="eastAsia" w:ascii="方正仿宋简体" w:hAnsi="方正仿宋简体" w:eastAsia="方正仿宋简体" w:cs="方正仿宋简体"/>
          <w:i w:val="0"/>
          <w:iCs w:val="0"/>
          <w:caps w:val="0"/>
          <w:color w:val="333333"/>
          <w:spacing w:val="0"/>
          <w:sz w:val="32"/>
          <w:szCs w:val="32"/>
          <w:shd w:val="clear" w:fill="FFFFFF"/>
        </w:rPr>
        <w:t>一</w:t>
      </w:r>
      <w:r>
        <w:rPr>
          <w:rFonts w:hint="eastAsia" w:ascii="宋体" w:hAnsi="宋体" w:eastAsia="宋体" w:cs="宋体"/>
          <w:i w:val="0"/>
          <w:iCs w:val="0"/>
          <w:caps w:val="0"/>
          <w:color w:val="333333"/>
          <w:spacing w:val="0"/>
          <w:sz w:val="32"/>
          <w:szCs w:val="32"/>
          <w:shd w:val="clear" w:fill="FFFFFF"/>
        </w:rPr>
        <w:t>2025</w:t>
      </w:r>
      <w:r>
        <w:rPr>
          <w:rFonts w:hint="eastAsia" w:ascii="方正仿宋简体" w:hAnsi="方正仿宋简体" w:eastAsia="方正仿宋简体" w:cs="方正仿宋简体"/>
          <w:i w:val="0"/>
          <w:iCs w:val="0"/>
          <w:caps w:val="0"/>
          <w:color w:val="333333"/>
          <w:spacing w:val="0"/>
          <w:sz w:val="32"/>
          <w:szCs w:val="32"/>
          <w:shd w:val="clear" w:fill="FFFFFF"/>
        </w:rPr>
        <w:t>年</w:t>
      </w:r>
      <w:r>
        <w:rPr>
          <w:rFonts w:hint="eastAsia" w:ascii="宋体" w:hAnsi="宋体" w:eastAsia="宋体" w:cs="宋体"/>
          <w:i w:val="0"/>
          <w:iCs w:val="0"/>
          <w:caps w:val="0"/>
          <w:color w:val="333333"/>
          <w:spacing w:val="0"/>
          <w:sz w:val="32"/>
          <w:szCs w:val="32"/>
          <w:shd w:val="clear" w:fill="FFFFFF"/>
        </w:rPr>
        <w:t>)</w:t>
      </w:r>
      <w:r>
        <w:rPr>
          <w:rFonts w:hint="eastAsia" w:ascii="方正仿宋简体" w:hAnsi="方正仿宋简体" w:eastAsia="方正仿宋简体" w:cs="方正仿宋简体"/>
          <w:i w:val="0"/>
          <w:iCs w:val="0"/>
          <w:caps w:val="0"/>
          <w:color w:val="333333"/>
          <w:spacing w:val="0"/>
          <w:sz w:val="32"/>
          <w:szCs w:val="32"/>
          <w:shd w:val="clear" w:fill="FFFFFF"/>
        </w:rPr>
        <w:t>》，协调抓好农村生活垃圾、生活污水、黑臭水体、面源污染治理。实施村容村貌提升行动，常态化开展村庄清洁行动。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宋体" w:hAnsi="宋体" w:eastAsia="宋体" w:cs="宋体"/>
          <w:b/>
          <w:bCs/>
          <w:i w:val="0"/>
          <w:iCs w:val="0"/>
          <w:caps w:val="0"/>
          <w:color w:val="333333"/>
          <w:spacing w:val="0"/>
          <w:sz w:val="32"/>
          <w:szCs w:val="32"/>
          <w:shd w:val="clear" w:fill="FFFFFF"/>
        </w:rPr>
        <w:t>7.</w:t>
      </w:r>
      <w:r>
        <w:rPr>
          <w:rFonts w:hint="eastAsia" w:ascii="方正仿宋简体" w:hAnsi="方正仿宋简体" w:eastAsia="方正仿宋简体" w:cs="方正仿宋简体"/>
          <w:b/>
          <w:bCs/>
          <w:i w:val="0"/>
          <w:iCs w:val="0"/>
          <w:caps w:val="0"/>
          <w:color w:val="333333"/>
          <w:spacing w:val="0"/>
          <w:sz w:val="32"/>
          <w:szCs w:val="32"/>
          <w:shd w:val="clear" w:fill="FFFFFF"/>
        </w:rPr>
        <w:t>推进农村厕所革命。</w:t>
      </w:r>
      <w:r>
        <w:rPr>
          <w:rFonts w:hint="eastAsia" w:ascii="方正仿宋简体" w:hAnsi="方正仿宋简体" w:eastAsia="方正仿宋简体" w:cs="方正仿宋简体"/>
          <w:i w:val="0"/>
          <w:iCs w:val="0"/>
          <w:caps w:val="0"/>
          <w:color w:val="333333"/>
          <w:spacing w:val="0"/>
          <w:sz w:val="32"/>
          <w:szCs w:val="32"/>
          <w:shd w:val="clear" w:fill="FFFFFF"/>
        </w:rPr>
        <w:t>认真贯彻落实资阳市《扎实推进十四五”农村厕所革命的实施方案》，全面完成年度改厕目标任务，。坚持政府引导、社会参与、市场运作、有偿服务的原则，探索推进农村户厕后续长效管护“市场化运作、专业化掏运、科学化管理”机制，促进农村人居环境改善和绿色、生态、可持续发展，加快推进“美丽资阳·宜居乡村”建设。</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方正仿宋简体" w:hAnsi="方正仿宋简体" w:eastAsia="方正仿宋简体" w:cs="方正仿宋简体"/>
          <w:b/>
          <w:bCs/>
          <w:i w:val="0"/>
          <w:iCs w:val="0"/>
          <w:caps w:val="0"/>
          <w:color w:val="333333"/>
          <w:spacing w:val="0"/>
          <w:sz w:val="32"/>
          <w:szCs w:val="32"/>
          <w:shd w:val="clear" w:fill="FFFFFF"/>
        </w:rPr>
        <w:t>（四）推进精神文明建设行动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宋体" w:hAnsi="宋体" w:eastAsia="宋体" w:cs="宋体"/>
          <w:b/>
          <w:bCs/>
          <w:i w:val="0"/>
          <w:iCs w:val="0"/>
          <w:caps w:val="0"/>
          <w:color w:val="333333"/>
          <w:spacing w:val="0"/>
          <w:sz w:val="32"/>
          <w:szCs w:val="32"/>
          <w:shd w:val="clear" w:fill="FFFFFF"/>
        </w:rPr>
        <w:t>8.</w:t>
      </w:r>
      <w:r>
        <w:rPr>
          <w:rFonts w:hint="eastAsia" w:ascii="方正仿宋简体" w:hAnsi="方正仿宋简体" w:eastAsia="方正仿宋简体" w:cs="方正仿宋简体"/>
          <w:b/>
          <w:bCs/>
          <w:i w:val="0"/>
          <w:iCs w:val="0"/>
          <w:caps w:val="0"/>
          <w:color w:val="333333"/>
          <w:spacing w:val="0"/>
          <w:sz w:val="32"/>
          <w:szCs w:val="32"/>
          <w:shd w:val="clear" w:fill="FFFFFF"/>
        </w:rPr>
        <w:t>繁荣农村公共文化事业。</w:t>
      </w:r>
      <w:r>
        <w:rPr>
          <w:rFonts w:hint="eastAsia" w:ascii="方正仿宋简体" w:hAnsi="方正仿宋简体" w:eastAsia="方正仿宋简体" w:cs="方正仿宋简体"/>
          <w:i w:val="0"/>
          <w:iCs w:val="0"/>
          <w:caps w:val="0"/>
          <w:color w:val="333333"/>
          <w:spacing w:val="0"/>
          <w:sz w:val="32"/>
          <w:szCs w:val="32"/>
          <w:shd w:val="clear" w:fill="FFFFFF"/>
        </w:rPr>
        <w:t>发挥好乡村文化室阵地和窗口作用。进一步规范镇、村农村书屋日常管理和书籍借阅制度，实现农村书屋有效利用率</w:t>
      </w:r>
      <w:r>
        <w:rPr>
          <w:rFonts w:hint="eastAsia" w:ascii="宋体" w:hAnsi="宋体" w:eastAsia="宋体" w:cs="宋体"/>
          <w:i w:val="0"/>
          <w:iCs w:val="0"/>
          <w:caps w:val="0"/>
          <w:color w:val="333333"/>
          <w:spacing w:val="0"/>
          <w:sz w:val="32"/>
          <w:szCs w:val="32"/>
          <w:shd w:val="clear" w:fill="FFFFFF"/>
        </w:rPr>
        <w:t>100%</w:t>
      </w:r>
      <w:r>
        <w:rPr>
          <w:rFonts w:hint="eastAsia" w:ascii="方正仿宋简体" w:hAnsi="方正仿宋简体" w:eastAsia="方正仿宋简体" w:cs="方正仿宋简体"/>
          <w:i w:val="0"/>
          <w:iCs w:val="0"/>
          <w:caps w:val="0"/>
          <w:color w:val="333333"/>
          <w:spacing w:val="0"/>
          <w:sz w:val="32"/>
          <w:szCs w:val="32"/>
          <w:shd w:val="clear" w:fill="FFFFFF"/>
        </w:rPr>
        <w:t>。以村为单位，根据自身特色组建腰鼓队、秧歌队、文艺演唱队、广场舞表演队、乡村乐队等契合群众喜好的文艺队伍，丰富农村文艺生活。实施送文化进村行动，满足农民精神文明需求。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宋体" w:hAnsi="宋体" w:eastAsia="宋体" w:cs="宋体"/>
          <w:b/>
          <w:bCs/>
          <w:i w:val="0"/>
          <w:iCs w:val="0"/>
          <w:caps w:val="0"/>
          <w:color w:val="333333"/>
          <w:spacing w:val="0"/>
          <w:sz w:val="32"/>
          <w:szCs w:val="32"/>
          <w:shd w:val="clear" w:fill="FFFFFF"/>
        </w:rPr>
        <w:t>9.</w:t>
      </w:r>
      <w:r>
        <w:rPr>
          <w:rFonts w:hint="eastAsia" w:ascii="方正仿宋简体" w:hAnsi="方正仿宋简体" w:eastAsia="方正仿宋简体" w:cs="方正仿宋简体"/>
          <w:b/>
          <w:bCs/>
          <w:i w:val="0"/>
          <w:iCs w:val="0"/>
          <w:caps w:val="0"/>
          <w:color w:val="333333"/>
          <w:spacing w:val="0"/>
          <w:sz w:val="32"/>
          <w:szCs w:val="32"/>
          <w:shd w:val="clear" w:fill="FFFFFF"/>
        </w:rPr>
        <w:t>提升乡村文明水平。</w:t>
      </w:r>
      <w:r>
        <w:rPr>
          <w:rFonts w:hint="eastAsia" w:ascii="方正仿宋简体" w:hAnsi="方正仿宋简体" w:eastAsia="方正仿宋简体" w:cs="方正仿宋简体"/>
          <w:i w:val="0"/>
          <w:iCs w:val="0"/>
          <w:caps w:val="0"/>
          <w:color w:val="333333"/>
          <w:spacing w:val="0"/>
          <w:sz w:val="32"/>
          <w:szCs w:val="32"/>
          <w:shd w:val="clear" w:fill="FFFFFF"/>
        </w:rPr>
        <w:t>以社会主义核心价值观为引领，紧扣乡风文明和文化建设两个抓手，深入推进移风易俗，健全完善村规民约，重点治理农村黄赌毒、封建迷信、非法宗教、信谣传谣、非法上访、涉黑涉恶等突出问题，震慑不良风气，着力建设平安乡村。深度挖掘</w:t>
      </w:r>
      <w:r>
        <w:rPr>
          <w:rFonts w:hint="eastAsia" w:ascii="宋体" w:hAnsi="宋体" w:eastAsia="宋体" w:cs="宋体"/>
          <w:i w:val="0"/>
          <w:iCs w:val="0"/>
          <w:caps w:val="0"/>
          <w:color w:val="333333"/>
          <w:spacing w:val="0"/>
          <w:sz w:val="32"/>
          <w:szCs w:val="32"/>
          <w:shd w:val="clear" w:fill="FFFFFF"/>
        </w:rPr>
        <w:t> “</w:t>
      </w:r>
      <w:r>
        <w:rPr>
          <w:rFonts w:hint="eastAsia" w:ascii="方正仿宋简体" w:hAnsi="方正仿宋简体" w:eastAsia="方正仿宋简体" w:cs="方正仿宋简体"/>
          <w:i w:val="0"/>
          <w:iCs w:val="0"/>
          <w:caps w:val="0"/>
          <w:color w:val="333333"/>
          <w:spacing w:val="0"/>
          <w:sz w:val="32"/>
          <w:szCs w:val="32"/>
          <w:shd w:val="clear" w:fill="FFFFFF"/>
        </w:rPr>
        <w:t>乡愁元素</w:t>
      </w:r>
      <w:r>
        <w:rPr>
          <w:rFonts w:hint="eastAsia" w:ascii="宋体" w:hAnsi="宋体" w:eastAsia="宋体" w:cs="宋体"/>
          <w:i w:val="0"/>
          <w:iCs w:val="0"/>
          <w:caps w:val="0"/>
          <w:color w:val="333333"/>
          <w:spacing w:val="0"/>
          <w:sz w:val="32"/>
          <w:szCs w:val="32"/>
          <w:shd w:val="clear" w:fill="FFFFFF"/>
        </w:rPr>
        <w:t>”</w:t>
      </w:r>
      <w:r>
        <w:rPr>
          <w:rFonts w:hint="eastAsia" w:ascii="方正仿宋简体" w:hAnsi="方正仿宋简体" w:eastAsia="方正仿宋简体" w:cs="方正仿宋简体"/>
          <w:i w:val="0"/>
          <w:iCs w:val="0"/>
          <w:caps w:val="0"/>
          <w:color w:val="333333"/>
          <w:spacing w:val="0"/>
          <w:sz w:val="32"/>
          <w:szCs w:val="32"/>
          <w:shd w:val="clear" w:fill="FFFFFF"/>
        </w:rPr>
        <w:t>，唤醒乡村沉睡的本土文化资源，传播社会正能量，弘扬主旋律和社会正气，形成文明新风尚。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方正仿宋简体" w:hAnsi="方正仿宋简体" w:eastAsia="方正仿宋简体" w:cs="方正仿宋简体"/>
          <w:b/>
          <w:bCs/>
          <w:i w:val="0"/>
          <w:iCs w:val="0"/>
          <w:caps w:val="0"/>
          <w:color w:val="333333"/>
          <w:spacing w:val="0"/>
          <w:sz w:val="32"/>
          <w:szCs w:val="32"/>
          <w:shd w:val="clear" w:fill="FFFFFF"/>
        </w:rPr>
        <w:t>（五）推进多元帮扶建设行动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宋体" w:hAnsi="宋体" w:eastAsia="宋体" w:cs="宋体"/>
          <w:b/>
          <w:bCs/>
          <w:i w:val="0"/>
          <w:iCs w:val="0"/>
          <w:caps w:val="0"/>
          <w:color w:val="333333"/>
          <w:spacing w:val="0"/>
          <w:sz w:val="32"/>
          <w:szCs w:val="32"/>
          <w:shd w:val="clear" w:fill="FFFFFF"/>
        </w:rPr>
        <w:t>10.</w:t>
      </w:r>
      <w:r>
        <w:rPr>
          <w:rFonts w:hint="eastAsia" w:ascii="方正仿宋简体" w:hAnsi="方正仿宋简体" w:eastAsia="方正仿宋简体" w:cs="方正仿宋简体"/>
          <w:b/>
          <w:bCs/>
          <w:i w:val="0"/>
          <w:iCs w:val="0"/>
          <w:caps w:val="0"/>
          <w:color w:val="333333"/>
          <w:spacing w:val="0"/>
          <w:sz w:val="32"/>
          <w:szCs w:val="32"/>
          <w:shd w:val="clear" w:fill="FFFFFF"/>
        </w:rPr>
        <w:t>深化驻村帮扶。</w:t>
      </w:r>
      <w:r>
        <w:rPr>
          <w:rFonts w:hint="eastAsia" w:ascii="方正仿宋简体" w:hAnsi="方正仿宋简体" w:eastAsia="方正仿宋简体" w:cs="方正仿宋简体"/>
          <w:i w:val="0"/>
          <w:iCs w:val="0"/>
          <w:caps w:val="0"/>
          <w:color w:val="333333"/>
          <w:spacing w:val="0"/>
          <w:sz w:val="32"/>
          <w:szCs w:val="32"/>
          <w:shd w:val="clear" w:fill="FFFFFF"/>
        </w:rPr>
        <w:t>加强驻村干部队伍管理，认真履行“建强村党组织、推进强村富民、提升治理水平、为民办事服务”职责，充分发挥驻村第一书记和工作队作用，确保第一书记和驻村干部沉得深、干得实，驻扎一线、倾力帮扶。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宋体" w:hAnsi="宋体" w:eastAsia="宋体" w:cs="宋体"/>
          <w:b/>
          <w:bCs/>
          <w:i w:val="0"/>
          <w:iCs w:val="0"/>
          <w:caps w:val="0"/>
          <w:color w:val="333333"/>
          <w:spacing w:val="0"/>
          <w:sz w:val="32"/>
          <w:szCs w:val="32"/>
          <w:shd w:val="clear" w:fill="FFFFFF"/>
        </w:rPr>
        <w:t>13.</w:t>
      </w:r>
      <w:r>
        <w:rPr>
          <w:rFonts w:hint="eastAsia" w:ascii="方正仿宋简体" w:hAnsi="方正仿宋简体" w:eastAsia="方正仿宋简体" w:cs="方正仿宋简体"/>
          <w:b/>
          <w:bCs/>
          <w:i w:val="0"/>
          <w:iCs w:val="0"/>
          <w:caps w:val="0"/>
          <w:color w:val="333333"/>
          <w:spacing w:val="0"/>
          <w:sz w:val="32"/>
          <w:szCs w:val="32"/>
          <w:shd w:val="clear" w:fill="FFFFFF"/>
        </w:rPr>
        <w:t>推进社会帮扶。</w:t>
      </w:r>
      <w:r>
        <w:rPr>
          <w:rFonts w:hint="eastAsia" w:ascii="方正仿宋简体" w:hAnsi="方正仿宋简体" w:eastAsia="方正仿宋简体" w:cs="方正仿宋简体"/>
          <w:i w:val="0"/>
          <w:iCs w:val="0"/>
          <w:caps w:val="0"/>
          <w:color w:val="333333"/>
          <w:spacing w:val="0"/>
          <w:sz w:val="32"/>
          <w:szCs w:val="32"/>
          <w:shd w:val="clear" w:fill="FFFFFF"/>
        </w:rPr>
        <w:t>开展“万企兴万村”行动，聚焦脱贫村、集体经济薄弱村，探索建立村企合作共赢、利益共享模式，鼓励支持各类企业积极参与巩固脱贫攻坚成果、推进乡村振兴。发挥各级人大代表、政协委员作用，做好“乡村振兴、代表在行动”和“助力巩固脱贫、助推乡村振兴”专项活动，形成帮扶合力，营造帮扶氛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0"/>
        <w:jc w:val="both"/>
        <w:textAlignment w:val="auto"/>
      </w:pPr>
      <w:r>
        <w:rPr>
          <w:rFonts w:ascii="方正黑体_GBK" w:hAnsi="方正黑体_GBK" w:eastAsia="方正黑体_GBK" w:cs="方正黑体_GBK"/>
          <w:i w:val="0"/>
          <w:iCs w:val="0"/>
          <w:caps w:val="0"/>
          <w:color w:val="333333"/>
          <w:spacing w:val="0"/>
          <w:sz w:val="32"/>
          <w:szCs w:val="32"/>
          <w:shd w:val="clear" w:fill="FFFFFF"/>
        </w:rPr>
        <w:t>四、保障措施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方正仿宋简体" w:hAnsi="方正仿宋简体" w:eastAsia="方正仿宋简体" w:cs="方正仿宋简体"/>
          <w:b/>
          <w:bCs/>
          <w:i w:val="0"/>
          <w:iCs w:val="0"/>
          <w:caps w:val="0"/>
          <w:color w:val="333333"/>
          <w:spacing w:val="0"/>
          <w:sz w:val="32"/>
          <w:szCs w:val="32"/>
          <w:shd w:val="clear" w:fill="FFFFFF"/>
        </w:rPr>
        <w:t>（一）压紧压实责任。</w:t>
      </w:r>
      <w:r>
        <w:rPr>
          <w:rFonts w:hint="eastAsia" w:ascii="方正仿宋简体" w:hAnsi="方正仿宋简体" w:eastAsia="方正仿宋简体" w:cs="方正仿宋简体"/>
          <w:b w:val="0"/>
          <w:bCs w:val="0"/>
          <w:i w:val="0"/>
          <w:iCs w:val="0"/>
          <w:caps w:val="0"/>
          <w:color w:val="333333"/>
          <w:spacing w:val="0"/>
          <w:sz w:val="32"/>
          <w:szCs w:val="32"/>
          <w:shd w:val="clear" w:fill="FFFFFF"/>
        </w:rPr>
        <w:t>按照“省负总责、市县乡抓落实”要求，压紧镇、村主体责任，压实部门工作责任，构建责任清晰、协调联动、执行有力的巩固拓展脱贫攻坚成果同乡村振兴有效衔接推进机制</w:t>
      </w:r>
      <w:r>
        <w:rPr>
          <w:rFonts w:hint="eastAsia" w:ascii="方正仿宋简体" w:hAnsi="方正仿宋简体" w:eastAsia="方正仿宋简体" w:cs="方正仿宋简体"/>
          <w:i w:val="0"/>
          <w:iCs w:val="0"/>
          <w:caps w:val="0"/>
          <w:color w:val="333333"/>
          <w:spacing w:val="0"/>
          <w:sz w:val="32"/>
          <w:szCs w:val="32"/>
          <w:shd w:val="clear" w:fill="FFFFFF"/>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方正仿宋简体" w:hAnsi="方正仿宋简体" w:eastAsia="方正仿宋简体" w:cs="方正仿宋简体"/>
          <w:b/>
          <w:bCs/>
          <w:i w:val="0"/>
          <w:iCs w:val="0"/>
          <w:caps w:val="0"/>
          <w:color w:val="333333"/>
          <w:spacing w:val="0"/>
          <w:sz w:val="32"/>
          <w:szCs w:val="32"/>
          <w:shd w:val="clear" w:fill="FFFFFF"/>
        </w:rPr>
        <w:t>（二）落实政策措施。</w:t>
      </w:r>
      <w:r>
        <w:rPr>
          <w:rFonts w:hint="eastAsia" w:ascii="方正仿宋简体" w:hAnsi="方正仿宋简体" w:eastAsia="方正仿宋简体" w:cs="方正仿宋简体"/>
          <w:i w:val="0"/>
          <w:iCs w:val="0"/>
          <w:caps w:val="0"/>
          <w:color w:val="333333"/>
          <w:spacing w:val="0"/>
          <w:sz w:val="32"/>
          <w:szCs w:val="32"/>
          <w:shd w:val="clear" w:fill="FFFFFF"/>
        </w:rPr>
        <w:t>加大教育、医疗、住房、就业、金融、产业等扶持政策宣传、执行力度，提升群众知晓率、获得感。</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rPr>
          <w:rFonts w:hint="eastAsia" w:ascii="方正仿宋简体" w:hAnsi="方正仿宋简体" w:eastAsia="方正仿宋简体" w:cs="方正仿宋简体"/>
          <w:i w:val="0"/>
          <w:iCs w:val="0"/>
          <w:caps w:val="0"/>
          <w:color w:val="333333"/>
          <w:spacing w:val="0"/>
          <w:sz w:val="32"/>
          <w:szCs w:val="32"/>
          <w:shd w:val="clear" w:fill="FFFFFF"/>
        </w:rPr>
      </w:pPr>
      <w:r>
        <w:rPr>
          <w:rFonts w:hint="eastAsia" w:ascii="方正仿宋简体" w:hAnsi="方正仿宋简体" w:eastAsia="方正仿宋简体" w:cs="方正仿宋简体"/>
          <w:b/>
          <w:bCs/>
          <w:i w:val="0"/>
          <w:iCs w:val="0"/>
          <w:caps w:val="0"/>
          <w:color w:val="333333"/>
          <w:spacing w:val="0"/>
          <w:sz w:val="32"/>
          <w:szCs w:val="32"/>
          <w:shd w:val="clear" w:fill="FFFFFF"/>
        </w:rPr>
        <w:t>（三）加强项目管理。</w:t>
      </w:r>
      <w:r>
        <w:rPr>
          <w:rFonts w:hint="eastAsia" w:ascii="方正仿宋简体" w:hAnsi="方正仿宋简体" w:eastAsia="方正仿宋简体" w:cs="方正仿宋简体"/>
          <w:i w:val="0"/>
          <w:iCs w:val="0"/>
          <w:caps w:val="0"/>
          <w:color w:val="333333"/>
          <w:spacing w:val="0"/>
          <w:sz w:val="32"/>
          <w:szCs w:val="32"/>
          <w:shd w:val="clear" w:fill="FFFFFF"/>
        </w:rPr>
        <w:t>统筹用好各级财政衔接资金，紧密结合年度重点工作和本地实际，编制年度项目计划和实施方案，强化过程管控和资金管理，落实管护责任，管好用活经营性资产，防止资产闲置和流失。</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right="0" w:firstLine="642"/>
        <w:jc w:val="both"/>
        <w:textAlignment w:val="auto"/>
      </w:pPr>
      <w:r>
        <w:rPr>
          <w:rFonts w:hint="eastAsia" w:ascii="方正仿宋简体" w:hAnsi="方正仿宋简体" w:eastAsia="方正仿宋简体" w:cs="方正仿宋简体"/>
          <w:b/>
          <w:bCs/>
          <w:i w:val="0"/>
          <w:iCs w:val="0"/>
          <w:caps w:val="0"/>
          <w:color w:val="333333"/>
          <w:spacing w:val="0"/>
          <w:sz w:val="32"/>
          <w:szCs w:val="32"/>
          <w:shd w:val="clear" w:fill="FFFFFF"/>
        </w:rPr>
        <w:t>（四）强化宣传引导。</w:t>
      </w:r>
      <w:r>
        <w:rPr>
          <w:rFonts w:hint="eastAsia" w:ascii="方正仿宋简体" w:hAnsi="方正仿宋简体" w:eastAsia="方正仿宋简体" w:cs="方正仿宋简体"/>
          <w:b w:val="0"/>
          <w:bCs w:val="0"/>
          <w:i w:val="0"/>
          <w:iCs w:val="0"/>
          <w:caps w:val="0"/>
          <w:color w:val="333333"/>
          <w:spacing w:val="0"/>
          <w:sz w:val="32"/>
          <w:szCs w:val="32"/>
          <w:shd w:val="clear" w:fill="FFFFFF"/>
        </w:rPr>
        <w:t>加强典型培育，及时总结挖掘推广经验信息、典型案例，强化正面宣传。落实意识形态工作责任，加强涉贫涉乡村振兴舆情监测和应对处置。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afterAutospacing="0" w:line="580" w:lineRule="exact"/>
        <w:ind w:left="0" w:right="0" w:firstLine="0"/>
        <w:jc w:val="left"/>
        <w:textAlignment w:val="auto"/>
        <w:rPr>
          <w:rFonts w:ascii="微软雅黑" w:hAnsi="微软雅黑" w:eastAsia="微软雅黑" w:cs="微软雅黑"/>
          <w:i w:val="0"/>
          <w:iCs w:val="0"/>
          <w:caps w:val="0"/>
          <w:color w:val="333333"/>
          <w:spacing w:val="0"/>
          <w:sz w:val="19"/>
          <w:szCs w:val="19"/>
        </w:rPr>
      </w:pPr>
    </w:p>
    <w:p>
      <w:pPr>
        <w:keepNext w:val="0"/>
        <w:keepLines w:val="0"/>
        <w:pageBreakBefore w:val="0"/>
        <w:kinsoku/>
        <w:wordWrap/>
        <w:overflowPunct/>
        <w:topLinePunct w:val="0"/>
        <w:autoSpaceDE/>
        <w:autoSpaceDN/>
        <w:bidi w:val="0"/>
        <w:adjustRightInd/>
        <w:snapToGrid/>
        <w:spacing w:afterAutospacing="0" w:line="580" w:lineRule="exact"/>
        <w:textAlignment w:val="auto"/>
        <w:rPr>
          <w:rFonts w:hint="eastAsia"/>
          <w:lang w:val="en-US" w:eastAsia="zh-CN"/>
        </w:rPr>
      </w:pPr>
    </w:p>
    <w:sectPr>
      <w:footerReference r:id="rId3" w:type="default"/>
      <w:pgSz w:w="11906" w:h="16838"/>
      <w:pgMar w:top="2098" w:right="1587"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简体">
    <w:panose1 w:val="02000000000000000000"/>
    <w:charset w:val="86"/>
    <w:family w:val="auto"/>
    <w:pitch w:val="default"/>
    <w:sig w:usb0="A00002BF" w:usb1="184F6CFA" w:usb2="00000012" w:usb3="00000000" w:csb0="00040001" w:csb1="00000000"/>
  </w:font>
  <w:font w:name="方正黑体简体">
    <w:altName w:val="微软雅黑"/>
    <w:panose1 w:val="00000000000000000000"/>
    <w:charset w:val="00"/>
    <w:family w:val="auto"/>
    <w:pitch w:val="default"/>
    <w:sig w:usb0="00000000" w:usb1="00000000" w:usb2="00000000" w:usb3="00000000" w:csb0="0000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lMmFiM2JhNWYwYzIyMDVhYTZjOTYyMGRkNTFmMmMifQ=="/>
  </w:docVars>
  <w:rsids>
    <w:rsidRoot w:val="1F070B99"/>
    <w:rsid w:val="05373674"/>
    <w:rsid w:val="06530982"/>
    <w:rsid w:val="066C6438"/>
    <w:rsid w:val="07083BAF"/>
    <w:rsid w:val="07E01246"/>
    <w:rsid w:val="091761CD"/>
    <w:rsid w:val="09376339"/>
    <w:rsid w:val="09B10ABB"/>
    <w:rsid w:val="09B278C7"/>
    <w:rsid w:val="0B493CE0"/>
    <w:rsid w:val="0BAA59C1"/>
    <w:rsid w:val="0C42364D"/>
    <w:rsid w:val="0DC01DF9"/>
    <w:rsid w:val="0F6F315E"/>
    <w:rsid w:val="160B5ABA"/>
    <w:rsid w:val="18FC6157"/>
    <w:rsid w:val="1E256308"/>
    <w:rsid w:val="1F070B99"/>
    <w:rsid w:val="25CB6313"/>
    <w:rsid w:val="26100CDD"/>
    <w:rsid w:val="290D3099"/>
    <w:rsid w:val="2BC664B9"/>
    <w:rsid w:val="2EBA0C15"/>
    <w:rsid w:val="35AA386B"/>
    <w:rsid w:val="36283FE1"/>
    <w:rsid w:val="393A469C"/>
    <w:rsid w:val="3A7E4A23"/>
    <w:rsid w:val="3A8417F3"/>
    <w:rsid w:val="3C4F31F6"/>
    <w:rsid w:val="3CDF0704"/>
    <w:rsid w:val="3E854E75"/>
    <w:rsid w:val="3F833290"/>
    <w:rsid w:val="3FA71451"/>
    <w:rsid w:val="42DF5FDB"/>
    <w:rsid w:val="437F27EE"/>
    <w:rsid w:val="46D778B6"/>
    <w:rsid w:val="49F77730"/>
    <w:rsid w:val="4E631183"/>
    <w:rsid w:val="4EC76DE4"/>
    <w:rsid w:val="52FE1CBE"/>
    <w:rsid w:val="53AD6439"/>
    <w:rsid w:val="55EF423C"/>
    <w:rsid w:val="561F4320"/>
    <w:rsid w:val="59A46651"/>
    <w:rsid w:val="5B48419A"/>
    <w:rsid w:val="5E4742FB"/>
    <w:rsid w:val="5E6A07B2"/>
    <w:rsid w:val="5F927AF6"/>
    <w:rsid w:val="616351D0"/>
    <w:rsid w:val="61E954F4"/>
    <w:rsid w:val="65B026F1"/>
    <w:rsid w:val="671A5D90"/>
    <w:rsid w:val="6F816261"/>
    <w:rsid w:val="745527DC"/>
    <w:rsid w:val="78D42587"/>
    <w:rsid w:val="7AF75AAB"/>
    <w:rsid w:val="7B4B60C0"/>
    <w:rsid w:val="7CAA54CB"/>
    <w:rsid w:val="7E6E4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5">
    <w:name w:val="Body Text"/>
    <w:basedOn w:val="1"/>
    <w:next w:val="1"/>
    <w:qFormat/>
    <w:uiPriority w:val="99"/>
    <w:pPr>
      <w:spacing w:after="140" w:line="276" w:lineRule="auto"/>
    </w:pPr>
    <w:rPr>
      <w:rFonts w:eastAsia="宋体"/>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5"/>
    <w:next w:val="1"/>
    <w:qFormat/>
    <w:uiPriority w:val="99"/>
    <w:pPr>
      <w:ind w:firstLine="420" w:firstLineChars="100"/>
    </w:pPr>
    <w:rPr>
      <w:rFonts w:eastAsia="方正仿宋_GBK"/>
    </w:rPr>
  </w:style>
  <w:style w:type="character" w:styleId="12">
    <w:name w:val="Emphasis"/>
    <w:basedOn w:val="11"/>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3036</Words>
  <Characters>3089</Characters>
  <Lines>0</Lines>
  <Paragraphs>0</Paragraphs>
  <TotalTime>11</TotalTime>
  <ScaleCrop>false</ScaleCrop>
  <LinksUpToDate>false</LinksUpToDate>
  <CharactersWithSpaces>3090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2022-08-22T01:55:00Z</dcterms:created>
  <dc:creator>王鑫</dc:creator>
  <cp:lastModifiedBy>MI</cp:lastModifiedBy>
  <dcterms:modified xsi:type="dcterms:W3CDTF">2022-09-09T07:13:08Z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88EF41A3C97E475A8FC1992B0297F91B</vt:lpwstr>
  </property>
</Properties>
</file>