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firstLine="880"/>
        <w:jc w:val="center"/>
        <w:rPr>
          <w:rFonts w:ascii="宋体" w:hAnsi="宋体" w:eastAsia="方正小标宋简体"/>
          <w:sz w:val="44"/>
          <w:szCs w:val="44"/>
        </w:rPr>
      </w:pPr>
    </w:p>
    <w:p>
      <w:pPr>
        <w:pStyle w:val="2"/>
        <w:spacing w:line="600" w:lineRule="exact"/>
        <w:rPr>
          <w:rFonts w:ascii="宋体" w:hAnsi="宋体" w:eastAsia="宋体"/>
        </w:rPr>
      </w:pPr>
    </w:p>
    <w:p>
      <w:pPr>
        <w:pStyle w:val="2"/>
        <w:rPr>
          <w:rFonts w:ascii="宋体" w:hAnsi="宋体" w:eastAsia="宋体"/>
        </w:rPr>
      </w:pPr>
    </w:p>
    <w:p>
      <w:pPr>
        <w:pStyle w:val="2"/>
        <w:rPr>
          <w:rFonts w:ascii="宋体" w:hAnsi="宋体" w:eastAsia="方正小标宋简体"/>
          <w:sz w:val="44"/>
          <w:szCs w:val="44"/>
        </w:rPr>
      </w:pPr>
    </w:p>
    <w:p>
      <w:pPr>
        <w:pStyle w:val="2"/>
        <w:rPr>
          <w:rFonts w:ascii="宋体" w:hAnsi="宋体" w:eastAsia="方正小标宋简体"/>
          <w:sz w:val="44"/>
          <w:szCs w:val="44"/>
        </w:rPr>
      </w:pPr>
    </w:p>
    <w:p>
      <w:pPr>
        <w:pStyle w:val="2"/>
        <w:spacing w:after="156" w:afterLines="50"/>
        <w:rPr>
          <w:rFonts w:ascii="宋体" w:hAnsi="宋体" w:eastAsia="方正小标宋简体"/>
          <w:sz w:val="44"/>
          <w:szCs w:val="44"/>
        </w:rPr>
      </w:pPr>
    </w:p>
    <w:p>
      <w:pPr>
        <w:pStyle w:val="11"/>
        <w:spacing w:after="312" w:afterLines="100" w:line="420" w:lineRule="exact"/>
        <w:ind w:firstLine="0" w:firstLineChars="0"/>
        <w:jc w:val="center"/>
        <w:rPr>
          <w:rFonts w:hint="eastAsia" w:hAnsi="宋体" w:eastAsia="方正仿宋简体" w:cs="Times New Roman"/>
          <w:szCs w:val="32"/>
        </w:rPr>
      </w:pPr>
    </w:p>
    <w:p>
      <w:pPr>
        <w:pStyle w:val="11"/>
        <w:spacing w:after="312" w:afterLines="100" w:line="420" w:lineRule="exact"/>
        <w:ind w:firstLine="0" w:firstLineChars="0"/>
        <w:jc w:val="center"/>
        <w:rPr>
          <w:rFonts w:hAnsi="宋体" w:eastAsia="方正仿宋简体" w:cs="Times New Roman"/>
          <w:sz w:val="40"/>
          <w:szCs w:val="40"/>
        </w:rPr>
      </w:pPr>
      <w:r>
        <w:rPr>
          <w:rFonts w:hAnsi="宋体" w:eastAsia="方正仿宋简体" w:cs="Times New Roman"/>
          <w:szCs w:val="32"/>
        </w:rPr>
        <w:t>资临空发〔</w:t>
      </w:r>
      <w:r>
        <w:rPr>
          <w:rFonts w:ascii="Times New Roman" w:hAnsi="Times New Roman" w:eastAsia="方正仿宋简体" w:cs="Times New Roman"/>
          <w:szCs w:val="32"/>
        </w:rPr>
        <w:t>2023</w:t>
      </w:r>
      <w:r>
        <w:rPr>
          <w:rFonts w:hAnsi="宋体" w:eastAsia="方正仿宋简体" w:cs="Times New Roman"/>
          <w:szCs w:val="32"/>
        </w:rPr>
        <w:t>〕</w:t>
      </w:r>
      <w:r>
        <w:rPr>
          <w:rFonts w:hint="eastAsia" w:ascii="Times New Roman" w:hAnsi="Times New Roman" w:eastAsia="方正仿宋简体" w:cs="Times New Roman"/>
          <w:szCs w:val="32"/>
        </w:rPr>
        <w:t>25</w:t>
      </w:r>
      <w:r>
        <w:rPr>
          <w:rFonts w:hAnsi="宋体" w:eastAsia="方正仿宋简体" w:cs="Times New Roman"/>
          <w:szCs w:val="32"/>
        </w:rPr>
        <w:t>号</w:t>
      </w:r>
    </w:p>
    <w:p>
      <w:pPr>
        <w:spacing w:line="540" w:lineRule="exact"/>
        <w:ind w:firstLine="110" w:firstLineChars="46"/>
        <w:jc w:val="center"/>
        <w:rPr>
          <w:rFonts w:hint="eastAsia" w:ascii="宋体" w:hAnsi="宋体" w:eastAsia="宋体"/>
          <w:color w:val="000000"/>
          <w:kern w:val="0"/>
          <w:sz w:val="24"/>
        </w:rPr>
      </w:pPr>
    </w:p>
    <w:p>
      <w:pPr>
        <w:spacing w:line="540" w:lineRule="exact"/>
        <w:ind w:firstLine="110" w:firstLineChars="46"/>
        <w:jc w:val="center"/>
        <w:rPr>
          <w:rFonts w:hint="eastAsia" w:ascii="宋体" w:hAnsi="宋体" w:eastAsia="宋体"/>
          <w:color w:val="000000"/>
          <w:kern w:val="0"/>
          <w:sz w:val="24"/>
        </w:rPr>
      </w:pPr>
    </w:p>
    <w:p>
      <w:pPr>
        <w:ind w:firstLine="197" w:firstLineChars="46"/>
        <w:jc w:val="center"/>
        <w:rPr>
          <w:rFonts w:ascii="宋体" w:hAnsi="宋体" w:eastAsia="方正小标宋_GBK"/>
          <w:color w:val="000000"/>
          <w:kern w:val="0"/>
          <w:sz w:val="43"/>
          <w:szCs w:val="43"/>
        </w:rPr>
      </w:pPr>
      <w:r>
        <w:rPr>
          <w:rFonts w:ascii="宋体" w:hAnsi="宋体" w:eastAsia="方正小标宋_GBK"/>
          <w:color w:val="000000"/>
          <w:kern w:val="0"/>
          <w:sz w:val="43"/>
          <w:szCs w:val="43"/>
        </w:rPr>
        <w:t>资阳市临空经济区管理委员会</w:t>
      </w:r>
    </w:p>
    <w:p>
      <w:pPr>
        <w:ind w:firstLine="0" w:firstLineChars="0"/>
        <w:jc w:val="center"/>
        <w:rPr>
          <w:rFonts w:hint="eastAsia" w:ascii="宋体" w:hAnsi="宋体" w:eastAsia="方正小标宋_GBK"/>
          <w:color w:val="000000"/>
          <w:kern w:val="0"/>
          <w:sz w:val="43"/>
          <w:szCs w:val="43"/>
        </w:rPr>
      </w:pPr>
      <w:r>
        <w:rPr>
          <w:rFonts w:ascii="宋体" w:hAnsi="宋体" w:eastAsia="方正小标宋_GBK"/>
          <w:color w:val="000000"/>
          <w:kern w:val="0"/>
          <w:sz w:val="43"/>
          <w:szCs w:val="43"/>
        </w:rPr>
        <w:t>关于印发《临空经济区</w:t>
      </w:r>
      <w:r>
        <w:rPr>
          <w:rFonts w:eastAsia="方正小标宋_GBK"/>
          <w:color w:val="000000"/>
          <w:kern w:val="0"/>
          <w:sz w:val="43"/>
          <w:szCs w:val="43"/>
        </w:rPr>
        <w:t>2023</w:t>
      </w:r>
      <w:r>
        <w:rPr>
          <w:rFonts w:ascii="宋体" w:hAnsi="宋体" w:eastAsia="方正小标宋_GBK"/>
          <w:color w:val="000000"/>
          <w:kern w:val="0"/>
          <w:sz w:val="43"/>
          <w:szCs w:val="43"/>
        </w:rPr>
        <w:t>年河流水质巩固</w:t>
      </w:r>
    </w:p>
    <w:p>
      <w:pPr>
        <w:ind w:firstLine="0" w:firstLineChars="0"/>
        <w:jc w:val="center"/>
        <w:rPr>
          <w:rFonts w:ascii="宋体" w:hAnsi="宋体" w:eastAsia="方正小标宋_GBK"/>
          <w:color w:val="000000"/>
          <w:kern w:val="0"/>
          <w:sz w:val="43"/>
          <w:szCs w:val="43"/>
        </w:rPr>
      </w:pPr>
      <w:r>
        <w:rPr>
          <w:rFonts w:ascii="宋体" w:hAnsi="宋体" w:eastAsia="方正小标宋_GBK"/>
          <w:color w:val="000000"/>
          <w:kern w:val="0"/>
          <w:sz w:val="43"/>
          <w:szCs w:val="43"/>
        </w:rPr>
        <w:t>提升方案》等</w:t>
      </w:r>
      <w:r>
        <w:rPr>
          <w:rFonts w:eastAsia="方正小标宋_GBK"/>
          <w:color w:val="000000"/>
          <w:kern w:val="0"/>
          <w:sz w:val="43"/>
          <w:szCs w:val="43"/>
        </w:rPr>
        <w:t>3</w:t>
      </w:r>
      <w:r>
        <w:rPr>
          <w:rFonts w:ascii="宋体" w:hAnsi="宋体" w:eastAsia="方正小标宋_GBK"/>
          <w:color w:val="000000"/>
          <w:kern w:val="0"/>
          <w:sz w:val="43"/>
          <w:szCs w:val="43"/>
        </w:rPr>
        <w:t>个工作方案的通知</w:t>
      </w:r>
    </w:p>
    <w:p>
      <w:pPr>
        <w:ind w:firstLine="640"/>
        <w:jc w:val="left"/>
        <w:rPr>
          <w:rFonts w:ascii="宋体" w:hAnsi="宋体"/>
          <w:szCs w:val="32"/>
        </w:rPr>
      </w:pPr>
      <w:r>
        <w:rPr>
          <w:rFonts w:ascii="宋体" w:hAnsi="宋体"/>
          <w:szCs w:val="32"/>
        </w:rPr>
        <w:t xml:space="preserve"> </w:t>
      </w:r>
    </w:p>
    <w:p>
      <w:pPr>
        <w:autoSpaceDE w:val="0"/>
        <w:ind w:firstLine="0" w:firstLineChars="0"/>
        <w:rPr>
          <w:rFonts w:ascii="宋体" w:hAnsi="宋体"/>
          <w:szCs w:val="32"/>
        </w:rPr>
      </w:pPr>
      <w:r>
        <w:rPr>
          <w:rFonts w:ascii="宋体" w:hAnsi="宋体"/>
          <w:szCs w:val="32"/>
        </w:rPr>
        <w:t>雁江镇、临江镇，各部门（分局）：</w:t>
      </w:r>
    </w:p>
    <w:p>
      <w:pPr>
        <w:autoSpaceDE w:val="0"/>
        <w:ind w:firstLine="640"/>
        <w:rPr>
          <w:rFonts w:ascii="宋体" w:hAnsi="宋体"/>
          <w:szCs w:val="32"/>
        </w:rPr>
      </w:pPr>
      <w:r>
        <w:rPr>
          <w:rFonts w:ascii="宋体" w:hAnsi="宋体" w:eastAsia="方正仿宋_GBK"/>
          <w:kern w:val="0"/>
          <w:szCs w:val="32"/>
        </w:rPr>
        <w:t>根据《关于印发</w:t>
      </w:r>
      <w:r>
        <w:rPr>
          <w:rFonts w:eastAsia="方正仿宋_GBK"/>
          <w:kern w:val="0"/>
          <w:szCs w:val="32"/>
        </w:rPr>
        <w:t>2023</w:t>
      </w:r>
      <w:r>
        <w:rPr>
          <w:rFonts w:ascii="宋体" w:hAnsi="宋体" w:eastAsia="方正仿宋_GBK"/>
          <w:kern w:val="0"/>
          <w:szCs w:val="32"/>
        </w:rPr>
        <w:t>年资阳市水质巩固提升工作方案的通知》（资府办函〔</w:t>
      </w:r>
      <w:r>
        <w:rPr>
          <w:rFonts w:eastAsia="方正仿宋_GBK"/>
          <w:kern w:val="0"/>
          <w:szCs w:val="32"/>
        </w:rPr>
        <w:t>2023</w:t>
      </w:r>
      <w:r>
        <w:rPr>
          <w:rFonts w:ascii="宋体" w:hAnsi="宋体" w:eastAsia="方正仿宋_GBK"/>
          <w:kern w:val="0"/>
          <w:szCs w:val="32"/>
        </w:rPr>
        <w:t>〕</w:t>
      </w:r>
      <w:r>
        <w:rPr>
          <w:rFonts w:eastAsia="方正仿宋_GBK"/>
          <w:kern w:val="0"/>
          <w:szCs w:val="32"/>
        </w:rPr>
        <w:t>8</w:t>
      </w:r>
      <w:r>
        <w:rPr>
          <w:rFonts w:ascii="宋体" w:hAnsi="宋体" w:eastAsia="方正仿宋_GBK"/>
          <w:kern w:val="0"/>
          <w:szCs w:val="32"/>
        </w:rPr>
        <w:t>号）相关要求，临空经济区管理委员会组织编制了《临空经济区</w:t>
      </w:r>
      <w:r>
        <w:rPr>
          <w:rFonts w:eastAsia="方正仿宋_GBK"/>
          <w:kern w:val="0"/>
          <w:szCs w:val="32"/>
        </w:rPr>
        <w:t>2023</w:t>
      </w:r>
      <w:r>
        <w:rPr>
          <w:rFonts w:ascii="宋体" w:hAnsi="宋体" w:eastAsia="方正仿宋_GBK"/>
          <w:kern w:val="0"/>
          <w:szCs w:val="32"/>
        </w:rPr>
        <w:t>年河流水质巩固提升方案》《临空经济区水产养殖尾水治理方案》《临空经济区农田径流污染防治指导意见》</w:t>
      </w:r>
      <w:r>
        <w:rPr>
          <w:rFonts w:hint="default" w:ascii="宋体" w:hAnsi="宋体" w:eastAsia="方正仿宋_GBK"/>
          <w:kern w:val="0"/>
          <w:szCs w:val="32"/>
          <w:lang w:val="en"/>
        </w:rPr>
        <w:t>,</w:t>
      </w:r>
      <w:r>
        <w:rPr>
          <w:rFonts w:ascii="宋体" w:hAnsi="宋体"/>
          <w:szCs w:val="32"/>
        </w:rPr>
        <w:t>现印发你们，请认真组织实施。</w:t>
      </w:r>
    </w:p>
    <w:p>
      <w:pPr>
        <w:ind w:firstLine="420"/>
        <w:rPr>
          <w:rFonts w:ascii="宋体" w:hAnsi="宋体" w:eastAsia="宋体"/>
          <w:sz w:val="21"/>
          <w:szCs w:val="21"/>
        </w:rPr>
      </w:pPr>
    </w:p>
    <w:p>
      <w:pPr>
        <w:autoSpaceDE w:val="0"/>
        <w:ind w:firstLine="640"/>
        <w:rPr>
          <w:rFonts w:ascii="宋体" w:hAnsi="宋体" w:eastAsia="方正仿宋_GBK"/>
          <w:kern w:val="0"/>
          <w:szCs w:val="32"/>
        </w:rPr>
      </w:pPr>
      <w:r>
        <w:rPr>
          <w:rFonts w:ascii="宋体" w:hAnsi="宋体"/>
          <w:szCs w:val="32"/>
        </w:rPr>
        <w:t>附件：</w:t>
      </w:r>
      <w:r>
        <w:rPr>
          <w:szCs w:val="32"/>
        </w:rPr>
        <w:t>1</w:t>
      </w:r>
      <w:r>
        <w:rPr>
          <w:rFonts w:ascii="宋体" w:hAnsi="宋体"/>
          <w:szCs w:val="32"/>
        </w:rPr>
        <w:t xml:space="preserve">. </w:t>
      </w:r>
      <w:r>
        <w:rPr>
          <w:rFonts w:ascii="宋体" w:hAnsi="宋体" w:eastAsia="方正仿宋_GBK"/>
          <w:kern w:val="0"/>
          <w:szCs w:val="32"/>
        </w:rPr>
        <w:t>资</w:t>
      </w:r>
      <w:r>
        <w:rPr>
          <w:rFonts w:ascii="宋体" w:hAnsi="宋体" w:eastAsia="方正仿宋_GBK"/>
          <w:spacing w:val="-8"/>
          <w:kern w:val="0"/>
          <w:szCs w:val="32"/>
        </w:rPr>
        <w:t>阳市临空经济区</w:t>
      </w:r>
      <w:r>
        <w:rPr>
          <w:rFonts w:eastAsia="方正仿宋_GBK"/>
          <w:spacing w:val="-8"/>
          <w:kern w:val="0"/>
          <w:szCs w:val="32"/>
        </w:rPr>
        <w:t>2023</w:t>
      </w:r>
      <w:r>
        <w:rPr>
          <w:rFonts w:ascii="宋体" w:hAnsi="宋体" w:eastAsia="方正仿宋_GBK"/>
          <w:spacing w:val="-8"/>
          <w:kern w:val="0"/>
          <w:szCs w:val="32"/>
        </w:rPr>
        <w:t>年河流水质巩固提升方案</w:t>
      </w:r>
    </w:p>
    <w:p>
      <w:pPr>
        <w:pStyle w:val="9"/>
        <w:suppressAutoHyphens/>
        <w:autoSpaceDE w:val="0"/>
        <w:adjustRightInd/>
        <w:snapToGrid/>
        <w:spacing w:before="0" w:beforeAutospacing="0" w:after="0"/>
        <w:ind w:firstLine="1600" w:firstLineChars="500"/>
        <w:textAlignment w:val="baseline"/>
        <w:rPr>
          <w:rFonts w:ascii="宋体" w:hAnsi="宋体" w:eastAsia="方正仿宋_GBK"/>
          <w:kern w:val="0"/>
          <w:szCs w:val="32"/>
        </w:rPr>
      </w:pPr>
      <w:r>
        <w:rPr>
          <w:rFonts w:eastAsia="方正仿宋_GBK"/>
          <w:kern w:val="0"/>
          <w:szCs w:val="32"/>
        </w:rPr>
        <w:t>2</w:t>
      </w:r>
      <w:r>
        <w:rPr>
          <w:rFonts w:ascii="宋体" w:hAnsi="宋体" w:eastAsia="方正仿宋_GBK"/>
          <w:kern w:val="0"/>
          <w:szCs w:val="32"/>
        </w:rPr>
        <w:t>.</w:t>
      </w:r>
      <w:r>
        <w:rPr>
          <w:rFonts w:hint="eastAsia" w:ascii="宋体" w:hAnsi="宋体" w:eastAsia="方正仿宋_GBK"/>
          <w:kern w:val="0"/>
          <w:szCs w:val="32"/>
        </w:rPr>
        <w:t xml:space="preserve"> </w:t>
      </w:r>
      <w:r>
        <w:rPr>
          <w:rFonts w:ascii="宋体" w:hAnsi="宋体" w:eastAsia="方正仿宋_GBK"/>
          <w:kern w:val="0"/>
          <w:szCs w:val="32"/>
        </w:rPr>
        <w:t>临空经济区水产养殖尾水治理方案</w:t>
      </w:r>
    </w:p>
    <w:p>
      <w:pPr>
        <w:pStyle w:val="9"/>
        <w:suppressAutoHyphens/>
        <w:autoSpaceDE w:val="0"/>
        <w:adjustRightInd/>
        <w:snapToGrid/>
        <w:spacing w:before="0" w:beforeAutospacing="0" w:after="0"/>
        <w:ind w:firstLine="1600" w:firstLineChars="500"/>
        <w:textAlignment w:val="baseline"/>
        <w:rPr>
          <w:rFonts w:ascii="宋体" w:hAnsi="宋体" w:eastAsia="方正仿宋_GBK"/>
          <w:kern w:val="0"/>
          <w:szCs w:val="32"/>
        </w:rPr>
      </w:pPr>
      <w:r>
        <w:rPr>
          <w:rFonts w:eastAsia="方正仿宋_GBK"/>
          <w:kern w:val="0"/>
          <w:szCs w:val="32"/>
        </w:rPr>
        <w:t>3</w:t>
      </w:r>
      <w:r>
        <w:rPr>
          <w:rFonts w:ascii="宋体" w:hAnsi="宋体" w:eastAsia="方正仿宋_GBK"/>
          <w:kern w:val="0"/>
          <w:szCs w:val="32"/>
        </w:rPr>
        <w:t>.</w:t>
      </w:r>
      <w:r>
        <w:rPr>
          <w:rFonts w:hint="eastAsia" w:ascii="宋体" w:hAnsi="宋体" w:eastAsia="方正仿宋_GBK"/>
          <w:kern w:val="0"/>
          <w:szCs w:val="32"/>
        </w:rPr>
        <w:t xml:space="preserve"> </w:t>
      </w:r>
      <w:r>
        <w:rPr>
          <w:rFonts w:ascii="宋体" w:hAnsi="宋体" w:eastAsia="方正仿宋_GBK"/>
          <w:kern w:val="0"/>
          <w:szCs w:val="32"/>
        </w:rPr>
        <w:t>临空经济区农田径流污染防治指导意见</w:t>
      </w:r>
    </w:p>
    <w:p>
      <w:pPr>
        <w:ind w:firstLine="640"/>
        <w:rPr>
          <w:rFonts w:ascii="宋体" w:hAnsi="宋体" w:eastAsia="方正仿宋_GBK"/>
          <w:kern w:val="0"/>
          <w:szCs w:val="32"/>
        </w:rPr>
      </w:pPr>
      <w:r>
        <w:rPr>
          <w:rFonts w:ascii="宋体" w:hAnsi="宋体" w:eastAsia="方正仿宋_GBK"/>
          <w:kern w:val="0"/>
          <w:szCs w:val="32"/>
        </w:rPr>
        <w:t xml:space="preserve"> </w:t>
      </w:r>
    </w:p>
    <w:p>
      <w:pPr>
        <w:pStyle w:val="9"/>
        <w:spacing w:before="0" w:beforeAutospacing="0" w:after="0"/>
        <w:ind w:firstLine="640"/>
        <w:rPr>
          <w:rFonts w:ascii="宋体" w:hAnsi="宋体"/>
          <w:sz w:val="21"/>
          <w:szCs w:val="21"/>
        </w:rPr>
      </w:pPr>
      <w:r>
        <w:rPr>
          <w:rFonts w:ascii="宋体" w:hAnsi="宋体"/>
        </w:rPr>
        <w:t xml:space="preserve"> </w:t>
      </w:r>
    </w:p>
    <w:p>
      <w:pPr>
        <w:ind w:right="83" w:rightChars="26" w:firstLine="2691" w:firstLineChars="841"/>
        <w:jc w:val="center"/>
        <w:rPr>
          <w:rFonts w:ascii="宋体" w:hAnsi="宋体" w:eastAsia="方正仿宋_GBK"/>
          <w:szCs w:val="32"/>
        </w:rPr>
      </w:pPr>
      <w:r>
        <w:rPr>
          <w:rFonts w:ascii="宋体" w:hAnsi="宋体" w:eastAsia="方正仿宋_GBK"/>
          <w:szCs w:val="32"/>
        </w:rPr>
        <w:t>资阳市临空经济区管理委员会</w:t>
      </w:r>
    </w:p>
    <w:p>
      <w:pPr>
        <w:ind w:right="83" w:rightChars="26" w:firstLine="2691" w:firstLineChars="841"/>
        <w:jc w:val="center"/>
        <w:rPr>
          <w:rFonts w:ascii="宋体" w:hAnsi="宋体" w:eastAsia="方正仿宋_GBK"/>
          <w:szCs w:val="32"/>
        </w:rPr>
      </w:pPr>
      <w:r>
        <w:rPr>
          <w:rFonts w:eastAsia="方正仿宋_GBK"/>
          <w:szCs w:val="32"/>
        </w:rPr>
        <w:t>2023</w:t>
      </w:r>
      <w:r>
        <w:rPr>
          <w:rFonts w:ascii="宋体" w:hAnsi="宋体" w:eastAsia="方正仿宋_GBK"/>
          <w:szCs w:val="32"/>
        </w:rPr>
        <w:t>年</w:t>
      </w:r>
      <w:r>
        <w:rPr>
          <w:rFonts w:eastAsia="方正仿宋_GBK"/>
          <w:szCs w:val="32"/>
        </w:rPr>
        <w:t>4</w:t>
      </w:r>
      <w:r>
        <w:rPr>
          <w:rFonts w:ascii="宋体" w:hAnsi="宋体" w:eastAsia="方正仿宋_GBK"/>
          <w:szCs w:val="32"/>
        </w:rPr>
        <w:t>月</w:t>
      </w:r>
      <w:r>
        <w:rPr>
          <w:rFonts w:eastAsia="方正仿宋_GBK"/>
          <w:szCs w:val="32"/>
        </w:rPr>
        <w:t>14</w:t>
      </w:r>
      <w:r>
        <w:rPr>
          <w:rFonts w:ascii="宋体" w:hAnsi="宋体" w:eastAsia="方正仿宋_GBK"/>
          <w:szCs w:val="32"/>
        </w:rPr>
        <w:t>日</w:t>
      </w:r>
    </w:p>
    <w:p>
      <w:pPr>
        <w:pStyle w:val="56"/>
        <w:widowControl w:val="0"/>
        <w:spacing w:before="0" w:beforeAutospacing="0" w:after="0" w:line="600" w:lineRule="exact"/>
        <w:ind w:leftChars="0" w:firstLine="0" w:firstLineChars="0"/>
        <w:rPr>
          <w:rFonts w:ascii="宋体" w:hAnsi="宋体" w:eastAsia="方正仿宋简体"/>
        </w:rPr>
      </w:pPr>
      <w:r>
        <w:rPr>
          <w:rFonts w:ascii="宋体" w:hAnsi="宋体" w:eastAsia="方正仿宋简体"/>
        </w:rPr>
        <w:t xml:space="preserve"> </w:t>
      </w:r>
    </w:p>
    <w:p>
      <w:pPr>
        <w:pStyle w:val="56"/>
        <w:widowControl w:val="0"/>
        <w:spacing w:before="0" w:beforeAutospacing="0" w:after="0" w:line="600" w:lineRule="exact"/>
        <w:ind w:leftChars="0" w:firstLine="0" w:firstLineChars="0"/>
        <w:rPr>
          <w:rFonts w:ascii="宋体" w:hAnsi="宋体" w:eastAsia="方正仿宋简体"/>
        </w:rPr>
      </w:pPr>
      <w:r>
        <w:rPr>
          <w:rFonts w:ascii="宋体" w:hAnsi="宋体" w:eastAsia="方正仿宋简体"/>
        </w:rPr>
        <w:t xml:space="preserve"> </w:t>
      </w:r>
    </w:p>
    <w:p>
      <w:pPr>
        <w:pStyle w:val="56"/>
        <w:widowControl w:val="0"/>
        <w:spacing w:before="0" w:beforeAutospacing="0" w:after="0" w:line="600" w:lineRule="exact"/>
        <w:ind w:leftChars="0" w:firstLine="0" w:firstLineChars="0"/>
        <w:rPr>
          <w:rFonts w:ascii="宋体" w:hAnsi="宋体" w:eastAsia="方正仿宋简体"/>
        </w:rPr>
      </w:pPr>
      <w:r>
        <w:rPr>
          <w:rFonts w:ascii="宋体" w:hAnsi="宋体" w:eastAsia="方正仿宋简体"/>
        </w:rPr>
        <w:t xml:space="preserve"> </w:t>
      </w:r>
    </w:p>
    <w:p>
      <w:pPr>
        <w:pStyle w:val="56"/>
        <w:spacing w:before="0" w:beforeAutospacing="0" w:after="0" w:line="240" w:lineRule="exact"/>
        <w:ind w:leftChars="0" w:firstLine="0" w:firstLineChars="0"/>
        <w:rPr>
          <w:rFonts w:ascii="宋体" w:hAnsi="宋体" w:eastAsia="方正仿宋简体"/>
        </w:rPr>
      </w:pPr>
      <w:r>
        <w:rPr>
          <w:rFonts w:ascii="宋体" w:hAnsi="宋体" w:eastAsia="方正仿宋简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156" w:afterLines="5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pStyle w:val="56"/>
        <w:spacing w:before="0" w:beforeAutospacing="0" w:after="0" w:line="240" w:lineRule="exact"/>
        <w:ind w:leftChars="0" w:firstLine="0" w:firstLineChars="0"/>
        <w:rPr>
          <w:rFonts w:ascii="宋体" w:hAnsi="宋体"/>
        </w:rPr>
      </w:pPr>
      <w:r>
        <w:rPr>
          <w:rFonts w:ascii="宋体" w:hAnsi="宋体"/>
        </w:rPr>
        <w:t xml:space="preserve"> </w:t>
      </w:r>
    </w:p>
    <w:p>
      <w:pPr>
        <w:ind w:firstLine="0" w:firstLineChars="0"/>
        <w:rPr>
          <w:rFonts w:ascii="宋体" w:hAnsi="宋体" w:eastAsia="方正黑体_GBK"/>
          <w:szCs w:val="32"/>
        </w:rPr>
      </w:pPr>
      <w:r>
        <w:rPr>
          <w:rFonts w:ascii="宋体" w:hAnsi="宋体" w:eastAsia="方正黑体_GBK"/>
          <w:szCs w:val="32"/>
        </w:rPr>
        <w:t>附件</w:t>
      </w:r>
      <w:r>
        <w:rPr>
          <w:rFonts w:eastAsia="方正黑体_GBK"/>
          <w:szCs w:val="32"/>
        </w:rPr>
        <w:t>1</w:t>
      </w:r>
    </w:p>
    <w:p>
      <w:pPr>
        <w:ind w:firstLine="800"/>
        <w:jc w:val="center"/>
        <w:rPr>
          <w:rFonts w:ascii="宋体" w:hAnsi="宋体" w:eastAsia="方正黑体_GBK"/>
          <w:kern w:val="0"/>
          <w:sz w:val="40"/>
          <w:szCs w:val="40"/>
        </w:rPr>
      </w:pPr>
      <w:r>
        <w:rPr>
          <w:rFonts w:ascii="宋体" w:hAnsi="宋体" w:eastAsia="方正黑体_GBK"/>
          <w:kern w:val="0"/>
          <w:sz w:val="40"/>
          <w:szCs w:val="40"/>
        </w:rPr>
        <w:t xml:space="preserve"> </w:t>
      </w:r>
    </w:p>
    <w:p>
      <w:pPr>
        <w:ind w:firstLine="0" w:firstLineChars="0"/>
        <w:jc w:val="center"/>
        <w:rPr>
          <w:rFonts w:hint="eastAsia" w:ascii="宋体" w:hAnsi="宋体" w:eastAsia="方正小标宋_GBK"/>
          <w:kern w:val="0"/>
          <w:sz w:val="44"/>
          <w:szCs w:val="44"/>
        </w:rPr>
      </w:pPr>
      <w:r>
        <w:rPr>
          <w:rFonts w:hint="eastAsia" w:ascii="宋体" w:hAnsi="宋体" w:eastAsia="方正小标宋_GBK"/>
          <w:kern w:val="0"/>
          <w:sz w:val="44"/>
          <w:szCs w:val="44"/>
        </w:rPr>
        <w:t>临空经济区</w:t>
      </w:r>
      <w:r>
        <w:rPr>
          <w:rFonts w:hint="eastAsia" w:eastAsia="方正小标宋_GBK"/>
          <w:kern w:val="0"/>
          <w:sz w:val="44"/>
          <w:szCs w:val="44"/>
        </w:rPr>
        <w:t>2023</w:t>
      </w:r>
      <w:r>
        <w:rPr>
          <w:rFonts w:hint="eastAsia" w:ascii="宋体" w:hAnsi="宋体" w:eastAsia="方正小标宋_GBK"/>
          <w:kern w:val="0"/>
          <w:sz w:val="44"/>
          <w:szCs w:val="44"/>
        </w:rPr>
        <w:t>年河流水质巩固提升方案</w:t>
      </w:r>
    </w:p>
    <w:p>
      <w:pPr>
        <w:ind w:firstLine="560"/>
        <w:jc w:val="left"/>
        <w:rPr>
          <w:rFonts w:hint="eastAsia" w:ascii="宋体" w:hAnsi="宋体" w:eastAsia="宋体"/>
          <w:kern w:val="0"/>
          <w:sz w:val="28"/>
          <w:szCs w:val="28"/>
        </w:rPr>
      </w:pPr>
      <w:r>
        <w:rPr>
          <w:rFonts w:ascii="宋体" w:hAnsi="宋体"/>
          <w:kern w:val="0"/>
          <w:sz w:val="28"/>
          <w:szCs w:val="28"/>
        </w:rPr>
        <w:t xml:space="preserve"> </w:t>
      </w:r>
    </w:p>
    <w:p>
      <w:pPr>
        <w:autoSpaceDE w:val="0"/>
        <w:ind w:firstLine="640"/>
        <w:rPr>
          <w:rFonts w:ascii="宋体" w:hAnsi="宋体" w:eastAsia="方正仿宋_GBK"/>
          <w:kern w:val="0"/>
          <w:szCs w:val="32"/>
        </w:rPr>
      </w:pPr>
      <w:r>
        <w:rPr>
          <w:rFonts w:ascii="宋体" w:hAnsi="宋体" w:eastAsia="方正仿宋_GBK"/>
          <w:kern w:val="0"/>
          <w:szCs w:val="32"/>
        </w:rPr>
        <w:t>为巩固我区“十三五”碧水保卫战工作成果，落实“十四五”河流水污染防治目标任务，解决突出问题，补齐环境短板，持续改善环境质量，根据《关于印发</w:t>
      </w:r>
      <w:r>
        <w:rPr>
          <w:rFonts w:eastAsia="方正仿宋_GBK"/>
          <w:kern w:val="0"/>
          <w:szCs w:val="32"/>
        </w:rPr>
        <w:t>2023</w:t>
      </w:r>
      <w:r>
        <w:rPr>
          <w:rFonts w:ascii="宋体" w:hAnsi="宋体" w:eastAsia="方正仿宋_GBK"/>
          <w:kern w:val="0"/>
          <w:szCs w:val="32"/>
        </w:rPr>
        <w:t>年资阳市水质巩固提升工作方案的通知》（资府办函〔</w:t>
      </w:r>
      <w:r>
        <w:rPr>
          <w:rFonts w:eastAsia="方正仿宋_GBK"/>
          <w:kern w:val="0"/>
          <w:szCs w:val="32"/>
        </w:rPr>
        <w:t>2023</w:t>
      </w:r>
      <w:r>
        <w:rPr>
          <w:rFonts w:ascii="宋体" w:hAnsi="宋体" w:eastAsia="方正仿宋_GBK"/>
          <w:kern w:val="0"/>
          <w:szCs w:val="32"/>
        </w:rPr>
        <w:t>〕</w:t>
      </w:r>
      <w:r>
        <w:rPr>
          <w:rFonts w:eastAsia="方正仿宋_GBK"/>
          <w:kern w:val="0"/>
          <w:szCs w:val="32"/>
        </w:rPr>
        <w:t>8</w:t>
      </w:r>
      <w:r>
        <w:rPr>
          <w:rFonts w:ascii="宋体" w:hAnsi="宋体" w:eastAsia="方正仿宋_GBK"/>
          <w:kern w:val="0"/>
          <w:szCs w:val="32"/>
        </w:rPr>
        <w:t>号）相关要求，结合我区河流水质现状，制定本方案。</w:t>
      </w:r>
    </w:p>
    <w:p>
      <w:pPr>
        <w:numPr>
          <w:ilvl w:val="0"/>
          <w:numId w:val="1"/>
        </w:numPr>
        <w:suppressAutoHyphens/>
        <w:autoSpaceDE w:val="0"/>
        <w:adjustRightInd/>
        <w:snapToGrid/>
        <w:ind w:firstLine="640"/>
        <w:textAlignment w:val="baseline"/>
        <w:rPr>
          <w:rFonts w:ascii="宋体" w:hAnsi="宋体" w:eastAsia="方正黑体_GBK"/>
          <w:kern w:val="0"/>
          <w:szCs w:val="32"/>
        </w:rPr>
      </w:pPr>
      <w:r>
        <w:rPr>
          <w:rFonts w:hint="eastAsia" w:ascii="宋体" w:hAnsi="宋体" w:eastAsia="方正黑体_GBK"/>
          <w:kern w:val="0"/>
          <w:szCs w:val="32"/>
        </w:rPr>
        <w:t>工作目标</w:t>
      </w:r>
    </w:p>
    <w:p>
      <w:pPr>
        <w:autoSpaceDE w:val="0"/>
        <w:ind w:firstLine="640"/>
        <w:rPr>
          <w:rFonts w:hint="eastAsia" w:ascii="宋体" w:hAnsi="宋体" w:eastAsia="方正仿宋_GBK"/>
          <w:szCs w:val="32"/>
        </w:rPr>
      </w:pPr>
      <w:r>
        <w:rPr>
          <w:rFonts w:ascii="宋体" w:hAnsi="宋体" w:eastAsia="方正仿宋_GBK"/>
          <w:kern w:val="0"/>
          <w:szCs w:val="32"/>
        </w:rPr>
        <w:t>到</w:t>
      </w:r>
      <w:r>
        <w:rPr>
          <w:rFonts w:eastAsia="方正仿宋_GBK"/>
          <w:kern w:val="0"/>
          <w:szCs w:val="32"/>
        </w:rPr>
        <w:t>2023</w:t>
      </w:r>
      <w:r>
        <w:rPr>
          <w:rFonts w:ascii="宋体" w:hAnsi="宋体" w:eastAsia="方正仿宋_GBK"/>
          <w:kern w:val="0"/>
          <w:szCs w:val="32"/>
        </w:rPr>
        <w:t>年底，我区所涉及的国、省考断面逐月稳定达优良，断面主要污染物浓度有所下降，尤其是九曲河水质稳定达标。</w:t>
      </w:r>
    </w:p>
    <w:p>
      <w:pPr>
        <w:numPr>
          <w:ilvl w:val="0"/>
          <w:numId w:val="1"/>
        </w:numPr>
        <w:suppressAutoHyphens/>
        <w:autoSpaceDE w:val="0"/>
        <w:adjustRightInd/>
        <w:snapToGrid/>
        <w:ind w:firstLine="640"/>
        <w:textAlignment w:val="baseline"/>
        <w:rPr>
          <w:rFonts w:ascii="宋体" w:hAnsi="宋体" w:eastAsia="方正黑体_GBK"/>
          <w:kern w:val="0"/>
          <w:szCs w:val="32"/>
        </w:rPr>
      </w:pPr>
      <w:r>
        <w:rPr>
          <w:rFonts w:hint="eastAsia" w:ascii="宋体" w:hAnsi="宋体" w:eastAsia="方正黑体_GBK"/>
          <w:kern w:val="0"/>
          <w:szCs w:val="32"/>
        </w:rPr>
        <w:t>工作措施</w:t>
      </w:r>
    </w:p>
    <w:p>
      <w:pPr>
        <w:autoSpaceDE w:val="0"/>
        <w:ind w:firstLine="643"/>
        <w:rPr>
          <w:rFonts w:hint="eastAsia" w:ascii="宋体" w:hAnsi="宋体" w:eastAsia="方正仿宋_GBK"/>
          <w:color w:val="000000"/>
          <w:kern w:val="0"/>
          <w:szCs w:val="32"/>
        </w:rPr>
      </w:pPr>
      <w:r>
        <w:rPr>
          <w:rFonts w:ascii="宋体" w:hAnsi="宋体" w:eastAsia="楷体"/>
          <w:b/>
          <w:bCs/>
          <w:color w:val="000000"/>
          <w:kern w:val="0"/>
          <w:szCs w:val="32"/>
        </w:rPr>
        <w:t>（一）加强流域水质监测和预警，精准施治确保成效。</w:t>
      </w:r>
      <w:r>
        <w:rPr>
          <w:rFonts w:ascii="宋体" w:hAnsi="宋体" w:eastAsia="方正仿宋_GBK"/>
          <w:color w:val="000000"/>
          <w:kern w:val="0"/>
          <w:szCs w:val="32"/>
        </w:rPr>
        <w:t>一是根据沱江、九曲河每日的自动监控数据进行科学评估，判断水质情况，出现数据突变或水质变差等情况立即开展分段排查，借助监测手段精准判断问题河流段，同时开展全面排查，找到污染源并立即制定整改方案；二是压实属地责任，各镇、有关部门加密水质监测频次，针对水质波动较大的河流采用快检、实验室监测等方式动态掌握水质情况。（生态环境分局、建设局、</w:t>
      </w:r>
      <w:r>
        <w:rPr>
          <w:rFonts w:ascii="宋体" w:hAnsi="宋体" w:eastAsia="方正仿宋_GBK"/>
          <w:kern w:val="0"/>
          <w:szCs w:val="32"/>
        </w:rPr>
        <w:t>社会事务局</w:t>
      </w:r>
      <w:r>
        <w:rPr>
          <w:rFonts w:ascii="宋体" w:hAnsi="宋体" w:eastAsia="方正仿宋_GBK"/>
          <w:color w:val="000000"/>
          <w:kern w:val="0"/>
          <w:szCs w:val="32"/>
        </w:rPr>
        <w:t>、雁江镇、临江镇）</w:t>
      </w:r>
    </w:p>
    <w:p>
      <w:pPr>
        <w:autoSpaceDE w:val="0"/>
        <w:ind w:firstLine="643"/>
        <w:rPr>
          <w:rFonts w:ascii="宋体" w:hAnsi="宋体" w:eastAsia="方正仿宋_GBK"/>
          <w:kern w:val="0"/>
          <w:szCs w:val="32"/>
        </w:rPr>
      </w:pPr>
      <w:r>
        <w:rPr>
          <w:rFonts w:ascii="宋体" w:hAnsi="宋体" w:eastAsia="楷体"/>
          <w:b/>
          <w:bCs/>
          <w:color w:val="000000"/>
          <w:kern w:val="0"/>
          <w:szCs w:val="32"/>
        </w:rPr>
        <w:t>（二）加快污水处理厂建设，提升已建成设施运营水平。</w:t>
      </w:r>
      <w:r>
        <w:rPr>
          <w:rFonts w:ascii="宋体" w:hAnsi="宋体" w:eastAsia="方正仿宋_GBK"/>
          <w:kern w:val="0"/>
          <w:szCs w:val="32"/>
        </w:rPr>
        <w:t>一是大力推进污水处理设施建设进度。</w:t>
      </w:r>
      <w:r>
        <w:rPr>
          <w:rFonts w:eastAsia="方正仿宋_GBK"/>
          <w:kern w:val="0"/>
          <w:szCs w:val="32"/>
        </w:rPr>
        <w:t>2023</w:t>
      </w:r>
      <w:r>
        <w:rPr>
          <w:rFonts w:ascii="宋体" w:hAnsi="宋体" w:eastAsia="方正仿宋_GBK"/>
          <w:kern w:val="0"/>
          <w:szCs w:val="32"/>
        </w:rPr>
        <w:t>年完成雷家沟污水处理中心及石柱沟污水提升泵站的建设，积极推进三草湾污水处理厂及唐家山污水处理厂的建设进度；二是建立污水治理设施台账，时刻关注污水治理设施运营情况，定期开展出水水质自行监测及监督性监测，确保出水达标；三是强化城镇污水收集管网建设。新建污水处理设施的配套管网应同步设计、同步建设、同步投运。城镇新区建设均实行雨污分流，有条件的地方推进初期雨水收集、处理和资源化利用。（建设局，</w:t>
      </w:r>
      <w:r>
        <w:rPr>
          <w:rFonts w:hint="eastAsia" w:ascii="宋体" w:hAnsi="宋体" w:eastAsia="方正仿宋_GBK"/>
          <w:kern w:val="0"/>
          <w:szCs w:val="32"/>
          <w:lang w:eastAsia="zh-CN"/>
        </w:rPr>
        <w:t>经科局</w:t>
      </w:r>
      <w:r>
        <w:rPr>
          <w:rFonts w:ascii="宋体" w:hAnsi="宋体" w:eastAsia="方正仿宋_GBK"/>
          <w:kern w:val="0"/>
          <w:szCs w:val="32"/>
        </w:rPr>
        <w:t>、生态环境分局、雁江镇、临江镇）</w:t>
      </w:r>
    </w:p>
    <w:p>
      <w:pPr>
        <w:autoSpaceDE w:val="0"/>
        <w:ind w:firstLine="643"/>
        <w:rPr>
          <w:rFonts w:ascii="宋体" w:hAnsi="宋体" w:eastAsia="方正仿宋_GBK"/>
          <w:color w:val="000000"/>
          <w:kern w:val="0"/>
          <w:szCs w:val="32"/>
        </w:rPr>
      </w:pPr>
      <w:r>
        <w:rPr>
          <w:rFonts w:ascii="宋体" w:hAnsi="宋体" w:eastAsia="楷体"/>
          <w:b/>
          <w:bCs/>
          <w:color w:val="000000"/>
          <w:kern w:val="0"/>
          <w:szCs w:val="32"/>
        </w:rPr>
        <w:t>（三）推进排污口整治，有效控制溢流污染。</w:t>
      </w:r>
      <w:r>
        <w:rPr>
          <w:rFonts w:ascii="宋体" w:hAnsi="宋体" w:eastAsia="方正仿宋_GBK"/>
          <w:kern w:val="0"/>
          <w:szCs w:val="32"/>
        </w:rPr>
        <w:t>一是按照“控源、截污”要求和“一口一策”工作原则对入河（湖、库）排污口实行台账式、清单式管理，加强常态化管控；二是对新设置的排污口要严格审批，达到规范化建设要求，对已批准设置的排污口，要稳步推进规范化整治，设立标识牌并具备采样监测条件。（生态环境分局、建设局、行政执法局、雁江镇、临江镇）</w:t>
      </w:r>
    </w:p>
    <w:p>
      <w:pPr>
        <w:autoSpaceDE w:val="0"/>
        <w:ind w:firstLine="643"/>
        <w:rPr>
          <w:rFonts w:ascii="宋体" w:hAnsi="宋体" w:eastAsia="方正仿宋_GBK"/>
          <w:kern w:val="0"/>
          <w:szCs w:val="32"/>
        </w:rPr>
      </w:pPr>
      <w:r>
        <w:rPr>
          <w:rFonts w:ascii="宋体" w:hAnsi="宋体" w:eastAsia="楷体"/>
          <w:b/>
          <w:bCs/>
          <w:color w:val="000000"/>
          <w:kern w:val="0"/>
          <w:szCs w:val="32"/>
        </w:rPr>
        <w:t>（四）全面推进农业面源污染防治。</w:t>
      </w:r>
      <w:r>
        <w:rPr>
          <w:rFonts w:ascii="宋体" w:hAnsi="宋体" w:eastAsia="方正仿宋_GBK"/>
          <w:kern w:val="0"/>
          <w:szCs w:val="32"/>
        </w:rPr>
        <w:t>一是持续开展农药、化肥减量工作，以乡镇为单位建立化肥农药使用台账，指导化肥农药科学使用，稳步提升化肥利用率</w:t>
      </w:r>
      <w:r>
        <w:rPr>
          <w:rFonts w:hint="eastAsia" w:ascii="宋体" w:hAnsi="宋体" w:eastAsia="方正仿宋_GBK"/>
          <w:kern w:val="0"/>
          <w:szCs w:val="32"/>
          <w:lang w:eastAsia="zh-CN"/>
        </w:rPr>
        <w:t>；</w:t>
      </w:r>
      <w:r>
        <w:rPr>
          <w:rFonts w:ascii="宋体" w:hAnsi="宋体" w:eastAsia="方正仿宋_GBK"/>
          <w:kern w:val="0"/>
          <w:szCs w:val="32"/>
        </w:rPr>
        <w:t>二是根据区域环境承载能力，控制畜禽养殖规模，实施分类管理。所有畜禽养殖场规范建设粪污处理设施，畜禽养殖废弃物资源化综合利用率达到</w:t>
      </w:r>
      <w:r>
        <w:rPr>
          <w:rFonts w:eastAsia="方正仿宋_GBK"/>
          <w:kern w:val="0"/>
          <w:szCs w:val="32"/>
        </w:rPr>
        <w:t>90</w:t>
      </w:r>
      <w:r>
        <w:rPr>
          <w:rFonts w:ascii="宋体" w:hAnsi="宋体" w:eastAsia="方正仿宋_GBK"/>
          <w:kern w:val="0"/>
          <w:szCs w:val="32"/>
        </w:rPr>
        <w:t>%以上，污染物达标排放；三是加强养殖尾水排放管理，根据水产养殖尾水治理方案相关要求系统解决尾水直排问题，确保养殖尾水达标排放。（社会事务局、雁江镇、临江镇）</w:t>
      </w:r>
    </w:p>
    <w:p>
      <w:pPr>
        <w:autoSpaceDE w:val="0"/>
        <w:ind w:firstLine="643"/>
        <w:rPr>
          <w:rFonts w:ascii="宋体" w:hAnsi="宋体" w:eastAsia="方正仿宋_GBK"/>
          <w:kern w:val="0"/>
          <w:szCs w:val="32"/>
        </w:rPr>
      </w:pPr>
      <w:r>
        <w:rPr>
          <w:rFonts w:ascii="宋体" w:hAnsi="宋体" w:eastAsia="楷体"/>
          <w:b/>
          <w:bCs/>
          <w:color w:val="000000"/>
          <w:kern w:val="0"/>
          <w:szCs w:val="32"/>
        </w:rPr>
        <w:t>（五）增强水体流动，提升生态自净能力。</w:t>
      </w:r>
      <w:r>
        <w:rPr>
          <w:rFonts w:ascii="宋体" w:hAnsi="宋体" w:eastAsia="方正仿宋_GBK"/>
          <w:kern w:val="0"/>
          <w:szCs w:val="32"/>
        </w:rPr>
        <w:t>一是全面保障生态用水，根据长效补水方案，积极争取河流生态补水，充分发挥“引沱济九”工程效益，增强水体流动；二是加快雁溪湖水利工程建设进度，增加蓄水量，做好九曲河上端屏障，调节九曲河水环境质量。（社会事务局、建设局、生态环境分局）</w:t>
      </w:r>
    </w:p>
    <w:p>
      <w:pPr>
        <w:autoSpaceDE w:val="0"/>
        <w:ind w:firstLine="643"/>
        <w:rPr>
          <w:rFonts w:ascii="宋体" w:hAnsi="宋体" w:eastAsia="方正仿宋_GBK"/>
          <w:color w:val="000000"/>
          <w:kern w:val="0"/>
          <w:szCs w:val="32"/>
        </w:rPr>
      </w:pPr>
      <w:r>
        <w:rPr>
          <w:rFonts w:ascii="宋体" w:hAnsi="宋体" w:eastAsia="楷体"/>
          <w:b/>
          <w:bCs/>
          <w:color w:val="000000"/>
          <w:kern w:val="0"/>
          <w:szCs w:val="32"/>
        </w:rPr>
        <w:t>（六）深入落实河长制，压实各级河长职责。</w:t>
      </w:r>
      <w:r>
        <w:rPr>
          <w:rFonts w:ascii="宋体" w:hAnsi="宋体" w:eastAsia="方正仿宋_GBK"/>
          <w:color w:val="000000"/>
          <w:kern w:val="0"/>
          <w:szCs w:val="32"/>
        </w:rPr>
        <w:t>一是按照《四川省河湖长制条例》《资阳市全面落实河长制工作方案》相关要求，推动各级河长履行好管理保护工作职责；二是各级河长要加强调度和部署，按照规定的巡查周期和巡查事项，对其责任河湖进行巡查，确保河长制工作落实落细。（</w:t>
      </w:r>
      <w:r>
        <w:rPr>
          <w:rFonts w:ascii="宋体" w:hAnsi="宋体" w:eastAsia="方正仿宋_GBK"/>
          <w:kern w:val="0"/>
          <w:szCs w:val="32"/>
        </w:rPr>
        <w:t>社会事务局</w:t>
      </w:r>
      <w:r>
        <w:rPr>
          <w:rFonts w:ascii="宋体" w:hAnsi="宋体" w:eastAsia="方正仿宋_GBK"/>
          <w:color w:val="000000"/>
          <w:kern w:val="0"/>
          <w:szCs w:val="32"/>
        </w:rPr>
        <w:t>、雁江镇、临江镇）</w:t>
      </w:r>
    </w:p>
    <w:p>
      <w:pPr>
        <w:numPr>
          <w:ilvl w:val="0"/>
          <w:numId w:val="1"/>
        </w:numPr>
        <w:suppressAutoHyphens/>
        <w:autoSpaceDE w:val="0"/>
        <w:adjustRightInd/>
        <w:snapToGrid/>
        <w:ind w:firstLine="640"/>
        <w:textAlignment w:val="baseline"/>
        <w:rPr>
          <w:rFonts w:ascii="宋体" w:hAnsi="宋体" w:eastAsia="方正黑体_GBK"/>
          <w:kern w:val="0"/>
          <w:szCs w:val="32"/>
        </w:rPr>
      </w:pPr>
      <w:r>
        <w:rPr>
          <w:rFonts w:hint="eastAsia" w:ascii="宋体" w:hAnsi="宋体" w:eastAsia="方正黑体_GBK"/>
          <w:kern w:val="0"/>
          <w:szCs w:val="32"/>
        </w:rPr>
        <w:t>工作要求</w:t>
      </w:r>
    </w:p>
    <w:p>
      <w:pPr>
        <w:pStyle w:val="57"/>
        <w:widowControl w:val="0"/>
        <w:autoSpaceDE w:val="0"/>
        <w:spacing w:line="600" w:lineRule="exact"/>
        <w:ind w:firstLine="642" w:firstLineChars="200"/>
        <w:jc w:val="both"/>
        <w:rPr>
          <w:rFonts w:hint="eastAsia" w:ascii="宋体" w:hAnsi="宋体" w:eastAsia="方正仿宋_GBK"/>
          <w:color w:val="000000"/>
          <w:kern w:val="0"/>
          <w:sz w:val="32"/>
          <w:szCs w:val="32"/>
        </w:rPr>
      </w:pPr>
      <w:r>
        <w:rPr>
          <w:rFonts w:ascii="宋体" w:hAnsi="宋体" w:eastAsia="楷体"/>
          <w:b/>
          <w:bCs/>
          <w:color w:val="000000"/>
          <w:kern w:val="0"/>
          <w:sz w:val="32"/>
          <w:szCs w:val="32"/>
        </w:rPr>
        <w:t>（一）提高政治站位，强化思想认识。</w:t>
      </w:r>
      <w:r>
        <w:rPr>
          <w:rFonts w:ascii="宋体" w:hAnsi="宋体" w:eastAsia="方正仿宋_GBK"/>
          <w:color w:val="000000"/>
          <w:kern w:val="0"/>
          <w:sz w:val="32"/>
          <w:szCs w:val="32"/>
        </w:rPr>
        <w:t>河流水环境保护和治理是生态文明建设重要组成部分，也是厚植生态底蕴、涵养城市气质的重要途径。沱江、九曲河水环境治理和水质巩固提升工作重要性不言而喻，各部门、乡镇要充分认识此项工作重要性、紧迫性，进一步提高认识、统一思想，以等不起的紧迫感、慢不得的危机感、坐不住的责任感，共同推进河流水质巩固提升工作。</w:t>
      </w:r>
    </w:p>
    <w:p>
      <w:pPr>
        <w:pStyle w:val="57"/>
        <w:widowControl w:val="0"/>
        <w:autoSpaceDE w:val="0"/>
        <w:spacing w:line="600" w:lineRule="exact"/>
        <w:ind w:firstLine="642" w:firstLineChars="200"/>
        <w:jc w:val="both"/>
        <w:rPr>
          <w:rFonts w:ascii="宋体" w:hAnsi="宋体" w:eastAsia="方正仿宋_GBK"/>
          <w:color w:val="000000"/>
          <w:kern w:val="0"/>
          <w:sz w:val="32"/>
          <w:szCs w:val="32"/>
        </w:rPr>
      </w:pPr>
      <w:r>
        <w:rPr>
          <w:rFonts w:ascii="宋体" w:hAnsi="宋体" w:eastAsia="楷体"/>
          <w:b/>
          <w:bCs/>
          <w:color w:val="000000"/>
          <w:kern w:val="0"/>
          <w:sz w:val="32"/>
          <w:szCs w:val="32"/>
        </w:rPr>
        <w:t>（二）加强分工协作，落实任务分解。</w:t>
      </w:r>
      <w:r>
        <w:rPr>
          <w:rFonts w:ascii="宋体" w:hAnsi="宋体" w:eastAsia="方正仿宋_GBK"/>
          <w:color w:val="000000"/>
          <w:kern w:val="0"/>
          <w:sz w:val="32"/>
          <w:szCs w:val="32"/>
        </w:rPr>
        <w:t>各部门和单位要强化责任意识，按照各自职责以及本方案中的责任分工，进一步细化工作措施，明确整治时间，全力推进各项工作贯彻落实。相关部门既要各司其职、分工明确，又要密切协作、相互支持，各部门要按照各自职责定期调度整治工作进度，及时协调解决相关问题，合力攻坚堵点难点，形成齐抓共管的良好局面，确保各项工作有序推进。</w:t>
      </w:r>
    </w:p>
    <w:p>
      <w:pPr>
        <w:numPr>
          <w:ilvl w:val="0"/>
          <w:numId w:val="1"/>
        </w:numPr>
        <w:suppressAutoHyphens/>
        <w:autoSpaceDE w:val="0"/>
        <w:adjustRightInd/>
        <w:snapToGrid/>
        <w:ind w:firstLine="640"/>
        <w:textAlignment w:val="baseline"/>
        <w:rPr>
          <w:rFonts w:ascii="宋体" w:hAnsi="宋体" w:eastAsia="方正黑体_GBK"/>
          <w:kern w:val="0"/>
          <w:szCs w:val="32"/>
        </w:rPr>
      </w:pPr>
      <w:r>
        <w:rPr>
          <w:rFonts w:hint="eastAsia" w:ascii="宋体" w:hAnsi="宋体" w:eastAsia="方正黑体_GBK"/>
          <w:kern w:val="0"/>
          <w:szCs w:val="32"/>
        </w:rPr>
        <w:t>流域管控要求</w:t>
      </w:r>
    </w:p>
    <w:p>
      <w:pPr>
        <w:pStyle w:val="57"/>
        <w:widowControl w:val="0"/>
        <w:autoSpaceDE w:val="0"/>
        <w:spacing w:line="600" w:lineRule="exact"/>
        <w:ind w:firstLine="662" w:firstLineChars="200"/>
        <w:jc w:val="both"/>
        <w:rPr>
          <w:rFonts w:hint="eastAsia" w:ascii="宋体" w:hAnsi="宋体" w:eastAsia="方正楷体_GBK"/>
          <w:b/>
          <w:color w:val="000000"/>
          <w:sz w:val="33"/>
          <w:szCs w:val="33"/>
        </w:rPr>
      </w:pPr>
      <w:r>
        <w:rPr>
          <w:rFonts w:ascii="宋体" w:hAnsi="宋体" w:eastAsia="方正楷体_GBK"/>
          <w:b/>
          <w:color w:val="000000"/>
          <w:sz w:val="33"/>
          <w:szCs w:val="33"/>
        </w:rPr>
        <w:t>（一）沱江干流</w:t>
      </w:r>
    </w:p>
    <w:p>
      <w:pPr>
        <w:pStyle w:val="57"/>
        <w:widowControl w:val="0"/>
        <w:autoSpaceDE w:val="0"/>
        <w:spacing w:line="600" w:lineRule="exact"/>
        <w:ind w:firstLine="640" w:firstLineChars="200"/>
        <w:jc w:val="both"/>
        <w:rPr>
          <w:rFonts w:ascii="宋体" w:hAnsi="宋体" w:eastAsia="方正仿宋_GBK"/>
          <w:color w:val="000000"/>
          <w:kern w:val="0"/>
          <w:sz w:val="32"/>
          <w:szCs w:val="32"/>
        </w:rPr>
      </w:pPr>
      <w:r>
        <w:rPr>
          <w:rFonts w:ascii="宋体" w:hAnsi="宋体" w:eastAsia="方正仿宋_GBK"/>
          <w:color w:val="000000"/>
          <w:kern w:val="0"/>
          <w:sz w:val="32"/>
          <w:szCs w:val="32"/>
        </w:rPr>
        <w:t>断面：</w:t>
      </w:r>
      <w:r>
        <w:rPr>
          <w:rFonts w:ascii="Times New Roman" w:hAnsi="Times New Roman" w:eastAsia="方正仿宋_GBK"/>
          <w:color w:val="000000"/>
          <w:kern w:val="0"/>
          <w:sz w:val="32"/>
          <w:szCs w:val="32"/>
        </w:rPr>
        <w:t>1</w:t>
      </w:r>
      <w:r>
        <w:rPr>
          <w:rFonts w:ascii="宋体" w:hAnsi="宋体" w:eastAsia="方正仿宋_GBK"/>
          <w:color w:val="000000"/>
          <w:kern w:val="0"/>
          <w:sz w:val="32"/>
          <w:szCs w:val="32"/>
        </w:rPr>
        <w:t>个，国考拱城铺断面</w:t>
      </w:r>
    </w:p>
    <w:p>
      <w:pPr>
        <w:pStyle w:val="57"/>
        <w:widowControl w:val="0"/>
        <w:autoSpaceDE w:val="0"/>
        <w:spacing w:line="600" w:lineRule="exact"/>
        <w:ind w:firstLine="640" w:firstLineChars="200"/>
        <w:jc w:val="both"/>
        <w:rPr>
          <w:rFonts w:ascii="宋体" w:hAnsi="宋体" w:eastAsia="方正仿宋_GBK"/>
          <w:color w:val="000000"/>
          <w:kern w:val="0"/>
          <w:sz w:val="32"/>
          <w:szCs w:val="32"/>
        </w:rPr>
      </w:pPr>
      <w:r>
        <w:rPr>
          <w:rFonts w:ascii="宋体" w:hAnsi="宋体" w:eastAsia="方正仿宋_GBK"/>
          <w:color w:val="000000"/>
          <w:kern w:val="0"/>
          <w:sz w:val="32"/>
          <w:szCs w:val="32"/>
        </w:rPr>
        <w:t>主要污染物：</w:t>
      </w:r>
      <w:r>
        <w:rPr>
          <w:rFonts w:ascii="Times New Roman" w:hAnsi="Times New Roman" w:eastAsia="方正仿宋_GBK"/>
          <w:color w:val="000000"/>
          <w:kern w:val="0"/>
          <w:sz w:val="32"/>
          <w:szCs w:val="32"/>
        </w:rPr>
        <w:t>COD</w:t>
      </w:r>
      <w:r>
        <w:rPr>
          <w:rFonts w:ascii="宋体" w:hAnsi="宋体" w:eastAsia="方正仿宋_GBK"/>
          <w:color w:val="000000"/>
          <w:kern w:val="0"/>
          <w:sz w:val="32"/>
          <w:szCs w:val="32"/>
        </w:rPr>
        <w:t>、总磷</w:t>
      </w:r>
    </w:p>
    <w:p>
      <w:pPr>
        <w:pStyle w:val="57"/>
        <w:widowControl w:val="0"/>
        <w:autoSpaceDE w:val="0"/>
        <w:spacing w:line="600" w:lineRule="exact"/>
        <w:ind w:firstLine="640" w:firstLineChars="200"/>
        <w:jc w:val="both"/>
        <w:rPr>
          <w:rFonts w:ascii="宋体" w:hAnsi="宋体" w:eastAsia="方正仿宋_GBK"/>
          <w:color w:val="000000"/>
          <w:kern w:val="0"/>
          <w:sz w:val="32"/>
          <w:szCs w:val="32"/>
        </w:rPr>
      </w:pPr>
      <w:r>
        <w:rPr>
          <w:rFonts w:ascii="宋体" w:hAnsi="宋体" w:eastAsia="方正仿宋_GBK"/>
          <w:color w:val="000000"/>
          <w:kern w:val="0"/>
          <w:sz w:val="32"/>
          <w:szCs w:val="32"/>
        </w:rPr>
        <w:t>主要污染物浓度控制目标：</w:t>
      </w:r>
      <w:r>
        <w:rPr>
          <w:rFonts w:ascii="Times New Roman" w:hAnsi="Times New Roman" w:eastAsia="方正仿宋_GBK"/>
          <w:color w:val="000000"/>
          <w:kern w:val="0"/>
          <w:sz w:val="32"/>
          <w:szCs w:val="32"/>
        </w:rPr>
        <w:t>COD</w:t>
      </w:r>
      <w:r>
        <w:rPr>
          <w:rFonts w:ascii="宋体" w:hAnsi="宋体" w:eastAsia="方正仿宋_GBK"/>
          <w:color w:val="000000"/>
          <w:kern w:val="0"/>
          <w:sz w:val="32"/>
          <w:szCs w:val="32"/>
        </w:rPr>
        <w:t>≤</w:t>
      </w:r>
      <w:r>
        <w:rPr>
          <w:rFonts w:ascii="Times New Roman" w:hAnsi="Times New Roman" w:eastAsia="方正仿宋_GBK"/>
          <w:color w:val="000000"/>
          <w:kern w:val="0"/>
          <w:sz w:val="32"/>
          <w:szCs w:val="32"/>
        </w:rPr>
        <w:t>10</w:t>
      </w:r>
      <w:r>
        <w:rPr>
          <w:rFonts w:ascii="宋体" w:hAnsi="宋体" w:eastAsia="方正仿宋_GBK"/>
          <w:color w:val="000000"/>
          <w:kern w:val="0"/>
          <w:sz w:val="32"/>
          <w:szCs w:val="32"/>
        </w:rPr>
        <w:t>.</w:t>
      </w:r>
      <w:r>
        <w:rPr>
          <w:rFonts w:ascii="Times New Roman" w:hAnsi="Times New Roman" w:eastAsia="方正仿宋_GBK"/>
          <w:color w:val="000000"/>
          <w:kern w:val="0"/>
          <w:sz w:val="32"/>
          <w:szCs w:val="32"/>
        </w:rPr>
        <w:t>1mg</w:t>
      </w:r>
      <w:r>
        <w:rPr>
          <w:rFonts w:ascii="宋体" w:hAnsi="宋体" w:eastAsia="方正仿宋_GBK"/>
          <w:color w:val="000000"/>
          <w:kern w:val="0"/>
          <w:sz w:val="32"/>
          <w:szCs w:val="32"/>
        </w:rPr>
        <w:t>/</w:t>
      </w:r>
      <w:r>
        <w:rPr>
          <w:rFonts w:ascii="Times New Roman" w:hAnsi="Times New Roman" w:eastAsia="方正仿宋_GBK"/>
          <w:color w:val="000000"/>
          <w:kern w:val="0"/>
          <w:sz w:val="32"/>
          <w:szCs w:val="32"/>
        </w:rPr>
        <w:t>L</w:t>
      </w:r>
      <w:r>
        <w:rPr>
          <w:rFonts w:ascii="宋体" w:hAnsi="宋体" w:eastAsia="方正仿宋_GBK"/>
          <w:color w:val="000000"/>
          <w:kern w:val="0"/>
          <w:sz w:val="32"/>
          <w:szCs w:val="32"/>
        </w:rPr>
        <w:t>、总磷≤</w:t>
      </w:r>
      <w:r>
        <w:rPr>
          <w:rFonts w:ascii="Times New Roman" w:hAnsi="Times New Roman" w:eastAsia="方正仿宋_GBK"/>
          <w:color w:val="000000"/>
          <w:kern w:val="0"/>
          <w:sz w:val="32"/>
          <w:szCs w:val="32"/>
        </w:rPr>
        <w:t>0</w:t>
      </w:r>
      <w:r>
        <w:rPr>
          <w:rFonts w:ascii="宋体" w:hAnsi="宋体" w:eastAsia="方正仿宋_GBK"/>
          <w:color w:val="000000"/>
          <w:kern w:val="0"/>
          <w:sz w:val="32"/>
          <w:szCs w:val="32"/>
        </w:rPr>
        <w:t>.</w:t>
      </w:r>
      <w:r>
        <w:rPr>
          <w:rFonts w:ascii="Times New Roman" w:hAnsi="Times New Roman" w:eastAsia="方正仿宋_GBK"/>
          <w:color w:val="000000"/>
          <w:kern w:val="0"/>
          <w:sz w:val="32"/>
          <w:szCs w:val="32"/>
        </w:rPr>
        <w:t>1mg</w:t>
      </w:r>
      <w:r>
        <w:rPr>
          <w:rFonts w:ascii="宋体" w:hAnsi="宋体" w:eastAsia="方正仿宋_GBK"/>
          <w:color w:val="000000"/>
          <w:kern w:val="0"/>
          <w:sz w:val="32"/>
          <w:szCs w:val="32"/>
        </w:rPr>
        <w:t>/</w:t>
      </w:r>
      <w:r>
        <w:rPr>
          <w:rFonts w:ascii="Times New Roman" w:hAnsi="Times New Roman" w:eastAsia="方正仿宋_GBK"/>
          <w:color w:val="000000"/>
          <w:kern w:val="0"/>
          <w:sz w:val="32"/>
          <w:szCs w:val="32"/>
        </w:rPr>
        <w:t>L</w:t>
      </w:r>
    </w:p>
    <w:p>
      <w:pPr>
        <w:autoSpaceDE w:val="0"/>
        <w:ind w:firstLine="620"/>
        <w:rPr>
          <w:rFonts w:ascii="宋体" w:hAnsi="宋体" w:eastAsia="宋体"/>
          <w:sz w:val="21"/>
          <w:szCs w:val="21"/>
        </w:rPr>
      </w:pPr>
      <w:r>
        <w:rPr>
          <w:rFonts w:ascii="宋体" w:hAnsi="宋体" w:eastAsia="方正仿宋_GBK"/>
          <w:color w:val="000000"/>
          <w:kern w:val="0"/>
          <w:sz w:val="31"/>
          <w:szCs w:val="31"/>
        </w:rPr>
        <w:t>重点关注月份：</w:t>
      </w:r>
      <w:r>
        <w:rPr>
          <w:color w:val="000000"/>
          <w:kern w:val="0"/>
          <w:sz w:val="31"/>
          <w:szCs w:val="31"/>
        </w:rPr>
        <w:t>4</w:t>
      </w:r>
      <w:r>
        <w:rPr>
          <w:rFonts w:ascii="宋体" w:hAnsi="宋体" w:eastAsia="方正仿宋_GBK"/>
          <w:color w:val="000000"/>
          <w:kern w:val="0"/>
          <w:sz w:val="31"/>
          <w:szCs w:val="31"/>
        </w:rPr>
        <w:t>—</w:t>
      </w:r>
      <w:r>
        <w:rPr>
          <w:color w:val="000000"/>
          <w:kern w:val="0"/>
          <w:sz w:val="31"/>
          <w:szCs w:val="31"/>
        </w:rPr>
        <w:t>7</w:t>
      </w:r>
      <w:r>
        <w:rPr>
          <w:rFonts w:ascii="宋体" w:hAnsi="宋体" w:eastAsia="方正仿宋_GBK"/>
          <w:color w:val="000000"/>
          <w:kern w:val="0"/>
          <w:sz w:val="31"/>
          <w:szCs w:val="31"/>
        </w:rPr>
        <w:t>月，</w:t>
      </w:r>
      <w:r>
        <w:rPr>
          <w:color w:val="000000"/>
          <w:kern w:val="0"/>
          <w:sz w:val="31"/>
          <w:szCs w:val="31"/>
        </w:rPr>
        <w:t>9</w:t>
      </w:r>
      <w:r>
        <w:rPr>
          <w:rFonts w:ascii="宋体" w:hAnsi="宋体" w:eastAsia="方正仿宋_GBK"/>
          <w:color w:val="000000"/>
          <w:kern w:val="0"/>
          <w:sz w:val="31"/>
          <w:szCs w:val="31"/>
        </w:rPr>
        <w:t>、</w:t>
      </w:r>
      <w:r>
        <w:rPr>
          <w:color w:val="000000"/>
          <w:kern w:val="0"/>
          <w:sz w:val="31"/>
          <w:szCs w:val="31"/>
        </w:rPr>
        <w:t>10</w:t>
      </w:r>
      <w:r>
        <w:rPr>
          <w:rFonts w:ascii="宋体" w:hAnsi="宋体" w:eastAsia="方正仿宋_GBK"/>
          <w:color w:val="000000"/>
          <w:kern w:val="0"/>
          <w:sz w:val="31"/>
          <w:szCs w:val="31"/>
        </w:rPr>
        <w:t>月（总磷高的月份氨氮、高锰酸盐指数同步上升）</w:t>
      </w:r>
    </w:p>
    <w:p>
      <w:pPr>
        <w:autoSpaceDE w:val="0"/>
        <w:ind w:firstLine="620"/>
        <w:rPr>
          <w:rFonts w:ascii="宋体" w:hAnsi="宋体" w:eastAsia="方正仿宋_GBK"/>
          <w:color w:val="000000"/>
          <w:kern w:val="0"/>
          <w:sz w:val="31"/>
          <w:szCs w:val="31"/>
        </w:rPr>
      </w:pPr>
      <w:r>
        <w:rPr>
          <w:rFonts w:ascii="宋体" w:hAnsi="宋体" w:eastAsia="方正仿宋_GBK"/>
          <w:color w:val="000000"/>
          <w:kern w:val="0"/>
          <w:sz w:val="31"/>
          <w:szCs w:val="31"/>
        </w:rPr>
        <w:t>责任单位：建设局、生态环境分局、社会事务局、雁江镇、临江镇</w:t>
      </w:r>
    </w:p>
    <w:p>
      <w:pPr>
        <w:autoSpaceDE w:val="0"/>
        <w:ind w:firstLine="620"/>
        <w:rPr>
          <w:rFonts w:ascii="宋体" w:hAnsi="宋体" w:eastAsia="方正仿宋_GBK"/>
          <w:color w:val="000000"/>
          <w:kern w:val="0"/>
          <w:sz w:val="31"/>
          <w:szCs w:val="31"/>
        </w:rPr>
      </w:pPr>
      <w:r>
        <w:rPr>
          <w:rFonts w:ascii="宋体" w:hAnsi="宋体" w:eastAsia="方正仿宋_GBK"/>
          <w:color w:val="000000"/>
          <w:kern w:val="0"/>
          <w:sz w:val="31"/>
          <w:szCs w:val="31"/>
        </w:rPr>
        <w:t>管控措施：</w:t>
      </w:r>
    </w:p>
    <w:p>
      <w:pPr>
        <w:autoSpaceDE w:val="0"/>
        <w:ind w:firstLine="622"/>
        <w:rPr>
          <w:rFonts w:ascii="宋体" w:hAnsi="宋体" w:eastAsia="宋体"/>
          <w:sz w:val="21"/>
          <w:szCs w:val="21"/>
        </w:rPr>
      </w:pPr>
      <w:r>
        <w:rPr>
          <w:rFonts w:ascii="宋体" w:hAnsi="宋体" w:eastAsia="方正仿宋_GBK"/>
          <w:b/>
          <w:color w:val="000000"/>
          <w:kern w:val="0"/>
          <w:sz w:val="31"/>
          <w:szCs w:val="31"/>
        </w:rPr>
        <w:t>（</w:t>
      </w:r>
      <w:r>
        <w:rPr>
          <w:b/>
          <w:color w:val="000000"/>
          <w:kern w:val="0"/>
          <w:sz w:val="31"/>
          <w:szCs w:val="31"/>
        </w:rPr>
        <w:t>1</w:t>
      </w:r>
      <w:r>
        <w:rPr>
          <w:rFonts w:ascii="宋体" w:hAnsi="宋体" w:eastAsia="方正仿宋_GBK"/>
          <w:b/>
          <w:color w:val="000000"/>
          <w:kern w:val="0"/>
          <w:sz w:val="31"/>
          <w:szCs w:val="31"/>
        </w:rPr>
        <w:t>）提升污水处理厂运营水平。</w:t>
      </w:r>
      <w:r>
        <w:rPr>
          <w:rFonts w:ascii="宋体" w:hAnsi="宋体" w:eastAsia="方正仿宋_GBK"/>
          <w:color w:val="000000"/>
          <w:kern w:val="0"/>
          <w:sz w:val="31"/>
          <w:szCs w:val="31"/>
        </w:rPr>
        <w:t>加快推进三草湾污水处理厂和唐家山污水处理厂建设。加强沿线临江镇污水处理厂运营管理，加大对运维单位监督、考核力度，督促采取有力措施，确保所有污水处理厂稳定运行、达标排放。</w:t>
      </w:r>
    </w:p>
    <w:p>
      <w:pPr>
        <w:autoSpaceDE w:val="0"/>
        <w:ind w:firstLine="622"/>
        <w:rPr>
          <w:rFonts w:hint="eastAsia" w:ascii="宋体" w:hAnsi="宋体" w:eastAsia="方正仿宋_GBK"/>
          <w:lang w:eastAsia="zh-CN"/>
        </w:rPr>
      </w:pPr>
      <w:r>
        <w:rPr>
          <w:rFonts w:ascii="宋体" w:hAnsi="宋体" w:eastAsia="方正仿宋_GBK"/>
          <w:b/>
          <w:color w:val="000000"/>
          <w:kern w:val="0"/>
          <w:sz w:val="31"/>
          <w:szCs w:val="31"/>
        </w:rPr>
        <w:t>（</w:t>
      </w:r>
      <w:r>
        <w:rPr>
          <w:b/>
          <w:color w:val="000000"/>
          <w:kern w:val="0"/>
          <w:sz w:val="31"/>
          <w:szCs w:val="31"/>
        </w:rPr>
        <w:t>2</w:t>
      </w:r>
      <w:r>
        <w:rPr>
          <w:rFonts w:ascii="宋体" w:hAnsi="宋体" w:eastAsia="方正仿宋_GBK"/>
          <w:b/>
          <w:color w:val="000000"/>
          <w:kern w:val="0"/>
          <w:sz w:val="31"/>
          <w:szCs w:val="31"/>
        </w:rPr>
        <w:t>）全面提升河湖管理能力。</w:t>
      </w:r>
      <w:r>
        <w:rPr>
          <w:rFonts w:ascii="宋体" w:hAnsi="宋体" w:eastAsia="方正仿宋_GBK"/>
          <w:color w:val="000000"/>
          <w:kern w:val="0"/>
          <w:sz w:val="31"/>
          <w:szCs w:val="31"/>
        </w:rPr>
        <w:t>强化河长制监督考核，落实区、镇、村三级河长管理责任。按照属地管理原则，以镇为单元，分段包干实施漂浮物打捞工作，建立各项考核机制，形成常态打捞机制</w:t>
      </w:r>
      <w:r>
        <w:rPr>
          <w:rFonts w:hint="eastAsia" w:ascii="宋体" w:hAnsi="宋体" w:eastAsia="方正仿宋_GBK"/>
          <w:color w:val="000000"/>
          <w:kern w:val="0"/>
          <w:sz w:val="31"/>
          <w:szCs w:val="31"/>
          <w:lang w:eastAsia="zh-CN"/>
        </w:rPr>
        <w:t>。</w:t>
      </w:r>
    </w:p>
    <w:p>
      <w:pPr>
        <w:autoSpaceDE w:val="0"/>
        <w:ind w:firstLine="663"/>
        <w:rPr>
          <w:rFonts w:ascii="宋体" w:hAnsi="宋体" w:eastAsia="方正楷体_GBK"/>
          <w:b/>
          <w:color w:val="000000"/>
          <w:sz w:val="33"/>
          <w:szCs w:val="33"/>
        </w:rPr>
      </w:pPr>
      <w:r>
        <w:rPr>
          <w:rFonts w:ascii="宋体" w:hAnsi="宋体" w:eastAsia="方正楷体_GBK"/>
          <w:b/>
          <w:color w:val="000000"/>
          <w:sz w:val="33"/>
          <w:szCs w:val="33"/>
        </w:rPr>
        <w:t>（二）老鹰水库</w:t>
      </w:r>
    </w:p>
    <w:p>
      <w:pPr>
        <w:autoSpaceDE w:val="0"/>
        <w:ind w:firstLine="620"/>
        <w:rPr>
          <w:rFonts w:ascii="宋体" w:hAnsi="宋体" w:eastAsia="宋体"/>
          <w:sz w:val="21"/>
          <w:szCs w:val="21"/>
        </w:rPr>
      </w:pPr>
      <w:r>
        <w:rPr>
          <w:rFonts w:ascii="宋体" w:hAnsi="宋体" w:eastAsia="方正仿宋_GBK"/>
          <w:color w:val="000000"/>
          <w:kern w:val="0"/>
          <w:sz w:val="31"/>
          <w:szCs w:val="31"/>
        </w:rPr>
        <w:t>断面：</w:t>
      </w:r>
      <w:r>
        <w:rPr>
          <w:color w:val="000000"/>
          <w:kern w:val="0"/>
          <w:sz w:val="31"/>
          <w:szCs w:val="31"/>
        </w:rPr>
        <w:t>1</w:t>
      </w:r>
      <w:r>
        <w:rPr>
          <w:rFonts w:ascii="宋体" w:hAnsi="宋体" w:eastAsia="方正仿宋_GBK"/>
          <w:color w:val="000000"/>
          <w:kern w:val="0"/>
          <w:sz w:val="31"/>
          <w:szCs w:val="31"/>
        </w:rPr>
        <w:t>个，省考吉乐村断面</w:t>
      </w:r>
    </w:p>
    <w:p>
      <w:pPr>
        <w:autoSpaceDE w:val="0"/>
        <w:ind w:firstLine="620"/>
        <w:rPr>
          <w:rFonts w:ascii="宋体" w:hAnsi="宋体" w:eastAsia="方正仿宋_GBK"/>
          <w:color w:val="000000"/>
          <w:kern w:val="0"/>
          <w:sz w:val="31"/>
          <w:szCs w:val="31"/>
        </w:rPr>
      </w:pPr>
      <w:r>
        <w:rPr>
          <w:rFonts w:ascii="宋体" w:hAnsi="宋体" w:eastAsia="方正仿宋_GBK"/>
          <w:color w:val="000000"/>
          <w:kern w:val="0"/>
          <w:sz w:val="31"/>
          <w:szCs w:val="31"/>
        </w:rPr>
        <w:t>主要污染物：</w:t>
      </w:r>
      <w:r>
        <w:rPr>
          <w:color w:val="000000"/>
          <w:kern w:val="0"/>
          <w:sz w:val="31"/>
          <w:szCs w:val="31"/>
        </w:rPr>
        <w:t>COD</w:t>
      </w:r>
      <w:r>
        <w:rPr>
          <w:rFonts w:ascii="宋体" w:hAnsi="宋体" w:eastAsia="方正仿宋_GBK"/>
          <w:color w:val="000000"/>
          <w:kern w:val="0"/>
          <w:sz w:val="31"/>
          <w:szCs w:val="31"/>
        </w:rPr>
        <w:t>、高锰酸盐指数、溶解氧</w:t>
      </w:r>
    </w:p>
    <w:p>
      <w:pPr>
        <w:autoSpaceDE w:val="0"/>
        <w:ind w:firstLine="620"/>
        <w:rPr>
          <w:rFonts w:ascii="宋体" w:hAnsi="宋体" w:eastAsia="宋体"/>
          <w:sz w:val="21"/>
          <w:szCs w:val="21"/>
        </w:rPr>
      </w:pPr>
      <w:r>
        <w:rPr>
          <w:rFonts w:ascii="宋体" w:hAnsi="宋体" w:eastAsia="方正仿宋_GBK"/>
          <w:color w:val="000000"/>
          <w:kern w:val="0"/>
          <w:sz w:val="31"/>
          <w:szCs w:val="31"/>
        </w:rPr>
        <w:t>主要污染物浓度控制目标：</w:t>
      </w:r>
      <w:r>
        <w:rPr>
          <w:color w:val="000000"/>
          <w:kern w:val="0"/>
          <w:sz w:val="31"/>
          <w:szCs w:val="31"/>
        </w:rPr>
        <w:t>COD</w:t>
      </w:r>
      <w:r>
        <w:rPr>
          <w:rFonts w:ascii="宋体" w:hAnsi="宋体" w:eastAsia="方正仿宋_GBK"/>
          <w:color w:val="000000"/>
          <w:kern w:val="0"/>
          <w:sz w:val="31"/>
          <w:szCs w:val="31"/>
        </w:rPr>
        <w:t>≤</w:t>
      </w:r>
      <w:r>
        <w:rPr>
          <w:color w:val="000000"/>
          <w:kern w:val="0"/>
          <w:sz w:val="31"/>
          <w:szCs w:val="31"/>
        </w:rPr>
        <w:t>14</w:t>
      </w:r>
      <w:r>
        <w:rPr>
          <w:rFonts w:ascii="宋体" w:hAnsi="宋体"/>
          <w:color w:val="000000"/>
          <w:kern w:val="0"/>
          <w:sz w:val="31"/>
          <w:szCs w:val="31"/>
        </w:rPr>
        <w:t>.</w:t>
      </w:r>
      <w:r>
        <w:rPr>
          <w:color w:val="000000"/>
          <w:kern w:val="0"/>
          <w:sz w:val="31"/>
          <w:szCs w:val="31"/>
        </w:rPr>
        <w:t>4mg</w:t>
      </w:r>
      <w:r>
        <w:rPr>
          <w:rFonts w:ascii="宋体" w:hAnsi="宋体"/>
          <w:color w:val="000000"/>
          <w:kern w:val="0"/>
          <w:sz w:val="31"/>
          <w:szCs w:val="31"/>
        </w:rPr>
        <w:t>/</w:t>
      </w:r>
      <w:r>
        <w:rPr>
          <w:color w:val="000000"/>
          <w:kern w:val="0"/>
          <w:sz w:val="31"/>
          <w:szCs w:val="31"/>
        </w:rPr>
        <w:t>L</w:t>
      </w:r>
      <w:r>
        <w:rPr>
          <w:rFonts w:ascii="宋体" w:hAnsi="宋体" w:eastAsia="方正仿宋_GBK"/>
          <w:color w:val="000000"/>
          <w:kern w:val="0"/>
          <w:sz w:val="31"/>
          <w:szCs w:val="31"/>
        </w:rPr>
        <w:t>、高锰酸盐指数≤</w:t>
      </w:r>
      <w:r>
        <w:rPr>
          <w:color w:val="000000"/>
          <w:kern w:val="0"/>
          <w:sz w:val="31"/>
          <w:szCs w:val="31"/>
        </w:rPr>
        <w:t>3</w:t>
      </w:r>
      <w:r>
        <w:rPr>
          <w:rFonts w:ascii="宋体" w:hAnsi="宋体"/>
          <w:color w:val="000000"/>
          <w:kern w:val="0"/>
          <w:sz w:val="31"/>
          <w:szCs w:val="31"/>
        </w:rPr>
        <w:t>.</w:t>
      </w:r>
      <w:r>
        <w:rPr>
          <w:color w:val="000000"/>
          <w:kern w:val="0"/>
          <w:sz w:val="31"/>
          <w:szCs w:val="31"/>
        </w:rPr>
        <w:t>7mg</w:t>
      </w:r>
      <w:r>
        <w:rPr>
          <w:rFonts w:ascii="宋体" w:hAnsi="宋体"/>
          <w:color w:val="000000"/>
          <w:kern w:val="0"/>
          <w:sz w:val="31"/>
          <w:szCs w:val="31"/>
        </w:rPr>
        <w:t>/</w:t>
      </w:r>
      <w:r>
        <w:rPr>
          <w:color w:val="000000"/>
          <w:kern w:val="0"/>
          <w:sz w:val="31"/>
          <w:szCs w:val="31"/>
        </w:rPr>
        <w:t>L</w:t>
      </w:r>
      <w:r>
        <w:rPr>
          <w:rFonts w:ascii="宋体" w:hAnsi="宋体" w:eastAsia="方正仿宋_GBK"/>
          <w:color w:val="000000"/>
          <w:kern w:val="0"/>
          <w:sz w:val="31"/>
          <w:szCs w:val="31"/>
        </w:rPr>
        <w:t>、溶解氧≤</w:t>
      </w:r>
      <w:r>
        <w:rPr>
          <w:color w:val="000000"/>
          <w:kern w:val="0"/>
          <w:sz w:val="31"/>
          <w:szCs w:val="31"/>
        </w:rPr>
        <w:t>10</w:t>
      </w:r>
      <w:r>
        <w:rPr>
          <w:rFonts w:ascii="宋体" w:hAnsi="宋体"/>
          <w:color w:val="000000"/>
          <w:kern w:val="0"/>
          <w:sz w:val="31"/>
          <w:szCs w:val="31"/>
        </w:rPr>
        <w:t>.</w:t>
      </w:r>
      <w:r>
        <w:rPr>
          <w:color w:val="000000"/>
          <w:kern w:val="0"/>
          <w:sz w:val="31"/>
          <w:szCs w:val="31"/>
        </w:rPr>
        <w:t>0mg</w:t>
      </w:r>
      <w:r>
        <w:rPr>
          <w:rFonts w:ascii="宋体" w:hAnsi="宋体"/>
          <w:color w:val="000000"/>
          <w:kern w:val="0"/>
          <w:sz w:val="31"/>
          <w:szCs w:val="31"/>
        </w:rPr>
        <w:t>/</w:t>
      </w:r>
      <w:r>
        <w:rPr>
          <w:color w:val="000000"/>
          <w:kern w:val="0"/>
          <w:sz w:val="31"/>
          <w:szCs w:val="31"/>
        </w:rPr>
        <w:t>L</w:t>
      </w:r>
    </w:p>
    <w:p>
      <w:pPr>
        <w:autoSpaceDE w:val="0"/>
        <w:ind w:firstLine="620"/>
        <w:rPr>
          <w:rFonts w:ascii="宋体" w:hAnsi="宋体"/>
        </w:rPr>
      </w:pPr>
      <w:r>
        <w:rPr>
          <w:rFonts w:ascii="宋体" w:hAnsi="宋体" w:eastAsia="方正仿宋_GBK"/>
          <w:color w:val="000000"/>
          <w:kern w:val="0"/>
          <w:sz w:val="31"/>
          <w:szCs w:val="31"/>
        </w:rPr>
        <w:t>重点关注月份：</w:t>
      </w:r>
      <w:r>
        <w:rPr>
          <w:color w:val="000000"/>
          <w:kern w:val="0"/>
          <w:sz w:val="31"/>
          <w:szCs w:val="31"/>
        </w:rPr>
        <w:t>COD</w:t>
      </w:r>
      <w:r>
        <w:rPr>
          <w:rFonts w:ascii="宋体" w:hAnsi="宋体" w:eastAsia="方正仿宋_GBK"/>
          <w:color w:val="000000"/>
          <w:kern w:val="0"/>
          <w:sz w:val="31"/>
          <w:szCs w:val="31"/>
        </w:rPr>
        <w:t>、高锰酸盐指数：</w:t>
      </w:r>
      <w:r>
        <w:rPr>
          <w:color w:val="000000"/>
          <w:kern w:val="0"/>
          <w:sz w:val="31"/>
          <w:szCs w:val="31"/>
        </w:rPr>
        <w:t>4</w:t>
      </w:r>
      <w:r>
        <w:rPr>
          <w:rFonts w:ascii="宋体" w:hAnsi="宋体" w:eastAsia="方正仿宋_GBK"/>
          <w:color w:val="000000"/>
          <w:kern w:val="0"/>
          <w:sz w:val="31"/>
          <w:szCs w:val="31"/>
        </w:rPr>
        <w:t>—</w:t>
      </w:r>
      <w:r>
        <w:rPr>
          <w:color w:val="000000"/>
          <w:kern w:val="0"/>
          <w:sz w:val="31"/>
          <w:szCs w:val="31"/>
        </w:rPr>
        <w:t>8</w:t>
      </w:r>
      <w:r>
        <w:rPr>
          <w:rFonts w:ascii="宋体" w:hAnsi="宋体" w:eastAsia="方正仿宋_GBK"/>
          <w:color w:val="000000"/>
          <w:kern w:val="0"/>
          <w:sz w:val="31"/>
          <w:szCs w:val="31"/>
        </w:rPr>
        <w:t>月，溶解氧：</w:t>
      </w:r>
      <w:r>
        <w:rPr>
          <w:color w:val="000000"/>
          <w:kern w:val="0"/>
          <w:sz w:val="31"/>
          <w:szCs w:val="31"/>
        </w:rPr>
        <w:t>1</w:t>
      </w:r>
      <w:r>
        <w:rPr>
          <w:rFonts w:ascii="宋体" w:hAnsi="宋体" w:eastAsia="方正仿宋_GBK"/>
          <w:color w:val="000000"/>
          <w:kern w:val="0"/>
          <w:sz w:val="31"/>
          <w:szCs w:val="31"/>
        </w:rPr>
        <w:t>、</w:t>
      </w:r>
      <w:r>
        <w:rPr>
          <w:color w:val="000000"/>
          <w:kern w:val="0"/>
          <w:sz w:val="31"/>
          <w:szCs w:val="31"/>
        </w:rPr>
        <w:t>11</w:t>
      </w:r>
      <w:r>
        <w:rPr>
          <w:rFonts w:ascii="宋体" w:hAnsi="宋体" w:eastAsia="方正仿宋_GBK"/>
          <w:color w:val="000000"/>
          <w:kern w:val="0"/>
          <w:sz w:val="31"/>
          <w:szCs w:val="31"/>
        </w:rPr>
        <w:t>、</w:t>
      </w:r>
      <w:r>
        <w:rPr>
          <w:color w:val="000000"/>
          <w:kern w:val="0"/>
          <w:sz w:val="31"/>
          <w:szCs w:val="31"/>
        </w:rPr>
        <w:t>12</w:t>
      </w:r>
      <w:r>
        <w:rPr>
          <w:rFonts w:ascii="宋体" w:hAnsi="宋体" w:eastAsia="方正仿宋_GBK"/>
          <w:color w:val="000000"/>
          <w:kern w:val="0"/>
          <w:sz w:val="31"/>
          <w:szCs w:val="31"/>
        </w:rPr>
        <w:t>月</w:t>
      </w:r>
    </w:p>
    <w:p>
      <w:pPr>
        <w:autoSpaceDE w:val="0"/>
        <w:ind w:firstLine="620"/>
        <w:rPr>
          <w:rFonts w:ascii="宋体" w:hAnsi="宋体"/>
        </w:rPr>
      </w:pPr>
      <w:r>
        <w:rPr>
          <w:rFonts w:ascii="宋体" w:hAnsi="宋体" w:eastAsia="方正仿宋_GBK"/>
          <w:color w:val="000000"/>
          <w:kern w:val="0"/>
          <w:sz w:val="31"/>
          <w:szCs w:val="31"/>
        </w:rPr>
        <w:t>责任单位：生态环境分局、社会事务局、临江镇</w:t>
      </w:r>
    </w:p>
    <w:p>
      <w:pPr>
        <w:autoSpaceDE w:val="0"/>
        <w:ind w:firstLine="620"/>
        <w:rPr>
          <w:rFonts w:ascii="宋体" w:hAnsi="宋体"/>
        </w:rPr>
      </w:pPr>
      <w:r>
        <w:rPr>
          <w:rFonts w:ascii="宋体" w:hAnsi="宋体" w:eastAsia="方正仿宋_GBK"/>
          <w:color w:val="000000"/>
          <w:kern w:val="0"/>
          <w:sz w:val="31"/>
          <w:szCs w:val="31"/>
        </w:rPr>
        <w:t>管控措施：</w:t>
      </w:r>
    </w:p>
    <w:p>
      <w:pPr>
        <w:autoSpaceDE w:val="0"/>
        <w:ind w:firstLine="622"/>
        <w:rPr>
          <w:rFonts w:ascii="宋体" w:hAnsi="宋体"/>
        </w:rPr>
      </w:pPr>
      <w:r>
        <w:rPr>
          <w:rFonts w:ascii="宋体" w:hAnsi="宋体" w:eastAsia="方正仿宋_GBK"/>
          <w:b/>
          <w:color w:val="000000"/>
          <w:kern w:val="0"/>
          <w:sz w:val="31"/>
          <w:szCs w:val="31"/>
        </w:rPr>
        <w:t>（</w:t>
      </w:r>
      <w:r>
        <w:rPr>
          <w:b/>
          <w:color w:val="000000"/>
          <w:kern w:val="0"/>
          <w:sz w:val="31"/>
          <w:szCs w:val="31"/>
        </w:rPr>
        <w:t>1</w:t>
      </w:r>
      <w:r>
        <w:rPr>
          <w:rFonts w:ascii="宋体" w:hAnsi="宋体" w:eastAsia="方正仿宋_GBK"/>
          <w:b/>
          <w:color w:val="000000"/>
          <w:kern w:val="0"/>
          <w:sz w:val="31"/>
          <w:szCs w:val="31"/>
        </w:rPr>
        <w:t>）强化污染治理。</w:t>
      </w:r>
      <w:r>
        <w:rPr>
          <w:rFonts w:ascii="宋体" w:hAnsi="宋体" w:eastAsia="方正仿宋_GBK"/>
          <w:color w:val="000000"/>
          <w:kern w:val="0"/>
          <w:sz w:val="31"/>
          <w:szCs w:val="31"/>
        </w:rPr>
        <w:t>完善库区周边农村生活污水处理设施及管网建设，生活污水处理后资源化利用，有效处理率达到</w:t>
      </w:r>
      <w:r>
        <w:rPr>
          <w:color w:val="000000"/>
          <w:kern w:val="0"/>
          <w:sz w:val="31"/>
          <w:szCs w:val="31"/>
        </w:rPr>
        <w:t>100</w:t>
      </w:r>
      <w:r>
        <w:rPr>
          <w:rFonts w:ascii="宋体" w:hAnsi="宋体"/>
          <w:color w:val="000000"/>
          <w:kern w:val="0"/>
          <w:sz w:val="31"/>
          <w:szCs w:val="31"/>
        </w:rPr>
        <w:t>%</w:t>
      </w:r>
      <w:r>
        <w:rPr>
          <w:rFonts w:ascii="宋体" w:hAnsi="宋体" w:eastAsia="方正仿宋_GBK"/>
          <w:color w:val="000000"/>
          <w:kern w:val="0"/>
          <w:sz w:val="31"/>
          <w:szCs w:val="31"/>
        </w:rPr>
        <w:t>。配备专门保洁人员负责保护区周边村庄清洁，建立村规民约，对村民乱扔乱倒行为进行约束，实现垃圾有偿清洁，让农村生活垃圾得到有效治理。对农业面源污染进行联动整治，关停保护区内养殖场，建设农业废弃物处理设施，从源头上减少农村面源污染入库。</w:t>
      </w:r>
    </w:p>
    <w:p>
      <w:pPr>
        <w:autoSpaceDE w:val="0"/>
        <w:ind w:firstLine="622"/>
        <w:rPr>
          <w:rFonts w:ascii="宋体" w:hAnsi="宋体"/>
        </w:rPr>
      </w:pPr>
      <w:r>
        <w:rPr>
          <w:rFonts w:ascii="宋体" w:hAnsi="宋体" w:eastAsia="方正仿宋_GBK"/>
          <w:b/>
          <w:color w:val="000000"/>
          <w:kern w:val="0"/>
          <w:sz w:val="31"/>
          <w:szCs w:val="31"/>
        </w:rPr>
        <w:t>（</w:t>
      </w:r>
      <w:r>
        <w:rPr>
          <w:b/>
          <w:color w:val="000000"/>
          <w:kern w:val="0"/>
          <w:sz w:val="31"/>
          <w:szCs w:val="31"/>
        </w:rPr>
        <w:t>2</w:t>
      </w:r>
      <w:r>
        <w:rPr>
          <w:rFonts w:ascii="宋体" w:hAnsi="宋体" w:eastAsia="方正仿宋_GBK"/>
          <w:b/>
          <w:color w:val="000000"/>
          <w:kern w:val="0"/>
          <w:sz w:val="31"/>
          <w:szCs w:val="31"/>
        </w:rPr>
        <w:t>）健全协同联动机制。</w:t>
      </w:r>
      <w:r>
        <w:rPr>
          <w:rFonts w:ascii="宋体" w:hAnsi="宋体" w:eastAsia="方正仿宋_GBK"/>
          <w:color w:val="000000"/>
          <w:kern w:val="0"/>
          <w:sz w:val="31"/>
          <w:szCs w:val="31"/>
        </w:rPr>
        <w:t>每季度组织开展老鹰水库联合执法，提升联防联控能力，明确各级各部门工作职责，建立职责清晰、分工明确、协调配合的行政执法监管机制，加强对水环境违法违规行为的打击力度，以“零容忍”的态度推进水源保护。</w:t>
      </w:r>
    </w:p>
    <w:p>
      <w:pPr>
        <w:autoSpaceDE w:val="0"/>
        <w:ind w:firstLine="663"/>
        <w:rPr>
          <w:rFonts w:ascii="宋体" w:hAnsi="宋体" w:eastAsia="方正楷体_GBK"/>
          <w:b/>
          <w:color w:val="000000"/>
          <w:sz w:val="33"/>
          <w:szCs w:val="33"/>
        </w:rPr>
      </w:pPr>
      <w:r>
        <w:rPr>
          <w:rFonts w:ascii="宋体" w:hAnsi="宋体" w:eastAsia="方正楷体_GBK"/>
          <w:b/>
          <w:color w:val="000000"/>
          <w:sz w:val="33"/>
          <w:szCs w:val="33"/>
        </w:rPr>
        <w:t>（三）九曲河</w:t>
      </w:r>
    </w:p>
    <w:p>
      <w:pPr>
        <w:autoSpaceDE w:val="0"/>
        <w:ind w:firstLine="620"/>
        <w:rPr>
          <w:rFonts w:ascii="宋体" w:hAnsi="宋体" w:eastAsia="宋体"/>
          <w:sz w:val="21"/>
          <w:szCs w:val="21"/>
        </w:rPr>
      </w:pPr>
      <w:r>
        <w:rPr>
          <w:rFonts w:ascii="宋体" w:hAnsi="宋体" w:eastAsia="方正仿宋_GBK"/>
          <w:color w:val="000000"/>
          <w:kern w:val="0"/>
          <w:sz w:val="31"/>
          <w:szCs w:val="31"/>
        </w:rPr>
        <w:t>断面：</w:t>
      </w:r>
      <w:r>
        <w:rPr>
          <w:color w:val="000000"/>
          <w:kern w:val="0"/>
          <w:sz w:val="31"/>
          <w:szCs w:val="31"/>
        </w:rPr>
        <w:t>1</w:t>
      </w:r>
      <w:r>
        <w:rPr>
          <w:rFonts w:ascii="宋体" w:hAnsi="宋体" w:eastAsia="方正仿宋_GBK"/>
          <w:color w:val="000000"/>
          <w:kern w:val="0"/>
          <w:sz w:val="31"/>
          <w:szCs w:val="31"/>
        </w:rPr>
        <w:t>个，省考九曲河大桥断面</w:t>
      </w:r>
    </w:p>
    <w:p>
      <w:pPr>
        <w:autoSpaceDE w:val="0"/>
        <w:ind w:firstLine="620"/>
        <w:rPr>
          <w:rFonts w:ascii="宋体" w:hAnsi="宋体"/>
        </w:rPr>
      </w:pPr>
      <w:r>
        <w:rPr>
          <w:rFonts w:ascii="宋体" w:hAnsi="宋体" w:eastAsia="方正仿宋_GBK"/>
          <w:color w:val="000000"/>
          <w:kern w:val="0"/>
          <w:sz w:val="31"/>
          <w:szCs w:val="31"/>
        </w:rPr>
        <w:t>主要污染物：</w:t>
      </w:r>
      <w:r>
        <w:rPr>
          <w:color w:val="000000"/>
          <w:kern w:val="0"/>
          <w:sz w:val="31"/>
          <w:szCs w:val="31"/>
        </w:rPr>
        <w:t>COD</w:t>
      </w:r>
      <w:r>
        <w:rPr>
          <w:rFonts w:ascii="宋体" w:hAnsi="宋体" w:eastAsia="方正仿宋_GBK"/>
          <w:color w:val="000000"/>
          <w:kern w:val="0"/>
          <w:sz w:val="31"/>
          <w:szCs w:val="31"/>
        </w:rPr>
        <w:t>、高锰酸盐指数、总磷</w:t>
      </w:r>
    </w:p>
    <w:p>
      <w:pPr>
        <w:autoSpaceDE w:val="0"/>
        <w:ind w:firstLine="620"/>
        <w:rPr>
          <w:rFonts w:ascii="宋体" w:hAnsi="宋体"/>
        </w:rPr>
      </w:pPr>
      <w:r>
        <w:rPr>
          <w:rFonts w:ascii="宋体" w:hAnsi="宋体" w:eastAsia="方正仿宋_GBK"/>
          <w:color w:val="000000"/>
          <w:kern w:val="0"/>
          <w:sz w:val="31"/>
          <w:szCs w:val="31"/>
        </w:rPr>
        <w:t>主要污染物浓度控制目标：</w:t>
      </w:r>
      <w:r>
        <w:rPr>
          <w:color w:val="000000"/>
          <w:kern w:val="0"/>
          <w:sz w:val="31"/>
          <w:szCs w:val="31"/>
        </w:rPr>
        <w:t>COD</w:t>
      </w:r>
      <w:r>
        <w:rPr>
          <w:rFonts w:ascii="宋体" w:hAnsi="宋体" w:eastAsia="方正仿宋_GBK"/>
          <w:color w:val="000000"/>
          <w:kern w:val="0"/>
          <w:sz w:val="31"/>
          <w:szCs w:val="31"/>
        </w:rPr>
        <w:t>≤</w:t>
      </w:r>
      <w:r>
        <w:rPr>
          <w:color w:val="000000"/>
          <w:kern w:val="0"/>
          <w:sz w:val="31"/>
          <w:szCs w:val="31"/>
        </w:rPr>
        <w:t>10</w:t>
      </w:r>
      <w:r>
        <w:rPr>
          <w:rFonts w:ascii="宋体" w:hAnsi="宋体"/>
          <w:color w:val="000000"/>
          <w:kern w:val="0"/>
          <w:sz w:val="31"/>
          <w:szCs w:val="31"/>
        </w:rPr>
        <w:t>.</w:t>
      </w:r>
      <w:r>
        <w:rPr>
          <w:color w:val="000000"/>
          <w:kern w:val="0"/>
          <w:sz w:val="31"/>
          <w:szCs w:val="31"/>
        </w:rPr>
        <w:t>7mg</w:t>
      </w:r>
      <w:r>
        <w:rPr>
          <w:rFonts w:ascii="宋体" w:hAnsi="宋体"/>
          <w:color w:val="000000"/>
          <w:kern w:val="0"/>
          <w:sz w:val="31"/>
          <w:szCs w:val="31"/>
        </w:rPr>
        <w:t>/</w:t>
      </w:r>
      <w:r>
        <w:rPr>
          <w:color w:val="000000"/>
          <w:kern w:val="0"/>
          <w:sz w:val="31"/>
          <w:szCs w:val="31"/>
        </w:rPr>
        <w:t>L</w:t>
      </w:r>
      <w:r>
        <w:rPr>
          <w:rFonts w:ascii="宋体" w:hAnsi="宋体" w:eastAsia="方正仿宋_GBK"/>
          <w:color w:val="000000"/>
          <w:kern w:val="0"/>
          <w:sz w:val="31"/>
          <w:szCs w:val="31"/>
        </w:rPr>
        <w:t>、高锰酸盐指数≤</w:t>
      </w:r>
      <w:r>
        <w:rPr>
          <w:color w:val="000000"/>
          <w:kern w:val="0"/>
          <w:sz w:val="31"/>
          <w:szCs w:val="31"/>
        </w:rPr>
        <w:t>3</w:t>
      </w:r>
      <w:r>
        <w:rPr>
          <w:rFonts w:ascii="宋体" w:hAnsi="宋体"/>
          <w:color w:val="000000"/>
          <w:kern w:val="0"/>
          <w:sz w:val="31"/>
          <w:szCs w:val="31"/>
        </w:rPr>
        <w:t>.</w:t>
      </w:r>
      <w:r>
        <w:rPr>
          <w:color w:val="000000"/>
          <w:kern w:val="0"/>
          <w:sz w:val="31"/>
          <w:szCs w:val="31"/>
        </w:rPr>
        <w:t>1mg</w:t>
      </w:r>
      <w:r>
        <w:rPr>
          <w:rFonts w:ascii="宋体" w:hAnsi="宋体"/>
          <w:color w:val="000000"/>
          <w:kern w:val="0"/>
          <w:sz w:val="31"/>
          <w:szCs w:val="31"/>
        </w:rPr>
        <w:t>/</w:t>
      </w:r>
      <w:r>
        <w:rPr>
          <w:color w:val="000000"/>
          <w:kern w:val="0"/>
          <w:sz w:val="31"/>
          <w:szCs w:val="31"/>
        </w:rPr>
        <w:t>L</w:t>
      </w:r>
      <w:r>
        <w:rPr>
          <w:rFonts w:ascii="宋体" w:hAnsi="宋体" w:eastAsia="方正仿宋_GBK"/>
          <w:color w:val="000000"/>
          <w:kern w:val="0"/>
          <w:sz w:val="31"/>
          <w:szCs w:val="31"/>
        </w:rPr>
        <w:t>、总磷≤</w:t>
      </w:r>
      <w:r>
        <w:rPr>
          <w:color w:val="000000"/>
          <w:kern w:val="0"/>
          <w:sz w:val="31"/>
          <w:szCs w:val="31"/>
        </w:rPr>
        <w:t>0</w:t>
      </w:r>
      <w:r>
        <w:rPr>
          <w:rFonts w:ascii="宋体" w:hAnsi="宋体"/>
          <w:color w:val="000000"/>
          <w:kern w:val="0"/>
          <w:sz w:val="31"/>
          <w:szCs w:val="31"/>
        </w:rPr>
        <w:t>.</w:t>
      </w:r>
      <w:r>
        <w:rPr>
          <w:color w:val="000000"/>
          <w:kern w:val="0"/>
          <w:sz w:val="31"/>
          <w:szCs w:val="31"/>
        </w:rPr>
        <w:t>12mg</w:t>
      </w:r>
      <w:r>
        <w:rPr>
          <w:rFonts w:ascii="宋体" w:hAnsi="宋体"/>
          <w:color w:val="000000"/>
          <w:kern w:val="0"/>
          <w:sz w:val="31"/>
          <w:szCs w:val="31"/>
        </w:rPr>
        <w:t>/</w:t>
      </w:r>
      <w:r>
        <w:rPr>
          <w:color w:val="000000"/>
          <w:kern w:val="0"/>
          <w:sz w:val="31"/>
          <w:szCs w:val="31"/>
        </w:rPr>
        <w:t>L</w:t>
      </w:r>
    </w:p>
    <w:p>
      <w:pPr>
        <w:autoSpaceDE w:val="0"/>
        <w:ind w:firstLine="620"/>
        <w:rPr>
          <w:rFonts w:ascii="宋体" w:hAnsi="宋体"/>
        </w:rPr>
      </w:pPr>
      <w:r>
        <w:rPr>
          <w:rFonts w:ascii="宋体" w:hAnsi="宋体" w:eastAsia="方正仿宋_GBK"/>
          <w:color w:val="000000"/>
          <w:kern w:val="0"/>
          <w:sz w:val="31"/>
          <w:szCs w:val="31"/>
        </w:rPr>
        <w:t>重点关注月份：</w:t>
      </w:r>
      <w:r>
        <w:rPr>
          <w:color w:val="000000"/>
          <w:kern w:val="0"/>
          <w:sz w:val="31"/>
          <w:szCs w:val="31"/>
        </w:rPr>
        <w:t>4</w:t>
      </w:r>
      <w:r>
        <w:rPr>
          <w:rFonts w:ascii="宋体" w:hAnsi="宋体" w:eastAsia="方正仿宋_GBK"/>
          <w:color w:val="000000"/>
          <w:kern w:val="0"/>
          <w:sz w:val="31"/>
          <w:szCs w:val="31"/>
        </w:rPr>
        <w:t>、</w:t>
      </w:r>
      <w:r>
        <w:rPr>
          <w:color w:val="000000"/>
          <w:kern w:val="0"/>
          <w:sz w:val="31"/>
          <w:szCs w:val="31"/>
        </w:rPr>
        <w:t>5</w:t>
      </w:r>
      <w:r>
        <w:rPr>
          <w:rFonts w:ascii="宋体" w:hAnsi="宋体" w:eastAsia="方正仿宋_GBK"/>
          <w:color w:val="000000"/>
          <w:kern w:val="0"/>
          <w:sz w:val="31"/>
          <w:szCs w:val="31"/>
        </w:rPr>
        <w:t>、</w:t>
      </w:r>
      <w:r>
        <w:rPr>
          <w:color w:val="000000"/>
          <w:kern w:val="0"/>
          <w:sz w:val="31"/>
          <w:szCs w:val="31"/>
        </w:rPr>
        <w:t>8</w:t>
      </w:r>
      <w:r>
        <w:rPr>
          <w:rFonts w:ascii="宋体" w:hAnsi="宋体" w:eastAsia="方正仿宋_GBK"/>
          <w:color w:val="000000"/>
          <w:kern w:val="0"/>
          <w:sz w:val="31"/>
          <w:szCs w:val="31"/>
        </w:rPr>
        <w:t>、</w:t>
      </w:r>
      <w:r>
        <w:rPr>
          <w:color w:val="000000"/>
          <w:kern w:val="0"/>
          <w:sz w:val="31"/>
          <w:szCs w:val="31"/>
        </w:rPr>
        <w:t>11</w:t>
      </w:r>
      <w:r>
        <w:rPr>
          <w:rFonts w:ascii="宋体" w:hAnsi="宋体" w:eastAsia="方正仿宋_GBK"/>
          <w:color w:val="000000"/>
          <w:kern w:val="0"/>
          <w:sz w:val="31"/>
          <w:szCs w:val="31"/>
        </w:rPr>
        <w:t>、</w:t>
      </w:r>
      <w:r>
        <w:rPr>
          <w:color w:val="000000"/>
          <w:kern w:val="0"/>
          <w:sz w:val="31"/>
          <w:szCs w:val="31"/>
        </w:rPr>
        <w:t>12</w:t>
      </w:r>
      <w:r>
        <w:rPr>
          <w:rFonts w:ascii="宋体" w:hAnsi="宋体" w:eastAsia="方正仿宋_GBK"/>
          <w:color w:val="000000"/>
          <w:kern w:val="0"/>
          <w:sz w:val="31"/>
          <w:szCs w:val="31"/>
        </w:rPr>
        <w:t>月</w:t>
      </w:r>
    </w:p>
    <w:p>
      <w:pPr>
        <w:autoSpaceDE w:val="0"/>
        <w:ind w:firstLine="620"/>
        <w:rPr>
          <w:rFonts w:ascii="宋体" w:hAnsi="宋体"/>
        </w:rPr>
      </w:pPr>
      <w:r>
        <w:rPr>
          <w:rFonts w:ascii="宋体" w:hAnsi="宋体" w:eastAsia="方正仿宋_GBK"/>
          <w:color w:val="000000"/>
          <w:kern w:val="0"/>
          <w:sz w:val="31"/>
          <w:szCs w:val="31"/>
        </w:rPr>
        <w:t>责任单位：建设局、生态环境分局、社会事务局、雁江镇、临江镇</w:t>
      </w:r>
    </w:p>
    <w:p>
      <w:pPr>
        <w:autoSpaceDE w:val="0"/>
        <w:ind w:firstLine="620"/>
        <w:rPr>
          <w:rFonts w:ascii="宋体" w:hAnsi="宋体"/>
        </w:rPr>
      </w:pPr>
      <w:r>
        <w:rPr>
          <w:rFonts w:ascii="宋体" w:hAnsi="宋体" w:eastAsia="方正仿宋_GBK"/>
          <w:color w:val="000000"/>
          <w:kern w:val="0"/>
          <w:sz w:val="31"/>
          <w:szCs w:val="31"/>
        </w:rPr>
        <w:t>管控措施：</w:t>
      </w:r>
    </w:p>
    <w:p>
      <w:pPr>
        <w:numPr>
          <w:ilvl w:val="0"/>
          <w:numId w:val="2"/>
        </w:numPr>
        <w:suppressAutoHyphens/>
        <w:autoSpaceDE w:val="0"/>
        <w:adjustRightInd/>
        <w:snapToGrid/>
        <w:ind w:firstLine="622"/>
        <w:textAlignment w:val="baseline"/>
        <w:rPr>
          <w:rFonts w:ascii="宋体" w:hAnsi="宋体" w:eastAsia="方正仿宋_GBK"/>
          <w:color w:val="000000"/>
          <w:kern w:val="0"/>
          <w:sz w:val="31"/>
          <w:szCs w:val="31"/>
        </w:rPr>
      </w:pPr>
      <w:r>
        <w:rPr>
          <w:rFonts w:ascii="宋体" w:hAnsi="宋体" w:eastAsia="方正仿宋_GBK"/>
          <w:b/>
          <w:color w:val="000000"/>
          <w:kern w:val="0"/>
          <w:sz w:val="31"/>
          <w:szCs w:val="31"/>
        </w:rPr>
        <w:t>强化上游支流汇水管控。</w:t>
      </w:r>
      <w:r>
        <w:rPr>
          <w:rFonts w:ascii="宋体" w:hAnsi="宋体" w:eastAsia="方正仿宋_GBK"/>
          <w:color w:val="000000"/>
          <w:kern w:val="0"/>
          <w:sz w:val="31"/>
          <w:szCs w:val="31"/>
        </w:rPr>
        <w:t>以麻柳河、老鹰河、申家沟河、清泉河、祥符寺河</w:t>
      </w:r>
      <w:r>
        <w:rPr>
          <w:color w:val="000000"/>
          <w:kern w:val="0"/>
          <w:sz w:val="31"/>
          <w:szCs w:val="31"/>
        </w:rPr>
        <w:t>5</w:t>
      </w:r>
      <w:r>
        <w:rPr>
          <w:rFonts w:ascii="宋体" w:hAnsi="宋体" w:eastAsia="方正仿宋_GBK"/>
          <w:color w:val="000000"/>
          <w:kern w:val="0"/>
          <w:sz w:val="31"/>
          <w:szCs w:val="31"/>
        </w:rPr>
        <w:t>条支流为重点，落实河湖长制，定期开展河道、岸线巡查，强化上游来水管控。其中祥符寺河全年水质达到</w:t>
      </w:r>
      <w:r>
        <w:rPr>
          <w:rFonts w:hint="eastAsia" w:ascii="宋体" w:hAnsi="宋体" w:eastAsia="宋体" w:cs="宋体"/>
          <w:color w:val="000000"/>
          <w:kern w:val="0"/>
          <w:sz w:val="31"/>
          <w:szCs w:val="31"/>
        </w:rPr>
        <w:t>Ⅲ</w:t>
      </w:r>
      <w:r>
        <w:rPr>
          <w:rFonts w:ascii="宋体" w:hAnsi="宋体" w:eastAsia="方正仿宋_GBK"/>
          <w:color w:val="000000"/>
          <w:kern w:val="0"/>
          <w:sz w:val="31"/>
          <w:szCs w:val="31"/>
        </w:rPr>
        <w:t>类，老鹰河、申家沟河、清泉河达到</w:t>
      </w:r>
      <w:r>
        <w:rPr>
          <w:rFonts w:hint="eastAsia" w:ascii="宋体" w:hAnsi="宋体" w:eastAsia="宋体" w:cs="宋体"/>
          <w:color w:val="000000"/>
          <w:kern w:val="0"/>
          <w:sz w:val="31"/>
          <w:szCs w:val="31"/>
        </w:rPr>
        <w:t>Ⅲ</w:t>
      </w:r>
      <w:r>
        <w:rPr>
          <w:rFonts w:ascii="宋体" w:hAnsi="宋体" w:eastAsia="方正仿宋_GBK"/>
          <w:color w:val="000000"/>
          <w:kern w:val="0"/>
          <w:sz w:val="31"/>
          <w:szCs w:val="31"/>
        </w:rPr>
        <w:t>类以上的月份占到全年的</w:t>
      </w:r>
      <w:r>
        <w:rPr>
          <w:color w:val="000000"/>
          <w:kern w:val="0"/>
          <w:sz w:val="31"/>
          <w:szCs w:val="31"/>
        </w:rPr>
        <w:t>60</w:t>
      </w:r>
      <w:r>
        <w:rPr>
          <w:rFonts w:ascii="宋体" w:hAnsi="宋体"/>
          <w:color w:val="000000"/>
          <w:kern w:val="0"/>
          <w:sz w:val="31"/>
          <w:szCs w:val="31"/>
        </w:rPr>
        <w:t>%</w:t>
      </w:r>
      <w:r>
        <w:rPr>
          <w:rFonts w:ascii="宋体" w:hAnsi="宋体" w:eastAsia="方正仿宋_GBK"/>
          <w:color w:val="000000"/>
          <w:kern w:val="0"/>
          <w:sz w:val="31"/>
          <w:szCs w:val="31"/>
        </w:rPr>
        <w:t>以上；麻柳河月监测总磷浓度控制在</w:t>
      </w:r>
      <w:r>
        <w:rPr>
          <w:color w:val="000000"/>
          <w:kern w:val="0"/>
          <w:sz w:val="31"/>
          <w:szCs w:val="31"/>
        </w:rPr>
        <w:t>0</w:t>
      </w:r>
      <w:r>
        <w:rPr>
          <w:rFonts w:ascii="宋体" w:hAnsi="宋体"/>
          <w:color w:val="000000"/>
          <w:kern w:val="0"/>
          <w:sz w:val="31"/>
          <w:szCs w:val="31"/>
        </w:rPr>
        <w:t>.</w:t>
      </w:r>
      <w:r>
        <w:rPr>
          <w:color w:val="000000"/>
          <w:kern w:val="0"/>
          <w:sz w:val="31"/>
          <w:szCs w:val="31"/>
        </w:rPr>
        <w:t>2mg</w:t>
      </w:r>
      <w:r>
        <w:rPr>
          <w:rFonts w:ascii="宋体" w:hAnsi="宋体"/>
          <w:color w:val="000000"/>
          <w:kern w:val="0"/>
          <w:sz w:val="31"/>
          <w:szCs w:val="31"/>
        </w:rPr>
        <w:t>/</w:t>
      </w:r>
      <w:r>
        <w:rPr>
          <w:color w:val="000000"/>
          <w:kern w:val="0"/>
          <w:sz w:val="31"/>
          <w:szCs w:val="31"/>
        </w:rPr>
        <w:t>L</w:t>
      </w:r>
      <w:r>
        <w:rPr>
          <w:rFonts w:ascii="宋体" w:hAnsi="宋体" w:eastAsia="方正仿宋_GBK"/>
          <w:color w:val="000000"/>
          <w:kern w:val="0"/>
          <w:sz w:val="31"/>
          <w:szCs w:val="31"/>
        </w:rPr>
        <w:t>以下；各支流单月水质不得出现劣</w:t>
      </w:r>
      <w:r>
        <w:rPr>
          <w:rFonts w:hint="eastAsia" w:ascii="宋体" w:hAnsi="宋体" w:eastAsia="宋体" w:cs="宋体"/>
          <w:color w:val="000000"/>
          <w:kern w:val="0"/>
          <w:sz w:val="31"/>
          <w:szCs w:val="31"/>
        </w:rPr>
        <w:t>Ⅴ</w:t>
      </w:r>
      <w:r>
        <w:rPr>
          <w:rFonts w:ascii="宋体" w:hAnsi="宋体" w:eastAsia="方正仿宋_GBK"/>
          <w:color w:val="000000"/>
          <w:kern w:val="0"/>
          <w:sz w:val="31"/>
          <w:szCs w:val="31"/>
        </w:rPr>
        <w:t>类。建立问题台账清单，逐一整改销号。</w:t>
      </w:r>
    </w:p>
    <w:p>
      <w:pPr>
        <w:pStyle w:val="9"/>
        <w:numPr>
          <w:ilvl w:val="0"/>
          <w:numId w:val="2"/>
        </w:numPr>
        <w:suppressAutoHyphens/>
        <w:autoSpaceDE w:val="0"/>
        <w:adjustRightInd/>
        <w:snapToGrid/>
        <w:spacing w:before="0" w:beforeAutospacing="0" w:after="0"/>
        <w:ind w:firstLine="622"/>
        <w:textAlignment w:val="baseline"/>
        <w:rPr>
          <w:rFonts w:ascii="宋体" w:hAnsi="宋体" w:eastAsia="方正仿宋_GBK"/>
          <w:color w:val="000000"/>
          <w:kern w:val="0"/>
          <w:sz w:val="31"/>
          <w:szCs w:val="31"/>
        </w:rPr>
      </w:pPr>
      <w:r>
        <w:rPr>
          <w:rFonts w:ascii="宋体" w:hAnsi="宋体" w:eastAsia="方正仿宋_GBK"/>
          <w:b/>
          <w:color w:val="000000"/>
          <w:kern w:val="0"/>
          <w:sz w:val="31"/>
          <w:szCs w:val="31"/>
        </w:rPr>
        <w:t>深化农村面源污染防治。</w:t>
      </w:r>
      <w:r>
        <w:rPr>
          <w:rFonts w:ascii="宋体" w:hAnsi="宋体" w:eastAsia="方正仿宋_GBK"/>
          <w:color w:val="000000"/>
          <w:kern w:val="0"/>
          <w:sz w:val="31"/>
          <w:szCs w:val="31"/>
        </w:rPr>
        <w:t>挖掘培育秸秆综合利用主体，加大秸秆“饲料化、基料化、原料化、燃料化、肥料化”五化利用，秸秆综合利用率稳定在</w:t>
      </w:r>
      <w:r>
        <w:rPr>
          <w:rFonts w:eastAsia="方正仿宋_GBK"/>
          <w:color w:val="000000"/>
          <w:kern w:val="0"/>
          <w:sz w:val="31"/>
          <w:szCs w:val="31"/>
        </w:rPr>
        <w:t>92</w:t>
      </w:r>
      <w:r>
        <w:rPr>
          <w:rFonts w:ascii="宋体" w:hAnsi="宋体" w:eastAsia="方正仿宋_GBK"/>
          <w:color w:val="000000"/>
          <w:kern w:val="0"/>
          <w:sz w:val="31"/>
          <w:szCs w:val="31"/>
        </w:rPr>
        <w:t>%以上。加大推广农膜减量替代技术，农膜回收率</w:t>
      </w:r>
      <w:r>
        <w:rPr>
          <w:rFonts w:eastAsia="方正仿宋_GBK"/>
          <w:color w:val="000000"/>
          <w:kern w:val="0"/>
          <w:sz w:val="31"/>
          <w:szCs w:val="31"/>
        </w:rPr>
        <w:t>84</w:t>
      </w:r>
      <w:r>
        <w:rPr>
          <w:rFonts w:ascii="宋体" w:hAnsi="宋体" w:eastAsia="方正仿宋_GBK"/>
          <w:color w:val="000000"/>
          <w:kern w:val="0"/>
          <w:sz w:val="31"/>
          <w:szCs w:val="31"/>
        </w:rPr>
        <w:t>%以上，农药包装废弃物回收率</w:t>
      </w:r>
      <w:r>
        <w:rPr>
          <w:rFonts w:eastAsia="方正仿宋_GBK"/>
          <w:color w:val="000000"/>
          <w:kern w:val="0"/>
          <w:sz w:val="31"/>
          <w:szCs w:val="31"/>
        </w:rPr>
        <w:t>80</w:t>
      </w:r>
      <w:r>
        <w:rPr>
          <w:rFonts w:ascii="宋体" w:hAnsi="宋体" w:eastAsia="方正仿宋_GBK"/>
          <w:color w:val="000000"/>
          <w:kern w:val="0"/>
          <w:sz w:val="31"/>
          <w:szCs w:val="31"/>
        </w:rPr>
        <w:t>%以上，建立政府扶持、市场运作、多方参与的废旧农膜回收体系。以村社为单位，形成网格化管理，推进辖区内河道两侧农田禁用农药，减少化肥使用量。</w:t>
      </w:r>
    </w:p>
    <w:p>
      <w:pPr>
        <w:autoSpaceDE w:val="0"/>
        <w:ind w:firstLine="622"/>
        <w:rPr>
          <w:rFonts w:ascii="宋体" w:hAnsi="宋体" w:eastAsia="方正仿宋_GBK"/>
          <w:color w:val="000000"/>
          <w:kern w:val="0"/>
          <w:sz w:val="31"/>
          <w:szCs w:val="31"/>
        </w:rPr>
      </w:pPr>
      <w:r>
        <w:rPr>
          <w:rFonts w:ascii="宋体" w:hAnsi="宋体" w:eastAsia="方正仿宋_GBK"/>
          <w:b/>
          <w:color w:val="000000"/>
          <w:kern w:val="0"/>
          <w:sz w:val="31"/>
          <w:szCs w:val="31"/>
        </w:rPr>
        <w:t>（</w:t>
      </w:r>
      <w:r>
        <w:rPr>
          <w:rFonts w:eastAsia="方正仿宋_GBK"/>
          <w:b/>
          <w:color w:val="000000"/>
          <w:kern w:val="0"/>
          <w:sz w:val="31"/>
          <w:szCs w:val="31"/>
        </w:rPr>
        <w:t>3</w:t>
      </w:r>
      <w:r>
        <w:rPr>
          <w:rFonts w:ascii="宋体" w:hAnsi="宋体" w:eastAsia="方正仿宋_GBK"/>
          <w:b/>
          <w:color w:val="000000"/>
          <w:kern w:val="0"/>
          <w:sz w:val="31"/>
          <w:szCs w:val="31"/>
        </w:rPr>
        <w:t>）加强污水处理设施监管。</w:t>
      </w:r>
      <w:r>
        <w:rPr>
          <w:rFonts w:ascii="宋体" w:hAnsi="宋体" w:eastAsia="方正仿宋_GBK"/>
          <w:color w:val="000000"/>
          <w:kern w:val="0"/>
          <w:sz w:val="31"/>
          <w:szCs w:val="31"/>
        </w:rPr>
        <w:t>时刻关注污水治理设施运营情况，定期开展出水水质自行监测及监督性监测，确保出水达标。针对临江镇污水处理厂水质波动情况邀请专业技术人员把脉，做好污水处理厂的提标升级改造。持续关注各污水治理设施的运行效果，属地发现异常立即反馈并要求运维单位整改。</w:t>
      </w:r>
    </w:p>
    <w:p>
      <w:pPr>
        <w:autoSpaceDE w:val="0"/>
        <w:ind w:firstLine="622"/>
        <w:rPr>
          <w:rFonts w:ascii="宋体" w:hAnsi="宋体" w:eastAsia="宋体"/>
          <w:sz w:val="21"/>
          <w:szCs w:val="21"/>
        </w:rPr>
      </w:pPr>
      <w:r>
        <w:rPr>
          <w:rFonts w:ascii="宋体" w:hAnsi="宋体" w:eastAsia="方正仿宋_GBK"/>
          <w:b/>
          <w:color w:val="000000"/>
          <w:kern w:val="0"/>
          <w:sz w:val="31"/>
          <w:szCs w:val="31"/>
        </w:rPr>
        <w:t>（</w:t>
      </w:r>
      <w:r>
        <w:rPr>
          <w:b/>
          <w:color w:val="000000"/>
          <w:kern w:val="0"/>
          <w:sz w:val="31"/>
          <w:szCs w:val="31"/>
        </w:rPr>
        <w:t>4</w:t>
      </w:r>
      <w:r>
        <w:rPr>
          <w:rFonts w:ascii="宋体" w:hAnsi="宋体" w:eastAsia="方正仿宋_GBK"/>
          <w:b/>
          <w:color w:val="000000"/>
          <w:kern w:val="0"/>
          <w:sz w:val="31"/>
          <w:szCs w:val="31"/>
        </w:rPr>
        <w:t>）加强河道沿线管控。</w:t>
      </w:r>
      <w:r>
        <w:rPr>
          <w:rFonts w:ascii="宋体" w:hAnsi="宋体" w:eastAsia="方正仿宋_GBK"/>
          <w:color w:val="000000"/>
          <w:kern w:val="0"/>
          <w:sz w:val="31"/>
          <w:szCs w:val="31"/>
        </w:rPr>
        <w:t>对在建工程区尽量优化施工布置，尽可能的减少对地面的扰动；及时对扰动区域进行保护和恢复覆盖目前已对河道两岸护坡铺设土工布，科学堆砌沙袋等，防止水土流失。各镇加大河流两岸种养殖管理，鼓励农户减少化肥使用量，减少灌溉尾水，杜绝养殖废水入河。</w:t>
      </w:r>
    </w:p>
    <w:p>
      <w:pPr>
        <w:pStyle w:val="9"/>
        <w:spacing w:before="0" w:beforeAutospacing="0" w:after="0"/>
        <w:ind w:firstLine="640"/>
        <w:rPr>
          <w:rFonts w:ascii="宋体" w:hAnsi="宋体"/>
        </w:rPr>
      </w:pPr>
      <w:r>
        <w:rPr>
          <w:rFonts w:ascii="宋体" w:hAnsi="宋体"/>
        </w:rPr>
        <w:t xml:space="preserve"> </w:t>
      </w:r>
    </w:p>
    <w:p>
      <w:pPr>
        <w:pStyle w:val="57"/>
        <w:widowControl w:val="0"/>
        <w:autoSpaceDE w:val="0"/>
        <w:spacing w:line="600" w:lineRule="exact"/>
        <w:ind w:firstLine="640" w:firstLineChars="200"/>
        <w:jc w:val="both"/>
        <w:rPr>
          <w:rFonts w:ascii="宋体" w:hAnsi="宋体" w:eastAsia="方正仿宋_GBK"/>
          <w:color w:val="000000"/>
          <w:kern w:val="0"/>
          <w:sz w:val="32"/>
          <w:szCs w:val="32"/>
        </w:rPr>
      </w:pPr>
      <w:r>
        <w:rPr>
          <w:rFonts w:ascii="宋体" w:hAnsi="宋体" w:eastAsia="方正仿宋_GBK"/>
          <w:color w:val="000000"/>
          <w:kern w:val="0"/>
          <w:sz w:val="32"/>
          <w:szCs w:val="32"/>
        </w:rPr>
        <w:t xml:space="preserve"> </w:t>
      </w:r>
    </w:p>
    <w:p>
      <w:pPr>
        <w:pStyle w:val="9"/>
        <w:spacing w:before="0" w:beforeAutospacing="0" w:after="0"/>
        <w:ind w:firstLine="640"/>
        <w:rPr>
          <w:rFonts w:ascii="宋体" w:hAnsi="宋体" w:eastAsia="方正黑体_GBK"/>
          <w:szCs w:val="32"/>
        </w:rPr>
      </w:pPr>
      <w:r>
        <w:rPr>
          <w:rFonts w:ascii="宋体" w:hAnsi="宋体" w:eastAsia="方正黑体_GBK"/>
          <w:szCs w:val="32"/>
        </w:rPr>
        <w:t xml:space="preserve"> </w:t>
      </w:r>
    </w:p>
    <w:p>
      <w:pPr>
        <w:pStyle w:val="9"/>
        <w:ind w:firstLine="640"/>
        <w:rPr>
          <w:rFonts w:ascii="宋体" w:hAnsi="宋体" w:eastAsia="方正黑体_GBK"/>
          <w:szCs w:val="32"/>
        </w:rPr>
      </w:pPr>
      <w:r>
        <w:rPr>
          <w:rFonts w:ascii="宋体" w:hAnsi="宋体" w:eastAsia="方正黑体_GBK"/>
          <w:szCs w:val="32"/>
        </w:rPr>
        <w:t xml:space="preserve"> </w:t>
      </w:r>
    </w:p>
    <w:p>
      <w:pPr>
        <w:pStyle w:val="9"/>
        <w:ind w:firstLine="0" w:firstLineChars="0"/>
        <w:rPr>
          <w:rFonts w:hint="eastAsia" w:ascii="宋体" w:hAnsi="宋体" w:eastAsia="方正黑体_GBK"/>
          <w:szCs w:val="32"/>
        </w:rPr>
      </w:pPr>
      <w:r>
        <w:rPr>
          <w:rFonts w:ascii="宋体" w:hAnsi="宋体" w:eastAsia="方正黑体_GBK"/>
          <w:szCs w:val="32"/>
        </w:rPr>
        <w:br w:type="page"/>
      </w:r>
      <w:r>
        <w:rPr>
          <w:rFonts w:ascii="宋体" w:hAnsi="宋体" w:eastAsia="方正黑体_GBK"/>
          <w:szCs w:val="32"/>
        </w:rPr>
        <w:t>附件</w:t>
      </w:r>
      <w:r>
        <w:rPr>
          <w:rFonts w:eastAsia="方正黑体_GBK"/>
          <w:szCs w:val="32"/>
        </w:rPr>
        <w:t>2</w:t>
      </w:r>
    </w:p>
    <w:p>
      <w:pPr>
        <w:ind w:firstLine="640"/>
        <w:rPr>
          <w:rFonts w:hint="eastAsia" w:ascii="宋体" w:hAnsi="宋体" w:eastAsia="宋体"/>
        </w:rPr>
      </w:pPr>
    </w:p>
    <w:p>
      <w:pPr>
        <w:autoSpaceDE w:val="0"/>
        <w:ind w:firstLine="0" w:firstLineChars="0"/>
        <w:jc w:val="center"/>
        <w:rPr>
          <w:rFonts w:hint="eastAsia" w:ascii="宋体" w:hAnsi="宋体" w:eastAsia="方正小标宋_GBK"/>
          <w:sz w:val="44"/>
          <w:szCs w:val="44"/>
        </w:rPr>
      </w:pPr>
      <w:r>
        <w:rPr>
          <w:rFonts w:hint="eastAsia" w:ascii="宋体" w:hAnsi="宋体" w:eastAsia="方正小标宋_GBK"/>
          <w:sz w:val="44"/>
          <w:szCs w:val="44"/>
        </w:rPr>
        <w:t>临空经济区水产养殖尾水治理方案</w:t>
      </w:r>
    </w:p>
    <w:p>
      <w:pPr>
        <w:autoSpaceDE w:val="0"/>
        <w:ind w:firstLine="880"/>
        <w:jc w:val="center"/>
        <w:rPr>
          <w:rFonts w:hint="eastAsia" w:ascii="宋体" w:hAnsi="宋体" w:eastAsia="方正仿宋_GBK"/>
          <w:sz w:val="44"/>
          <w:szCs w:val="44"/>
        </w:rPr>
      </w:pPr>
      <w:r>
        <w:rPr>
          <w:rFonts w:ascii="宋体" w:hAnsi="宋体" w:eastAsia="方正仿宋_GBK"/>
          <w:sz w:val="44"/>
          <w:szCs w:val="44"/>
        </w:rPr>
        <w:t xml:space="preserve"> </w:t>
      </w:r>
    </w:p>
    <w:p>
      <w:pPr>
        <w:autoSpaceDE w:val="0"/>
        <w:ind w:firstLine="660"/>
        <w:rPr>
          <w:rFonts w:ascii="宋体" w:hAnsi="宋体" w:eastAsia="方正仿宋_GBK"/>
          <w:sz w:val="33"/>
          <w:szCs w:val="33"/>
        </w:rPr>
      </w:pPr>
      <w:r>
        <w:rPr>
          <w:rFonts w:ascii="宋体" w:hAnsi="宋体" w:eastAsia="方正仿宋_GBK"/>
          <w:sz w:val="33"/>
          <w:szCs w:val="33"/>
        </w:rPr>
        <w:t>根据省、市部署要求和《关于印发</w:t>
      </w:r>
      <w:r>
        <w:rPr>
          <w:rFonts w:eastAsia="方正仿宋_GBK"/>
          <w:sz w:val="33"/>
          <w:szCs w:val="33"/>
        </w:rPr>
        <w:t>2023</w:t>
      </w:r>
      <w:r>
        <w:rPr>
          <w:rFonts w:ascii="宋体" w:hAnsi="宋体" w:eastAsia="方正仿宋_GBK"/>
          <w:sz w:val="33"/>
          <w:szCs w:val="33"/>
        </w:rPr>
        <w:t>年资阳市水质巩固提升工作方案的通知》（资府办函〔</w:t>
      </w:r>
      <w:r>
        <w:rPr>
          <w:rFonts w:eastAsia="方正仿宋_GBK"/>
          <w:sz w:val="33"/>
          <w:szCs w:val="33"/>
        </w:rPr>
        <w:t>2023</w:t>
      </w:r>
      <w:r>
        <w:rPr>
          <w:rFonts w:ascii="宋体" w:hAnsi="宋体" w:eastAsia="方正仿宋_GBK"/>
          <w:sz w:val="33"/>
          <w:szCs w:val="33"/>
        </w:rPr>
        <w:t>〕</w:t>
      </w:r>
      <w:r>
        <w:rPr>
          <w:rFonts w:eastAsia="方正仿宋_GBK"/>
          <w:sz w:val="33"/>
          <w:szCs w:val="33"/>
        </w:rPr>
        <w:t>8</w:t>
      </w:r>
      <w:r>
        <w:rPr>
          <w:rFonts w:ascii="宋体" w:hAnsi="宋体" w:eastAsia="方正仿宋_GBK"/>
          <w:sz w:val="33"/>
          <w:szCs w:val="33"/>
        </w:rPr>
        <w:t>号）等文件精神，全面开展水产养殖尾水治理，进一步整治渔业生态环境，持续推进水产养殖业绿色健康发展，结合我区实际，制定本方案。</w:t>
      </w:r>
    </w:p>
    <w:p>
      <w:pPr>
        <w:autoSpaceDE w:val="0"/>
        <w:ind w:firstLine="660"/>
        <w:rPr>
          <w:rFonts w:ascii="宋体" w:hAnsi="宋体" w:eastAsia="方正黑体_GBK"/>
          <w:sz w:val="33"/>
          <w:szCs w:val="33"/>
        </w:rPr>
      </w:pPr>
      <w:r>
        <w:rPr>
          <w:rFonts w:hint="eastAsia" w:ascii="宋体" w:hAnsi="宋体" w:eastAsia="方正黑体_GBK"/>
          <w:sz w:val="33"/>
          <w:szCs w:val="33"/>
        </w:rPr>
        <w:t>一、目标任务</w:t>
      </w:r>
    </w:p>
    <w:p>
      <w:pPr>
        <w:autoSpaceDE w:val="0"/>
        <w:ind w:firstLine="660"/>
        <w:rPr>
          <w:rFonts w:hint="eastAsia" w:ascii="宋体" w:hAnsi="宋体" w:eastAsia="方正仿宋_GBK"/>
          <w:sz w:val="33"/>
          <w:szCs w:val="33"/>
        </w:rPr>
      </w:pPr>
      <w:r>
        <w:rPr>
          <w:rFonts w:ascii="宋体" w:hAnsi="宋体" w:eastAsia="方正仿宋_GBK"/>
          <w:sz w:val="33"/>
          <w:szCs w:val="33"/>
        </w:rPr>
        <w:t>建立区域内河流沿河</w:t>
      </w:r>
      <w:r>
        <w:rPr>
          <w:rFonts w:eastAsia="方正仿宋_GBK"/>
          <w:sz w:val="33"/>
          <w:szCs w:val="33"/>
        </w:rPr>
        <w:t>200</w:t>
      </w:r>
      <w:r>
        <w:rPr>
          <w:rFonts w:ascii="宋体" w:hAnsi="宋体" w:eastAsia="方正仿宋_GBK"/>
          <w:sz w:val="33"/>
          <w:szCs w:val="33"/>
        </w:rPr>
        <w:t>米范围养殖面积</w:t>
      </w:r>
      <w:r>
        <w:rPr>
          <w:rFonts w:eastAsia="方正仿宋_GBK"/>
          <w:sz w:val="33"/>
          <w:szCs w:val="33"/>
        </w:rPr>
        <w:t>30</w:t>
      </w:r>
      <w:r>
        <w:rPr>
          <w:rFonts w:ascii="宋体" w:hAnsi="宋体" w:eastAsia="方正仿宋_GBK"/>
          <w:sz w:val="33"/>
          <w:szCs w:val="33"/>
        </w:rPr>
        <w:t>亩以上规模池塘水产养殖台账，摸清水产养殖尾水污染排放及治理情况。建立健全长效运维监管机制，</w:t>
      </w:r>
      <w:r>
        <w:rPr>
          <w:rFonts w:eastAsia="方正仿宋_GBK"/>
          <w:sz w:val="33"/>
          <w:szCs w:val="33"/>
        </w:rPr>
        <w:t>6</w:t>
      </w:r>
      <w:r>
        <w:rPr>
          <w:rFonts w:ascii="宋体" w:hAnsi="宋体" w:eastAsia="方正仿宋_GBK"/>
          <w:sz w:val="33"/>
          <w:szCs w:val="33"/>
        </w:rPr>
        <w:t>底前完成</w:t>
      </w:r>
      <w:r>
        <w:rPr>
          <w:rFonts w:eastAsia="方正仿宋_GBK"/>
          <w:sz w:val="33"/>
          <w:szCs w:val="33"/>
        </w:rPr>
        <w:t>50</w:t>
      </w:r>
      <w:r>
        <w:rPr>
          <w:rFonts w:ascii="宋体" w:hAnsi="宋体" w:eastAsia="方正仿宋_GBK"/>
          <w:sz w:val="33"/>
          <w:szCs w:val="33"/>
        </w:rPr>
        <w:t>%以上治理任务，严禁水产养殖尾水直排入河。池塘养殖面积</w:t>
      </w:r>
      <w:r>
        <w:rPr>
          <w:rFonts w:eastAsia="方正仿宋_GBK"/>
          <w:sz w:val="33"/>
          <w:szCs w:val="33"/>
        </w:rPr>
        <w:t>30</w:t>
      </w:r>
      <w:r>
        <w:rPr>
          <w:rFonts w:ascii="宋体" w:hAnsi="宋体" w:eastAsia="方正仿宋_GBK"/>
          <w:sz w:val="33"/>
          <w:szCs w:val="33"/>
        </w:rPr>
        <w:t>亩以下分散水产养殖户实施养殖尾水排放申报制度，避免尾水未经治理直排和无序集中排放。</w:t>
      </w:r>
    </w:p>
    <w:p>
      <w:pPr>
        <w:autoSpaceDE w:val="0"/>
        <w:ind w:firstLine="660"/>
        <w:rPr>
          <w:rFonts w:ascii="宋体" w:hAnsi="宋体" w:eastAsia="方正黑体_GBK"/>
          <w:sz w:val="33"/>
          <w:szCs w:val="33"/>
        </w:rPr>
      </w:pPr>
      <w:r>
        <w:rPr>
          <w:rFonts w:hint="eastAsia" w:ascii="宋体" w:hAnsi="宋体" w:eastAsia="方正黑体_GBK"/>
          <w:sz w:val="33"/>
          <w:szCs w:val="33"/>
        </w:rPr>
        <w:t>二、工作原则</w:t>
      </w:r>
    </w:p>
    <w:p>
      <w:pPr>
        <w:autoSpaceDE w:val="0"/>
        <w:ind w:firstLine="660"/>
        <w:rPr>
          <w:rFonts w:hint="eastAsia" w:ascii="宋体" w:hAnsi="宋体" w:eastAsia="方正仿宋_GBK"/>
          <w:sz w:val="33"/>
          <w:szCs w:val="33"/>
        </w:rPr>
      </w:pPr>
      <w:r>
        <w:rPr>
          <w:rFonts w:ascii="宋体" w:hAnsi="宋体" w:eastAsia="方正仿宋_GBK"/>
          <w:sz w:val="33"/>
          <w:szCs w:val="33"/>
        </w:rPr>
        <w:t>以绿色发展为导向，坚持“部门引导、属地负责、主体实施、合力推进”的工作原则，按照“转型一批、退出一批、严管一批”的总体要求开展全区水产养殖尾水治理工作，系统解决水产养殖尾水直排问题，实现养殖尾水治理后排放或循环使用，构建环境友好、产品安全、产出高效的现代渔业绿色发展产业体系。</w:t>
      </w:r>
    </w:p>
    <w:p>
      <w:pPr>
        <w:autoSpaceDE w:val="0"/>
        <w:ind w:firstLine="660"/>
        <w:rPr>
          <w:rFonts w:ascii="宋体" w:hAnsi="宋体" w:eastAsia="方正黑体_GBK"/>
          <w:sz w:val="33"/>
          <w:szCs w:val="33"/>
        </w:rPr>
      </w:pPr>
      <w:r>
        <w:rPr>
          <w:rFonts w:hint="eastAsia" w:ascii="宋体" w:hAnsi="宋体" w:eastAsia="方正黑体_GBK"/>
          <w:sz w:val="33"/>
          <w:szCs w:val="33"/>
        </w:rPr>
        <w:t>三、工作措施</w:t>
      </w:r>
    </w:p>
    <w:p>
      <w:pPr>
        <w:autoSpaceDE w:val="0"/>
        <w:ind w:firstLine="663"/>
        <w:rPr>
          <w:rFonts w:hint="eastAsia" w:ascii="宋体" w:hAnsi="宋体" w:eastAsia="方正楷体_GBK"/>
          <w:b/>
          <w:color w:val="000000"/>
          <w:sz w:val="33"/>
          <w:szCs w:val="33"/>
        </w:rPr>
      </w:pPr>
      <w:r>
        <w:rPr>
          <w:rFonts w:ascii="宋体" w:hAnsi="宋体" w:eastAsia="方正楷体_GBK"/>
          <w:b/>
          <w:color w:val="000000"/>
          <w:sz w:val="33"/>
          <w:szCs w:val="33"/>
        </w:rPr>
        <w:t>（一）科学推进尾水治理。</w:t>
      </w:r>
    </w:p>
    <w:p>
      <w:pPr>
        <w:autoSpaceDE w:val="0"/>
        <w:ind w:firstLine="663"/>
        <w:rPr>
          <w:rFonts w:ascii="宋体" w:hAnsi="宋体" w:eastAsia="方正仿宋_GBK"/>
          <w:sz w:val="33"/>
          <w:szCs w:val="33"/>
        </w:rPr>
      </w:pPr>
      <w:r>
        <w:rPr>
          <w:rFonts w:eastAsia="方正仿宋_GBK"/>
          <w:b/>
          <w:bCs/>
          <w:sz w:val="33"/>
          <w:szCs w:val="33"/>
        </w:rPr>
        <w:t>1</w:t>
      </w:r>
      <w:r>
        <w:rPr>
          <w:rFonts w:ascii="宋体" w:hAnsi="宋体" w:eastAsia="方正仿宋_GBK"/>
          <w:b/>
          <w:bCs/>
          <w:sz w:val="33"/>
          <w:szCs w:val="33"/>
        </w:rPr>
        <w:t>.技术处理方面。</w:t>
      </w:r>
      <w:r>
        <w:rPr>
          <w:rFonts w:ascii="宋体" w:hAnsi="宋体" w:eastAsia="方正仿宋_GBK"/>
          <w:sz w:val="33"/>
          <w:szCs w:val="33"/>
        </w:rPr>
        <w:t>通过原位处理、生态性处理等技术，以规模场自治、连片养殖集中式治理为形式，应用物理和生物净化处理等新技术、新工艺，加快养殖水内循环处理系统建设，落实节能减排措施，实现养殖尾水循环利用或者达标排放。</w:t>
      </w:r>
    </w:p>
    <w:p>
      <w:pPr>
        <w:autoSpaceDE w:val="0"/>
        <w:ind w:firstLine="663"/>
        <w:rPr>
          <w:rFonts w:ascii="宋体" w:hAnsi="宋体" w:eastAsia="方正仿宋_GBK"/>
          <w:b/>
          <w:bCs/>
          <w:sz w:val="33"/>
          <w:szCs w:val="33"/>
        </w:rPr>
      </w:pPr>
      <w:r>
        <w:rPr>
          <w:rFonts w:eastAsia="方正仿宋_GBK"/>
          <w:b/>
          <w:bCs/>
          <w:sz w:val="33"/>
          <w:szCs w:val="33"/>
        </w:rPr>
        <w:t>2</w:t>
      </w:r>
      <w:r>
        <w:rPr>
          <w:rFonts w:ascii="宋体" w:hAnsi="宋体" w:eastAsia="方正仿宋_GBK"/>
          <w:b/>
          <w:bCs/>
          <w:sz w:val="33"/>
          <w:szCs w:val="33"/>
        </w:rPr>
        <w:t>.控制养殖容量。</w:t>
      </w:r>
      <w:r>
        <w:rPr>
          <w:rFonts w:ascii="宋体" w:hAnsi="宋体" w:eastAsia="方正仿宋_GBK"/>
          <w:sz w:val="33"/>
          <w:szCs w:val="33"/>
        </w:rPr>
        <w:t>按照资阳市水产服务中心印发的《水产养殖尾水治理技术操作规程》，控制养殖容量，商品鱼养殖亩产量低于</w:t>
      </w:r>
      <w:r>
        <w:rPr>
          <w:rFonts w:eastAsia="方正仿宋_GBK"/>
          <w:sz w:val="33"/>
          <w:szCs w:val="33"/>
        </w:rPr>
        <w:t>1500</w:t>
      </w:r>
      <w:r>
        <w:rPr>
          <w:rFonts w:ascii="宋体" w:hAnsi="宋体" w:eastAsia="方正仿宋_GBK"/>
          <w:sz w:val="33"/>
          <w:szCs w:val="33"/>
        </w:rPr>
        <w:t>公斤；种苗培育亩产量低于</w:t>
      </w:r>
      <w:r>
        <w:rPr>
          <w:rFonts w:eastAsia="方正仿宋_GBK"/>
          <w:sz w:val="33"/>
          <w:szCs w:val="33"/>
        </w:rPr>
        <w:t>1000</w:t>
      </w:r>
      <w:r>
        <w:rPr>
          <w:rFonts w:ascii="宋体" w:hAnsi="宋体" w:eastAsia="方正仿宋_GBK"/>
          <w:sz w:val="33"/>
          <w:szCs w:val="33"/>
        </w:rPr>
        <w:t>公斤；亲鱼培育亩产量低于</w:t>
      </w:r>
      <w:r>
        <w:rPr>
          <w:rFonts w:eastAsia="方正仿宋_GBK"/>
          <w:sz w:val="33"/>
          <w:szCs w:val="33"/>
        </w:rPr>
        <w:t>300</w:t>
      </w:r>
      <w:r>
        <w:rPr>
          <w:rFonts w:ascii="宋体" w:hAnsi="宋体" w:eastAsia="方正仿宋_GBK"/>
          <w:sz w:val="33"/>
          <w:szCs w:val="33"/>
        </w:rPr>
        <w:t>公斤。进一步调整养殖空间，优化养殖布局，鼓励土地流转，提高规模化养殖，确保养殖总量与环境承受能力相适应。</w:t>
      </w:r>
    </w:p>
    <w:p>
      <w:pPr>
        <w:autoSpaceDE w:val="0"/>
        <w:ind w:firstLine="663"/>
        <w:rPr>
          <w:rFonts w:ascii="宋体" w:hAnsi="宋体" w:eastAsia="方正仿宋_GBK"/>
          <w:sz w:val="33"/>
          <w:szCs w:val="33"/>
        </w:rPr>
      </w:pPr>
      <w:r>
        <w:rPr>
          <w:rFonts w:ascii="宋体" w:hAnsi="宋体" w:eastAsia="方正楷体_GBK"/>
          <w:b/>
          <w:color w:val="000000"/>
          <w:sz w:val="33"/>
          <w:szCs w:val="33"/>
        </w:rPr>
        <w:t>（二）优化尾水综合利用。</w:t>
      </w:r>
      <w:r>
        <w:rPr>
          <w:rFonts w:ascii="宋体" w:hAnsi="宋体" w:eastAsia="方正仿宋_GBK"/>
          <w:sz w:val="33"/>
          <w:szCs w:val="33"/>
        </w:rPr>
        <w:t>引进效益明显、品种新、污染少的养殖新品种，大力推广混养、套养、种养结合等生态养殖模式，集成应用节能减排、节地节水等环境友好型养殖技术，推行使用生态制剂和微生物制剂进行水质综合调控，加强养殖技术指导、服务和监管，加强投入品管控，禁止投喂冰鲜鱼、动物源性饲料，规范安全用药，保持良好的养殖水体，促进水产品质量安全和水域环境改善。</w:t>
      </w:r>
    </w:p>
    <w:p>
      <w:pPr>
        <w:autoSpaceDE w:val="0"/>
        <w:ind w:firstLine="663"/>
        <w:rPr>
          <w:rFonts w:ascii="宋体" w:hAnsi="宋体" w:eastAsia="方正仿宋_GBK"/>
          <w:sz w:val="33"/>
          <w:szCs w:val="33"/>
        </w:rPr>
      </w:pPr>
      <w:r>
        <w:rPr>
          <w:rFonts w:ascii="宋体" w:hAnsi="宋体" w:eastAsia="方正楷体_GBK"/>
          <w:b/>
          <w:color w:val="000000"/>
          <w:sz w:val="33"/>
          <w:szCs w:val="33"/>
        </w:rPr>
        <w:t>（三）加强宣传教育引导。</w:t>
      </w:r>
      <w:r>
        <w:rPr>
          <w:rFonts w:ascii="宋体" w:hAnsi="宋体" w:eastAsia="方正仿宋_GBK"/>
          <w:sz w:val="33"/>
          <w:szCs w:val="33"/>
        </w:rPr>
        <w:t>充分利用各类媒体，采取多种形式，对养殖业主进行健康养殖、尾水治理等技术培训和指导，增强渔业生产经营者的生态保护理念、尾水治理主体责任意识，形成全社会关心、支持水产养殖尾水治理的强大合力和良好氛围。</w:t>
      </w:r>
    </w:p>
    <w:p>
      <w:pPr>
        <w:autoSpaceDE w:val="0"/>
        <w:ind w:firstLine="663"/>
        <w:rPr>
          <w:rFonts w:ascii="宋体" w:hAnsi="宋体" w:eastAsia="方正仿宋_GBK"/>
          <w:sz w:val="33"/>
          <w:szCs w:val="33"/>
        </w:rPr>
      </w:pPr>
      <w:r>
        <w:rPr>
          <w:rFonts w:ascii="宋体" w:hAnsi="宋体" w:eastAsia="方正楷体_GBK"/>
          <w:b/>
          <w:color w:val="000000"/>
          <w:sz w:val="33"/>
          <w:szCs w:val="33"/>
        </w:rPr>
        <w:t>（四）建立健全长效机制。</w:t>
      </w:r>
      <w:r>
        <w:rPr>
          <w:rFonts w:ascii="宋体" w:hAnsi="宋体" w:eastAsia="方正仿宋_GBK"/>
          <w:sz w:val="33"/>
          <w:szCs w:val="33"/>
        </w:rPr>
        <w:t>各养殖业主要对养殖场进行逐一编号，并设置标识牌；开展尾水治理的养殖场还应制作尾水治理标识牌，公布尾水处理布局图，如不同处理功能区分布示意图、相应面积说明等。区级联合镇级对养殖业主开展相关培训及技术指导，镇级相关部门开展构建镇、村、养殖主体尾水治理长效管理机制。各村做好养殖尾水日常监管。养殖主体做好生态循环养殖模式应用和养殖尾水设施建设，使尾水达标排放或循环利用。鼓励有条件的地方开展以村为单位的散户集中连片治理模式。</w:t>
      </w:r>
    </w:p>
    <w:p>
      <w:pPr>
        <w:autoSpaceDE w:val="0"/>
        <w:ind w:firstLine="660"/>
        <w:rPr>
          <w:rFonts w:ascii="宋体" w:hAnsi="宋体" w:eastAsia="方正黑体_GBK"/>
          <w:sz w:val="33"/>
          <w:szCs w:val="33"/>
        </w:rPr>
      </w:pPr>
      <w:r>
        <w:rPr>
          <w:rFonts w:hint="eastAsia" w:ascii="宋体" w:hAnsi="宋体" w:eastAsia="方正黑体_GBK"/>
          <w:sz w:val="33"/>
          <w:szCs w:val="33"/>
        </w:rPr>
        <w:t>四、保障措施</w:t>
      </w:r>
    </w:p>
    <w:p>
      <w:pPr>
        <w:autoSpaceDE w:val="0"/>
        <w:ind w:firstLine="663"/>
        <w:rPr>
          <w:rFonts w:hint="eastAsia" w:ascii="宋体" w:hAnsi="宋体" w:eastAsia="方正仿宋_GBK"/>
          <w:sz w:val="33"/>
          <w:szCs w:val="33"/>
        </w:rPr>
      </w:pPr>
      <w:r>
        <w:rPr>
          <w:rFonts w:ascii="宋体" w:hAnsi="宋体" w:eastAsia="方正楷体_GBK"/>
          <w:b/>
          <w:color w:val="000000"/>
          <w:sz w:val="33"/>
          <w:szCs w:val="33"/>
        </w:rPr>
        <w:t>（一）加强组织领导。</w:t>
      </w:r>
      <w:r>
        <w:rPr>
          <w:rFonts w:ascii="宋体" w:hAnsi="宋体" w:eastAsia="方正仿宋_GBK"/>
          <w:sz w:val="33"/>
          <w:szCs w:val="33"/>
        </w:rPr>
        <w:t>明确水产养殖尾水治理工作在渔业绿色发展中的重中之重地位，强化监督考核激励。坚持领导带头谋划，部门加强联动，积极履行职责，完善协调机制，密切联动协作。各镇要切实履行属地职责，制定政策措施，健全工作机制，明确目标任务，细化工作环节，分解落实责任，形成上下联动、整体推进的工作格局，确保水产养殖尾水治理工作有序推进。</w:t>
      </w:r>
    </w:p>
    <w:p>
      <w:pPr>
        <w:autoSpaceDE w:val="0"/>
        <w:ind w:firstLine="663"/>
        <w:rPr>
          <w:rFonts w:ascii="宋体" w:hAnsi="宋体" w:eastAsia="方正仿宋_GBK"/>
          <w:sz w:val="33"/>
          <w:szCs w:val="33"/>
        </w:rPr>
      </w:pPr>
      <w:r>
        <w:rPr>
          <w:rFonts w:ascii="宋体" w:hAnsi="宋体" w:eastAsia="方正楷体_GBK"/>
          <w:b/>
          <w:color w:val="000000"/>
          <w:sz w:val="33"/>
          <w:szCs w:val="33"/>
        </w:rPr>
        <w:t>（二）强化政策扶持。</w:t>
      </w:r>
      <w:r>
        <w:rPr>
          <w:rFonts w:ascii="宋体" w:hAnsi="宋体" w:eastAsia="方正仿宋_GBK"/>
          <w:sz w:val="33"/>
          <w:szCs w:val="33"/>
        </w:rPr>
        <w:t>坚持以政策引导，统筹各项资源，充分发挥政策和财政资金的导向作用，强化各级财政投入和社会化资金的投资合力，规范资金的合理使用。同时鼓励村合作经济组织参与水产养殖尾水治理设施建设、运行和维护。</w:t>
      </w:r>
    </w:p>
    <w:p>
      <w:pPr>
        <w:autoSpaceDE w:val="0"/>
        <w:ind w:firstLine="663"/>
        <w:rPr>
          <w:rFonts w:ascii="宋体" w:hAnsi="宋体" w:eastAsia="方正仿宋_GBK"/>
          <w:sz w:val="33"/>
          <w:szCs w:val="33"/>
        </w:rPr>
      </w:pPr>
      <w:r>
        <w:rPr>
          <w:rFonts w:ascii="宋体" w:hAnsi="宋体" w:eastAsia="方正楷体_GBK"/>
          <w:b/>
          <w:color w:val="000000"/>
          <w:sz w:val="33"/>
          <w:szCs w:val="33"/>
        </w:rPr>
        <w:t>（三）强化科技支撑。</w:t>
      </w:r>
      <w:r>
        <w:rPr>
          <w:rFonts w:ascii="宋体" w:hAnsi="宋体" w:eastAsia="方正仿宋_GBK"/>
          <w:sz w:val="33"/>
          <w:szCs w:val="33"/>
        </w:rPr>
        <w:t>养殖尾水治理工作专业性强，技术要求高。要积极与院校、科研院所合作，有偿服务与无偿服务相结合，指导业主和村（社区）科学合理制定尾水治理技术方案，实现建成一个，有效运行一个，确保财政资金绩效，高标准高质量推进尾水治理工作。</w:t>
      </w:r>
    </w:p>
    <w:p>
      <w:pPr>
        <w:ind w:firstLine="640"/>
        <w:jc w:val="left"/>
        <w:rPr>
          <w:rFonts w:ascii="宋体" w:hAnsi="宋体" w:eastAsia="方正黑体_GBK"/>
          <w:color w:val="000000"/>
          <w:szCs w:val="32"/>
        </w:rPr>
        <w:sectPr>
          <w:headerReference r:id="rId7" w:type="first"/>
          <w:footerReference r:id="rId10" w:type="first"/>
          <w:headerReference r:id="rId5" w:type="default"/>
          <w:footerReference r:id="rId8" w:type="default"/>
          <w:headerReference r:id="rId6" w:type="even"/>
          <w:footerReference r:id="rId9" w:type="even"/>
          <w:pgSz w:w="11907" w:h="16840"/>
          <w:pgMar w:top="2098" w:right="1474" w:bottom="1985" w:left="1588" w:header="720" w:footer="1474" w:gutter="0"/>
          <w:cols w:space="720" w:num="1"/>
          <w:docGrid w:type="lines" w:linePitch="312" w:charSpace="0"/>
        </w:sectPr>
      </w:pPr>
    </w:p>
    <w:p>
      <w:pPr>
        <w:pStyle w:val="22"/>
        <w:spacing w:after="0" w:line="550" w:lineRule="exact"/>
        <w:ind w:left="0" w:leftChars="0" w:firstLine="0" w:firstLineChars="0"/>
        <w:rPr>
          <w:rFonts w:ascii="宋体" w:hAnsi="宋体" w:eastAsia="方正黑体_GBK"/>
          <w:szCs w:val="32"/>
        </w:rPr>
      </w:pPr>
      <w:r>
        <w:rPr>
          <w:rFonts w:ascii="宋体" w:hAnsi="宋体" w:eastAsia="方正黑体_GBK"/>
          <w:szCs w:val="32"/>
        </w:rPr>
        <w:t>附件</w:t>
      </w:r>
      <w:r>
        <w:rPr>
          <w:rFonts w:eastAsia="方正黑体_GBK"/>
          <w:szCs w:val="32"/>
        </w:rPr>
        <w:t>3</w:t>
      </w:r>
    </w:p>
    <w:p>
      <w:pPr>
        <w:spacing w:line="550" w:lineRule="exact"/>
        <w:ind w:firstLine="640"/>
        <w:rPr>
          <w:rFonts w:ascii="宋体" w:hAnsi="宋体" w:eastAsia="宋体"/>
          <w:sz w:val="21"/>
          <w:szCs w:val="21"/>
        </w:rPr>
      </w:pPr>
      <w:r>
        <w:rPr>
          <w:rFonts w:ascii="宋体" w:hAnsi="宋体"/>
        </w:rPr>
        <w:t xml:space="preserve"> </w:t>
      </w:r>
    </w:p>
    <w:p>
      <w:pPr>
        <w:autoSpaceDE w:val="0"/>
        <w:spacing w:line="550" w:lineRule="exact"/>
        <w:ind w:firstLine="0" w:firstLineChars="0"/>
        <w:jc w:val="center"/>
        <w:rPr>
          <w:rFonts w:hint="eastAsia" w:ascii="宋体" w:hAnsi="宋体" w:eastAsia="方正小标宋_GBK"/>
          <w:sz w:val="44"/>
          <w:szCs w:val="44"/>
        </w:rPr>
      </w:pPr>
      <w:r>
        <w:rPr>
          <w:rFonts w:hint="eastAsia" w:ascii="宋体" w:hAnsi="宋体" w:eastAsia="方正小标宋_GBK"/>
          <w:color w:val="000000"/>
          <w:sz w:val="44"/>
          <w:szCs w:val="44"/>
        </w:rPr>
        <w:t>临空经济区农田径流污染防治指导意见</w:t>
      </w:r>
    </w:p>
    <w:p>
      <w:pPr>
        <w:pStyle w:val="58"/>
        <w:widowControl w:val="0"/>
        <w:autoSpaceDE w:val="0"/>
        <w:spacing w:line="550" w:lineRule="exact"/>
        <w:rPr>
          <w:rFonts w:hint="eastAsia" w:ascii="宋体" w:eastAsia="方正小标宋_GBK" w:cs="Times New Roman"/>
          <w:sz w:val="33"/>
          <w:szCs w:val="33"/>
        </w:rPr>
      </w:pPr>
      <w:r>
        <w:rPr>
          <w:rFonts w:ascii="宋体" w:eastAsia="方正小标宋_GBK" w:cs="Times New Roman"/>
          <w:sz w:val="33"/>
          <w:szCs w:val="33"/>
        </w:rPr>
        <w:t xml:space="preserve"> </w:t>
      </w:r>
    </w:p>
    <w:p>
      <w:pPr>
        <w:autoSpaceDE w:val="0"/>
        <w:spacing w:line="550" w:lineRule="exact"/>
        <w:ind w:firstLine="660"/>
        <w:rPr>
          <w:rFonts w:ascii="宋体" w:hAnsi="宋体" w:eastAsia="方正仿宋_GBK"/>
          <w:color w:val="000000"/>
          <w:sz w:val="33"/>
          <w:szCs w:val="33"/>
        </w:rPr>
      </w:pPr>
      <w:r>
        <w:rPr>
          <w:rFonts w:ascii="宋体" w:hAnsi="宋体" w:eastAsia="方正仿宋_GBK"/>
          <w:kern w:val="0"/>
          <w:sz w:val="33"/>
          <w:szCs w:val="33"/>
        </w:rPr>
        <w:t>按照中央一号文件推进农业绿色发展的要求，</w:t>
      </w:r>
      <w:r>
        <w:rPr>
          <w:rFonts w:ascii="宋体" w:hAnsi="宋体" w:eastAsia="方正仿宋_GBK"/>
          <w:color w:val="000000"/>
          <w:sz w:val="33"/>
          <w:szCs w:val="33"/>
        </w:rPr>
        <w:t>认真贯彻落实</w:t>
      </w:r>
      <w:r>
        <w:rPr>
          <w:rFonts w:ascii="宋体" w:hAnsi="宋体" w:eastAsia="方正仿宋_GBK"/>
          <w:kern w:val="0"/>
          <w:sz w:val="33"/>
          <w:szCs w:val="33"/>
        </w:rPr>
        <w:t>中省市关于生态文明建设相关部署，高效推进全区农田径流污染防治工作，促进我区农业绿色、生态、可持续发展</w:t>
      </w:r>
      <w:r>
        <w:rPr>
          <w:rFonts w:ascii="宋体" w:hAnsi="宋体" w:eastAsia="方正仿宋_GBK"/>
          <w:color w:val="000000"/>
          <w:kern w:val="0"/>
          <w:sz w:val="33"/>
          <w:szCs w:val="33"/>
        </w:rPr>
        <w:t>，结合本区实际，</w:t>
      </w:r>
      <w:r>
        <w:rPr>
          <w:rFonts w:ascii="宋体" w:hAnsi="宋体" w:eastAsia="方正仿宋_GBK"/>
          <w:color w:val="000000"/>
          <w:sz w:val="33"/>
          <w:szCs w:val="33"/>
        </w:rPr>
        <w:t>制定本方案。</w:t>
      </w:r>
    </w:p>
    <w:p>
      <w:pPr>
        <w:autoSpaceDE w:val="0"/>
        <w:spacing w:line="550" w:lineRule="exact"/>
        <w:ind w:firstLine="660"/>
        <w:rPr>
          <w:rFonts w:ascii="宋体" w:hAnsi="宋体" w:eastAsia="方正黑体_GBK"/>
          <w:sz w:val="33"/>
          <w:szCs w:val="33"/>
        </w:rPr>
      </w:pPr>
      <w:r>
        <w:rPr>
          <w:rFonts w:hint="eastAsia" w:ascii="宋体" w:hAnsi="宋体" w:eastAsia="方正黑体_GBK"/>
          <w:sz w:val="33"/>
          <w:szCs w:val="33"/>
        </w:rPr>
        <w:t>一、总体要求</w:t>
      </w:r>
    </w:p>
    <w:p>
      <w:pPr>
        <w:autoSpaceDE w:val="0"/>
        <w:spacing w:line="550" w:lineRule="exact"/>
        <w:ind w:firstLine="660"/>
        <w:rPr>
          <w:rFonts w:hint="eastAsia" w:ascii="宋体" w:hAnsi="宋体" w:eastAsia="方正仿宋_GBK"/>
          <w:color w:val="000000"/>
          <w:sz w:val="33"/>
          <w:szCs w:val="33"/>
        </w:rPr>
      </w:pPr>
      <w:r>
        <w:rPr>
          <w:rFonts w:ascii="宋体" w:hAnsi="宋体" w:eastAsia="方正仿宋_GBK"/>
          <w:color w:val="000000"/>
          <w:sz w:val="33"/>
          <w:szCs w:val="33"/>
        </w:rPr>
        <w:t>以习近平生态文明思想为指导，聚焦重点流域沿河两岸纵深</w:t>
      </w:r>
      <w:r>
        <w:rPr>
          <w:rFonts w:eastAsia="方正仿宋_GBK"/>
          <w:sz w:val="33"/>
          <w:szCs w:val="33"/>
        </w:rPr>
        <w:t>200</w:t>
      </w:r>
      <w:r>
        <w:rPr>
          <w:rFonts w:ascii="宋体" w:hAnsi="宋体" w:eastAsia="方正仿宋_GBK"/>
          <w:color w:val="000000"/>
          <w:sz w:val="33"/>
          <w:szCs w:val="33"/>
        </w:rPr>
        <w:t>米、饮用水</w:t>
      </w:r>
      <w:r>
        <w:rPr>
          <w:rFonts w:hint="eastAsia" w:ascii="宋体" w:hAnsi="宋体" w:eastAsia="方正仿宋_GBK"/>
          <w:color w:val="000000"/>
          <w:sz w:val="33"/>
          <w:szCs w:val="33"/>
          <w:lang w:eastAsia="zh-CN"/>
        </w:rPr>
        <w:t>水</w:t>
      </w:r>
      <w:r>
        <w:rPr>
          <w:rFonts w:ascii="宋体" w:hAnsi="宋体" w:eastAsia="方正仿宋_GBK"/>
          <w:color w:val="000000"/>
          <w:sz w:val="33"/>
          <w:szCs w:val="33"/>
        </w:rPr>
        <w:t>源地二级保护区等重点区域，依托中省农业资源区生态保护项目，以区域内稻田、旱地和果园在施肥时期的氮磷流失造成的农业面源污染防治为重点，突出抓好生态种养一体化、源头减量、过程拦截等工作，确保化肥农药科学使用、减量使用，农</w:t>
      </w:r>
      <w:r>
        <w:rPr>
          <w:rFonts w:ascii="宋体" w:hAnsi="宋体" w:eastAsia="方正仿宋_GBK"/>
          <w:sz w:val="33"/>
          <w:szCs w:val="33"/>
        </w:rPr>
        <w:t>田径流带来的水环境污染得到有效控制。</w:t>
      </w:r>
    </w:p>
    <w:p>
      <w:pPr>
        <w:autoSpaceDE w:val="0"/>
        <w:spacing w:line="550" w:lineRule="exact"/>
        <w:ind w:firstLine="660"/>
        <w:rPr>
          <w:rFonts w:ascii="宋体" w:hAnsi="宋体" w:eastAsia="方正黑体_GBK"/>
          <w:sz w:val="33"/>
          <w:szCs w:val="33"/>
        </w:rPr>
      </w:pPr>
      <w:r>
        <w:rPr>
          <w:rFonts w:hint="eastAsia" w:ascii="宋体" w:hAnsi="宋体" w:eastAsia="方正黑体_GBK"/>
          <w:sz w:val="33"/>
          <w:szCs w:val="33"/>
        </w:rPr>
        <w:t>二、主要实施内容</w:t>
      </w:r>
    </w:p>
    <w:p>
      <w:pPr>
        <w:pStyle w:val="59"/>
        <w:widowControl w:val="0"/>
        <w:autoSpaceDE w:val="0"/>
        <w:spacing w:line="550" w:lineRule="exact"/>
        <w:ind w:firstLine="663"/>
        <w:rPr>
          <w:rFonts w:hint="eastAsia" w:ascii="宋体" w:hAnsi="宋体" w:eastAsia="方正楷体_GBK"/>
          <w:b/>
          <w:bCs w:val="0"/>
          <w:sz w:val="33"/>
          <w:szCs w:val="33"/>
        </w:rPr>
      </w:pPr>
      <w:r>
        <w:rPr>
          <w:rFonts w:ascii="宋体" w:hAnsi="宋体" w:eastAsia="方正楷体_GBK"/>
          <w:b/>
          <w:bCs w:val="0"/>
          <w:sz w:val="33"/>
          <w:szCs w:val="33"/>
        </w:rPr>
        <w:t>（一）生态种养一体化</w:t>
      </w:r>
    </w:p>
    <w:p>
      <w:pPr>
        <w:pStyle w:val="59"/>
        <w:widowControl w:val="0"/>
        <w:autoSpaceDE w:val="0"/>
        <w:spacing w:line="550" w:lineRule="exact"/>
        <w:ind w:firstLine="660"/>
        <w:rPr>
          <w:rFonts w:ascii="宋体" w:hAnsi="宋体" w:eastAsia="方正仿宋_GBK"/>
          <w:kern w:val="0"/>
          <w:sz w:val="33"/>
          <w:szCs w:val="33"/>
          <w:shd w:val="clear" w:color="auto" w:fill="FFFFFF"/>
        </w:rPr>
      </w:pPr>
      <w:r>
        <w:rPr>
          <w:rFonts w:ascii="宋体" w:hAnsi="宋体" w:eastAsia="方正仿宋_GBK"/>
          <w:kern w:val="0"/>
          <w:sz w:val="33"/>
          <w:szCs w:val="33"/>
          <w:shd w:val="clear" w:color="auto" w:fill="FFFFFF"/>
        </w:rPr>
        <w:t>通过调整优化种植业生产结构</w:t>
      </w:r>
      <w:r>
        <w:rPr>
          <w:rFonts w:ascii="宋体" w:hAnsi="宋体" w:eastAsia="方正仿宋_GBK"/>
          <w:bCs w:val="0"/>
          <w:kern w:val="0"/>
          <w:sz w:val="33"/>
          <w:szCs w:val="33"/>
          <w:shd w:val="clear" w:color="auto" w:fill="FFFFFF"/>
        </w:rPr>
        <w:t>，种植油菜、红薯、土豆、花生等需肥量小的作物，减少化肥施用量</w:t>
      </w:r>
      <w:r>
        <w:rPr>
          <w:rFonts w:ascii="宋体" w:hAnsi="宋体" w:eastAsia="方正仿宋_GBK"/>
          <w:kern w:val="0"/>
          <w:sz w:val="33"/>
          <w:szCs w:val="33"/>
          <w:shd w:val="clear" w:color="auto" w:fill="FFFFFF"/>
        </w:rPr>
        <w:t>；加快推广稻渔综合种养模式，发挥水稻与鱼、虾等水生动物在同一个生态系统中共生互利的生态效应(清除杂草、减少病虫害、增肥保肥、降低二氧化碳和甲烷排放等)，净化农田水域生态环境。</w:t>
      </w:r>
    </w:p>
    <w:p>
      <w:pPr>
        <w:autoSpaceDE w:val="0"/>
        <w:spacing w:line="550" w:lineRule="exact"/>
        <w:ind w:firstLine="663"/>
        <w:rPr>
          <w:rFonts w:ascii="宋体" w:hAnsi="宋体" w:eastAsia="方正楷体_GBK"/>
          <w:b/>
          <w:color w:val="000000"/>
          <w:sz w:val="33"/>
          <w:szCs w:val="33"/>
        </w:rPr>
      </w:pPr>
      <w:r>
        <w:rPr>
          <w:rFonts w:ascii="宋体" w:hAnsi="宋体" w:eastAsia="方正楷体_GBK"/>
          <w:b/>
          <w:color w:val="000000"/>
          <w:sz w:val="33"/>
          <w:szCs w:val="33"/>
        </w:rPr>
        <w:t>（二）源头减量</w:t>
      </w:r>
    </w:p>
    <w:p>
      <w:pPr>
        <w:autoSpaceDE w:val="0"/>
        <w:spacing w:line="550" w:lineRule="exact"/>
        <w:ind w:firstLine="663"/>
        <w:rPr>
          <w:rFonts w:ascii="宋体" w:hAnsi="宋体" w:eastAsia="方正仿宋_GBK"/>
          <w:color w:val="000000"/>
          <w:kern w:val="0"/>
          <w:sz w:val="33"/>
          <w:szCs w:val="33"/>
          <w:shd w:val="clear" w:color="auto" w:fill="FFFFFF"/>
        </w:rPr>
      </w:pPr>
      <w:r>
        <w:rPr>
          <w:rFonts w:eastAsia="方正仿宋_GBK"/>
          <w:b/>
          <w:bCs/>
          <w:color w:val="000000"/>
          <w:sz w:val="33"/>
          <w:szCs w:val="33"/>
        </w:rPr>
        <w:t>1</w:t>
      </w:r>
      <w:r>
        <w:rPr>
          <w:rFonts w:ascii="宋体" w:hAnsi="宋体" w:eastAsia="方正仿宋_GBK"/>
          <w:b/>
          <w:bCs/>
          <w:color w:val="000000"/>
          <w:sz w:val="33"/>
          <w:szCs w:val="33"/>
        </w:rPr>
        <w:t>.实行农药减量控害。</w:t>
      </w:r>
      <w:r>
        <w:rPr>
          <w:rFonts w:ascii="宋体" w:hAnsi="宋体" w:eastAsia="方正仿宋_GBK"/>
          <w:color w:val="000000"/>
          <w:sz w:val="33"/>
          <w:szCs w:val="33"/>
        </w:rPr>
        <w:t>充分发挥绿色防控示范园区的带头示范作用，按照“生态调控、理化诱控、生物防治、科学用药”的路径，制定全程绿色防控技术方案；在蔬菜上示范推广“以螨治螨”、食诱剂诱杀、色板诱杀，在水稻和玉米上推广赤眼蜂</w:t>
      </w:r>
      <w:r>
        <w:rPr>
          <w:rFonts w:ascii="宋体" w:hAnsi="宋体" w:eastAsia="方正仿宋_GBK"/>
          <w:color w:val="000000"/>
          <w:spacing w:val="-6"/>
          <w:sz w:val="33"/>
          <w:szCs w:val="33"/>
        </w:rPr>
        <w:t>、灯光诱杀等，示范推广植物免疫诱抗剂，增强作物的抗逆性、防病能力和增产潜力；鼓励植保社会化服务组织加大自走式喷杆喷雾机、植保无人机等高效施药机械更新换代力度，带动小农户选择使用电动喷雾器、静电喷雾器，从而推广高效药械。</w:t>
      </w:r>
    </w:p>
    <w:p>
      <w:pPr>
        <w:autoSpaceDE w:val="0"/>
        <w:spacing w:line="550" w:lineRule="exact"/>
        <w:ind w:firstLine="663"/>
        <w:rPr>
          <w:rFonts w:ascii="宋体" w:hAnsi="宋体" w:eastAsia="方正仿宋_GBK"/>
          <w:color w:val="000000"/>
          <w:kern w:val="0"/>
          <w:sz w:val="33"/>
          <w:szCs w:val="33"/>
          <w:shd w:val="clear" w:color="auto" w:fill="FFFFFF"/>
        </w:rPr>
      </w:pPr>
      <w:r>
        <w:rPr>
          <w:rFonts w:eastAsia="方正仿宋_GBK"/>
          <w:b/>
          <w:bCs/>
          <w:color w:val="000000"/>
          <w:sz w:val="33"/>
          <w:szCs w:val="33"/>
        </w:rPr>
        <w:t>2</w:t>
      </w:r>
      <w:r>
        <w:rPr>
          <w:rFonts w:ascii="宋体" w:hAnsi="宋体" w:eastAsia="方正仿宋_GBK"/>
          <w:b/>
          <w:bCs/>
          <w:color w:val="000000"/>
          <w:sz w:val="33"/>
          <w:szCs w:val="33"/>
        </w:rPr>
        <w:t>.推进化肥减施增效。</w:t>
      </w:r>
      <w:r>
        <w:rPr>
          <w:rFonts w:ascii="宋体" w:hAnsi="宋体" w:eastAsia="方正仿宋_GBK"/>
          <w:kern w:val="0"/>
          <w:sz w:val="33"/>
          <w:szCs w:val="33"/>
        </w:rPr>
        <w:t>持续开展施肥情况调查、田间试验等基础性工作，加强测土配方施肥基础数据的收集；依托化肥减量增效示范项目，推广应用商品有机肥、配方肥、水溶肥等，准确匹配植物营养需求，提高养分吸收效率；推动农机农艺融合，积极推广肥料深施、水肥一体、种肥同播等技术，减少化肥流失和浪费。</w:t>
      </w:r>
    </w:p>
    <w:p>
      <w:pPr>
        <w:pStyle w:val="59"/>
        <w:widowControl w:val="0"/>
        <w:autoSpaceDE w:val="0"/>
        <w:spacing w:line="550" w:lineRule="exact"/>
        <w:ind w:firstLine="663"/>
        <w:rPr>
          <w:rFonts w:ascii="宋体" w:hAnsi="宋体" w:eastAsia="方正楷体_GBK"/>
          <w:b/>
          <w:bCs w:val="0"/>
          <w:sz w:val="33"/>
          <w:szCs w:val="33"/>
        </w:rPr>
      </w:pPr>
      <w:r>
        <w:rPr>
          <w:rFonts w:ascii="宋体" w:hAnsi="宋体" w:eastAsia="方正楷体_GBK"/>
          <w:b/>
          <w:bCs w:val="0"/>
          <w:sz w:val="33"/>
          <w:szCs w:val="33"/>
        </w:rPr>
        <w:t>（三）过程拦截</w:t>
      </w:r>
    </w:p>
    <w:p>
      <w:pPr>
        <w:pStyle w:val="59"/>
        <w:widowControl w:val="0"/>
        <w:autoSpaceDE w:val="0"/>
        <w:spacing w:line="550" w:lineRule="exact"/>
        <w:ind w:firstLine="663"/>
        <w:rPr>
          <w:rFonts w:ascii="宋体" w:hAnsi="宋体" w:eastAsia="方正仿宋_GBK"/>
          <w:kern w:val="0"/>
          <w:sz w:val="33"/>
          <w:szCs w:val="33"/>
        </w:rPr>
      </w:pPr>
      <w:r>
        <w:rPr>
          <w:rFonts w:eastAsia="方正仿宋_GBK"/>
          <w:b/>
          <w:sz w:val="33"/>
          <w:szCs w:val="33"/>
        </w:rPr>
        <w:t>1</w:t>
      </w:r>
      <w:r>
        <w:rPr>
          <w:rFonts w:ascii="宋体" w:hAnsi="宋体" w:eastAsia="方正仿宋_GBK"/>
          <w:b/>
          <w:sz w:val="33"/>
          <w:szCs w:val="33"/>
        </w:rPr>
        <w:t>.</w:t>
      </w:r>
      <w:r>
        <w:rPr>
          <w:rFonts w:ascii="宋体" w:hAnsi="宋体" w:eastAsia="方正仿宋_GBK"/>
          <w:b/>
          <w:bCs w:val="0"/>
          <w:sz w:val="33"/>
          <w:szCs w:val="33"/>
        </w:rPr>
        <w:t>修建农田生态沟渠。</w:t>
      </w:r>
      <w:r>
        <w:rPr>
          <w:rFonts w:ascii="宋体" w:hAnsi="宋体" w:eastAsia="方正仿宋_GBK"/>
          <w:sz w:val="33"/>
          <w:szCs w:val="33"/>
        </w:rPr>
        <w:t>统筹利用高标准农田建设项目，提前布局田埂大小、走向，修建环保田埂和沟渠。在田埂上栽种矮杆、匍匐类、耐踩踏草本植物(如狗牙根、土地瓜)等护埂</w:t>
      </w:r>
      <w:r>
        <w:rPr>
          <w:rFonts w:ascii="宋体" w:hAnsi="宋体" w:eastAsia="方正仿宋_GBK"/>
          <w:spacing w:val="-6"/>
          <w:sz w:val="33"/>
          <w:szCs w:val="33"/>
        </w:rPr>
        <w:t>植被。在生态沟渠中种植本土对氮磷有较强吸收能力的沉水、挺水植物，如芦苇、慈姑、茭白、菱角等，可拦截、滞留、吸收随农田退水流失的氮磷元素，有效治理水体富营养化。</w:t>
      </w:r>
    </w:p>
    <w:p>
      <w:pPr>
        <w:autoSpaceDE w:val="0"/>
        <w:spacing w:line="550" w:lineRule="exact"/>
        <w:ind w:firstLine="663"/>
        <w:rPr>
          <w:rFonts w:ascii="宋体" w:hAnsi="宋体" w:eastAsia="方正仿宋_GBK"/>
          <w:sz w:val="33"/>
          <w:szCs w:val="33"/>
        </w:rPr>
      </w:pPr>
      <w:r>
        <w:rPr>
          <w:rFonts w:eastAsia="方正仿宋_GBK"/>
          <w:b/>
          <w:bCs/>
          <w:color w:val="000000"/>
          <w:sz w:val="33"/>
          <w:szCs w:val="33"/>
        </w:rPr>
        <w:t>2</w:t>
      </w:r>
      <w:r>
        <w:rPr>
          <w:rFonts w:ascii="宋体" w:hAnsi="宋体" w:eastAsia="方正仿宋_GBK"/>
          <w:b/>
          <w:bCs/>
          <w:color w:val="000000"/>
          <w:sz w:val="33"/>
          <w:szCs w:val="33"/>
        </w:rPr>
        <w:t>.稻草上岸异地处理。</w:t>
      </w:r>
      <w:r>
        <w:rPr>
          <w:rFonts w:ascii="宋体" w:hAnsi="宋体" w:eastAsia="方正仿宋_GBK"/>
          <w:sz w:val="33"/>
          <w:szCs w:val="33"/>
        </w:rPr>
        <w:t>构建稻草收集、储运、利用体系，重点将重点区域沿岸</w:t>
      </w:r>
      <w:r>
        <w:rPr>
          <w:rFonts w:eastAsia="方正仿宋_GBK"/>
          <w:sz w:val="33"/>
          <w:szCs w:val="33"/>
        </w:rPr>
        <w:t>50</w:t>
      </w:r>
      <w:r>
        <w:rPr>
          <w:rFonts w:ascii="宋体" w:hAnsi="宋体" w:eastAsia="方正仿宋_GBK"/>
          <w:sz w:val="33"/>
          <w:szCs w:val="33"/>
        </w:rPr>
        <w:t>米内或易淹没农田稻草及时收集上岸，利用稻草或作覆盖栽培，或结合粉碎深翻、堆沤、催腐快腐分解还田，或作燃料使用。</w:t>
      </w:r>
    </w:p>
    <w:p>
      <w:pPr>
        <w:autoSpaceDE w:val="0"/>
        <w:spacing w:line="550" w:lineRule="exact"/>
        <w:ind w:firstLine="663"/>
        <w:rPr>
          <w:rFonts w:ascii="宋体" w:hAnsi="宋体" w:eastAsia="方正仿宋_GBK"/>
          <w:sz w:val="33"/>
          <w:szCs w:val="33"/>
        </w:rPr>
      </w:pPr>
      <w:r>
        <w:rPr>
          <w:rFonts w:eastAsia="方正仿宋_GBK"/>
          <w:b/>
          <w:bCs/>
          <w:color w:val="000000"/>
          <w:sz w:val="33"/>
          <w:szCs w:val="33"/>
        </w:rPr>
        <w:t>3</w:t>
      </w:r>
      <w:r>
        <w:rPr>
          <w:rFonts w:ascii="宋体" w:hAnsi="宋体" w:eastAsia="方正仿宋_GBK"/>
          <w:b/>
          <w:bCs/>
          <w:color w:val="000000"/>
          <w:sz w:val="33"/>
          <w:szCs w:val="33"/>
        </w:rPr>
        <w:t>.推行果园生草留草。</w:t>
      </w:r>
      <w:r>
        <w:rPr>
          <w:rFonts w:ascii="宋体" w:hAnsi="宋体" w:eastAsia="方正仿宋_GBK"/>
          <w:sz w:val="33"/>
          <w:szCs w:val="33"/>
        </w:rPr>
        <w:t>区域内现有果园采取种植箭舌豌豆、紫云英、三叶草等绿肥或牧草，通过绿色覆盖固持土壤中的易损失</w:t>
      </w:r>
      <w:r>
        <w:rPr>
          <w:rFonts w:eastAsia="方正仿宋_GBK"/>
          <w:sz w:val="33"/>
          <w:szCs w:val="33"/>
        </w:rPr>
        <w:t>N</w:t>
      </w:r>
      <w:r>
        <w:rPr>
          <w:rFonts w:ascii="宋体" w:hAnsi="宋体" w:eastAsia="方正仿宋_GBK"/>
          <w:sz w:val="33"/>
          <w:szCs w:val="33"/>
        </w:rPr>
        <w:t>、</w:t>
      </w:r>
      <w:r>
        <w:rPr>
          <w:rFonts w:eastAsia="方正仿宋_GBK"/>
          <w:sz w:val="33"/>
          <w:szCs w:val="33"/>
        </w:rPr>
        <w:t>P</w:t>
      </w:r>
      <w:r>
        <w:rPr>
          <w:rFonts w:ascii="宋体" w:hAnsi="宋体" w:eastAsia="方正仿宋_GBK"/>
          <w:sz w:val="33"/>
          <w:szCs w:val="33"/>
        </w:rPr>
        <w:t>，同时实行绿肥固氮还田。</w:t>
      </w:r>
    </w:p>
    <w:p>
      <w:pPr>
        <w:autoSpaceDE w:val="0"/>
        <w:spacing w:line="550" w:lineRule="exact"/>
        <w:ind w:firstLine="660"/>
        <w:rPr>
          <w:rFonts w:ascii="宋体" w:hAnsi="宋体" w:eastAsia="方正黑体_GBK"/>
          <w:sz w:val="33"/>
          <w:szCs w:val="33"/>
        </w:rPr>
      </w:pPr>
      <w:r>
        <w:rPr>
          <w:rFonts w:hint="eastAsia" w:ascii="宋体" w:hAnsi="宋体" w:eastAsia="方正黑体_GBK"/>
          <w:sz w:val="33"/>
          <w:szCs w:val="33"/>
        </w:rPr>
        <w:t>三、长效机制</w:t>
      </w:r>
    </w:p>
    <w:p>
      <w:pPr>
        <w:pStyle w:val="60"/>
        <w:widowControl w:val="0"/>
        <w:autoSpaceDE w:val="0"/>
        <w:snapToGrid w:val="0"/>
        <w:spacing w:line="550" w:lineRule="exact"/>
        <w:ind w:firstLine="663"/>
        <w:rPr>
          <w:rFonts w:hint="eastAsia" w:ascii="宋体" w:hAnsi="宋体" w:eastAsia="方正仿宋_GBK"/>
          <w:sz w:val="33"/>
          <w:szCs w:val="33"/>
        </w:rPr>
      </w:pPr>
      <w:r>
        <w:rPr>
          <w:rFonts w:ascii="宋体" w:hAnsi="宋体" w:eastAsia="方正楷体_GBK"/>
          <w:b/>
          <w:color w:val="000000"/>
          <w:sz w:val="33"/>
          <w:szCs w:val="33"/>
        </w:rPr>
        <w:t>（一）明确各部门职责分工。</w:t>
      </w:r>
      <w:r>
        <w:rPr>
          <w:rFonts w:ascii="宋体" w:hAnsi="宋体" w:eastAsia="方正仿宋_GBK"/>
          <w:bCs/>
          <w:color w:val="000000"/>
          <w:sz w:val="33"/>
          <w:szCs w:val="33"/>
        </w:rPr>
        <w:t>各镇是农田径流污染治理的责任主体，要结合农田特点制定治理方案。社会事务局负责农田径流污染治理项目建设的监督、指导、检查、验收，各镇要坚决落实党政同责，将农田径流污染治理治理工作纳入农业面源污染治理统一安排，并建立农田径流污染治理台账，摸清农田径流污染治理排放情况。</w:t>
      </w:r>
    </w:p>
    <w:p>
      <w:pPr>
        <w:pStyle w:val="59"/>
        <w:widowControl w:val="0"/>
        <w:autoSpaceDE w:val="0"/>
        <w:spacing w:line="550" w:lineRule="exact"/>
        <w:ind w:firstLine="663"/>
        <w:rPr>
          <w:rFonts w:ascii="宋体" w:hAnsi="宋体" w:eastAsia="方正仿宋_GBK"/>
          <w:kern w:val="0"/>
          <w:sz w:val="33"/>
          <w:szCs w:val="33"/>
        </w:rPr>
      </w:pPr>
      <w:r>
        <w:rPr>
          <w:rFonts w:ascii="宋体" w:hAnsi="宋体" w:eastAsia="方正楷体_GBK"/>
          <w:b/>
          <w:bCs w:val="0"/>
          <w:sz w:val="33"/>
          <w:szCs w:val="33"/>
        </w:rPr>
        <w:t>（二）加强污染防治宣传引导。</w:t>
      </w:r>
      <w:r>
        <w:rPr>
          <w:rFonts w:ascii="宋体" w:hAnsi="宋体" w:eastAsia="方正仿宋_GBK"/>
          <w:bCs w:val="0"/>
          <w:kern w:val="0"/>
          <w:sz w:val="33"/>
          <w:szCs w:val="33"/>
          <w:shd w:val="clear" w:color="auto" w:fill="FFFFFF"/>
        </w:rPr>
        <w:t>各镇要加强对农田径流污染治理技术培训和指导，宣传教育和监督，引导农户按照科学办法施肥用药，让农户树立牢固的生态保护理念责任意识，在思想上重视农田径流污染防治的重要性与紧迫性。</w:t>
      </w:r>
    </w:p>
    <w:p>
      <w:pPr>
        <w:autoSpaceDE w:val="0"/>
        <w:spacing w:line="550" w:lineRule="exact"/>
        <w:ind w:firstLine="663"/>
        <w:rPr>
          <w:rFonts w:hint="eastAsia" w:ascii="宋体" w:hAnsi="宋体" w:eastAsia="方正仿宋_GBK"/>
          <w:kern w:val="0"/>
          <w:sz w:val="33"/>
          <w:szCs w:val="33"/>
        </w:rPr>
      </w:pPr>
      <w:r>
        <w:rPr>
          <w:rFonts w:ascii="宋体" w:hAnsi="宋体" w:eastAsia="方正楷体_GBK"/>
          <w:b/>
          <w:color w:val="000000"/>
          <w:sz w:val="33"/>
          <w:szCs w:val="33"/>
        </w:rPr>
        <w:t>（三）推行用养结合的耕作模式。</w:t>
      </w:r>
      <w:r>
        <w:rPr>
          <w:rFonts w:ascii="宋体" w:hAnsi="宋体" w:eastAsia="方正仿宋_GBK"/>
          <w:kern w:val="0"/>
          <w:sz w:val="33"/>
          <w:szCs w:val="33"/>
        </w:rPr>
        <w:t>在污染区实行休耕，修复治理污染耕地；在坡耕地和瘠薄地，实行生态修复型休耕；推动低效低质区开展稻油、稻肥等轮作；鼓励其他地区推行用养结合、良性循环的种植模式。</w:t>
      </w:r>
      <w:bookmarkStart w:id="0" w:name="_GoBack"/>
      <w:bookmarkEnd w:id="0"/>
    </w:p>
    <w:sectPr>
      <w:headerReference r:id="rId11" w:type="default"/>
      <w:footerReference r:id="rId12" w:type="default"/>
      <w:pgSz w:w="11907" w:h="16840"/>
      <w:pgMar w:top="2098" w:right="1474" w:bottom="1985" w:left="1588" w:header="851" w:footer="1474" w:gutter="0"/>
      <w:cols w:space="720" w:num="1"/>
      <w:docGrid w:type="linesAndChars" w:linePitch="4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宋体fal">
    <w:altName w:val="方正书宋_GBK"/>
    <w:panose1 w:val="00000000000000000000"/>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美黑简体">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10601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ind w:firstLine="0" w:firstLineChars="0"/>
      <w:rPr>
        <w:rStyle w:val="27"/>
        <w:rFonts w:hint="eastAsia" w:ascii="宋体" w:hAnsi="宋体"/>
        <w:sz w:val="28"/>
        <w:szCs w:val="28"/>
      </w:rPr>
    </w:pPr>
    <w:r>
      <w:rPr>
        <w:rStyle w:val="27"/>
        <w:rFonts w:hint="eastAsia" w:ascii="宋体" w:hAnsi="宋体"/>
        <w:sz w:val="28"/>
        <w:szCs w:val="28"/>
      </w:rPr>
      <w:t xml:space="preserve">— </w:t>
    </w:r>
    <w:r>
      <w:rPr>
        <w:rStyle w:val="27"/>
        <w:rFonts w:ascii="宋体" w:hAnsi="宋体"/>
        <w:sz w:val="28"/>
        <w:szCs w:val="28"/>
      </w:rPr>
      <w:fldChar w:fldCharType="begin"/>
    </w:r>
    <w:r>
      <w:rPr>
        <w:rStyle w:val="27"/>
        <w:rFonts w:ascii="宋体" w:hAnsi="宋体"/>
        <w:sz w:val="28"/>
        <w:szCs w:val="28"/>
      </w:rPr>
      <w:instrText xml:space="preserve">PAGE  </w:instrText>
    </w:r>
    <w:r>
      <w:rPr>
        <w:rStyle w:val="27"/>
        <w:rFonts w:ascii="宋体" w:hAnsi="宋体"/>
        <w:sz w:val="28"/>
        <w:szCs w:val="28"/>
      </w:rPr>
      <w:fldChar w:fldCharType="separate"/>
    </w:r>
    <w:r>
      <w:rPr>
        <w:rStyle w:val="27"/>
        <w:rFonts w:ascii="宋体" w:hAnsi="宋体"/>
        <w:sz w:val="28"/>
        <w:szCs w:val="28"/>
        <w:lang/>
      </w:rPr>
      <w:t>2</w:t>
    </w:r>
    <w:r>
      <w:rPr>
        <w:rStyle w:val="27"/>
        <w:rFonts w:ascii="宋体" w:hAnsi="宋体"/>
        <w:sz w:val="28"/>
        <w:szCs w:val="28"/>
      </w:rPr>
      <w:fldChar w:fldCharType="end"/>
    </w:r>
    <w:r>
      <w:rPr>
        <w:rStyle w:val="27"/>
        <w:rFonts w:hint="eastAsia" w:ascii="宋体" w:hAnsi="宋体"/>
        <w:sz w:val="28"/>
        <w:szCs w:val="28"/>
      </w:rPr>
      <w:t xml:space="preserve"> —</w:t>
    </w:r>
  </w:p>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ind w:firstLine="360"/>
      <w:rPr>
        <w:rStyle w:val="27"/>
      </w:rPr>
    </w:pPr>
    <w:r>
      <w:rPr>
        <w:rStyle w:val="27"/>
      </w:rPr>
      <w:fldChar w:fldCharType="begin"/>
    </w:r>
    <w:r>
      <w:rPr>
        <w:rStyle w:val="27"/>
      </w:rPr>
      <w:instrText xml:space="preserve">PAGE  </w:instrText>
    </w:r>
    <w:r>
      <w:rPr>
        <w:rStyle w:val="27"/>
      </w:rPr>
      <w:fldChar w:fldCharType="end"/>
    </w:r>
  </w:p>
  <w:p>
    <w:pPr>
      <w:pStyle w:val="1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spacing w:line="400" w:lineRule="exact"/>
      <w:ind w:firstLine="0" w:firstLineChars="0"/>
      <w:rPr>
        <w:rStyle w:val="27"/>
        <w:rFonts w:ascii="宋体" w:hAnsi="宋体"/>
        <w:sz w:val="28"/>
        <w:szCs w:val="28"/>
      </w:rPr>
    </w:pPr>
    <w:r>
      <w:rPr>
        <w:rStyle w:val="27"/>
        <w:rFonts w:hint="eastAsia" w:ascii="宋体" w:hAnsi="宋体"/>
        <w:sz w:val="28"/>
        <w:szCs w:val="28"/>
      </w:rPr>
      <w:t xml:space="preserve">— </w:t>
    </w:r>
    <w:r>
      <w:rPr>
        <w:rStyle w:val="27"/>
        <w:rFonts w:ascii="宋体" w:hAnsi="宋体"/>
        <w:sz w:val="28"/>
        <w:szCs w:val="28"/>
      </w:rPr>
      <w:fldChar w:fldCharType="begin"/>
    </w:r>
    <w:r>
      <w:rPr>
        <w:rStyle w:val="27"/>
        <w:rFonts w:ascii="宋体" w:hAnsi="宋体"/>
        <w:sz w:val="28"/>
        <w:szCs w:val="28"/>
      </w:rPr>
      <w:instrText xml:space="preserve">PAGE  </w:instrText>
    </w:r>
    <w:r>
      <w:rPr>
        <w:rStyle w:val="27"/>
        <w:rFonts w:ascii="宋体" w:hAnsi="宋体"/>
        <w:sz w:val="28"/>
        <w:szCs w:val="28"/>
      </w:rPr>
      <w:fldChar w:fldCharType="separate"/>
    </w:r>
    <w:r>
      <w:rPr>
        <w:rStyle w:val="27"/>
        <w:rFonts w:ascii="宋体" w:hAnsi="宋体"/>
        <w:sz w:val="28"/>
        <w:szCs w:val="28"/>
        <w:lang/>
      </w:rPr>
      <w:t>16</w:t>
    </w:r>
    <w:r>
      <w:rPr>
        <w:rStyle w:val="27"/>
        <w:rFonts w:ascii="宋体" w:hAnsi="宋体"/>
        <w:sz w:val="28"/>
        <w:szCs w:val="28"/>
      </w:rPr>
      <w:fldChar w:fldCharType="end"/>
    </w:r>
    <w:r>
      <w:rPr>
        <w:rStyle w:val="27"/>
        <w:rFonts w:hint="eastAsia" w:ascii="宋体" w:hAnsi="宋体"/>
        <w:sz w:val="28"/>
        <w:szCs w:val="28"/>
      </w:rPr>
      <w:t xml:space="preserve"> —</w:t>
    </w:r>
  </w:p>
  <w:p>
    <w:pPr>
      <w:pStyle w:val="14"/>
      <w:tabs>
        <w:tab w:val="left" w:pos="1350"/>
        <w:tab w:val="clear" w:pos="4153"/>
        <w:tab w:val="clear" w:pos="8306"/>
      </w:tabs>
      <w:ind w:right="360" w:firstLine="0" w:firstLineChars="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rPr>
        <w:rFonts w:eastAsia="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F8118D"/>
    <w:multiLevelType w:val="multilevel"/>
    <w:tmpl w:val="11F8118D"/>
    <w:lvl w:ilvl="0" w:tentative="0">
      <w:start w:val="1"/>
      <w:numFmt w:val="chineseCounting"/>
      <w:suff w:val="nothing"/>
      <w:lvlText w:val="%1、"/>
      <w:lvlJc w:val="left"/>
      <w:pPr>
        <w:ind w:left="0" w:firstLine="0"/>
      </w:pPr>
      <w:rPr>
        <w:rFonts w:hint="eastAsia" w:ascii="方正黑体_GBK" w:hAnsi="宋体" w:eastAsia="方正黑体_GBK"/>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6A03E59"/>
    <w:multiLevelType w:val="multilevel"/>
    <w:tmpl w:val="16A03E59"/>
    <w:lvl w:ilvl="0" w:tentative="0">
      <w:start w:val="1"/>
      <w:numFmt w:val="decimal"/>
      <w:suff w:val="nothing"/>
      <w:lvlText w:val="（%1）"/>
      <w:lvlJc w:val="left"/>
      <w:pPr>
        <w:ind w:left="0" w:firstLine="0"/>
      </w:pPr>
      <w:rPr>
        <w:rFonts w:hint="default" w:ascii="Times New Roman" w:hAnsi="Times New Roman" w:cs="Times New Roman"/>
        <w:b/>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320"/>
  <w:drawingGridVerticalSpacing w:val="221"/>
  <w:displayHorizontalDrawingGridEvery w:val="0"/>
  <w:displayVerticalDrawingGridEvery w:val="2"/>
  <w:doNotShadeFormData w:val="true"/>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kYzRhZTc2Y2IyZmQwMTdjYzE0OGY0ZDU0YjQzZDkifQ=="/>
  </w:docVars>
  <w:rsids>
    <w:rsidRoot w:val="00172A27"/>
    <w:rsid w:val="00014296"/>
    <w:rsid w:val="00014A85"/>
    <w:rsid w:val="00014BB9"/>
    <w:rsid w:val="000223D8"/>
    <w:rsid w:val="00025A65"/>
    <w:rsid w:val="00030BA6"/>
    <w:rsid w:val="00032C5F"/>
    <w:rsid w:val="00032D60"/>
    <w:rsid w:val="00035830"/>
    <w:rsid w:val="00037CDD"/>
    <w:rsid w:val="000401A0"/>
    <w:rsid w:val="000541CC"/>
    <w:rsid w:val="00056B0F"/>
    <w:rsid w:val="000614B9"/>
    <w:rsid w:val="00061779"/>
    <w:rsid w:val="00064D37"/>
    <w:rsid w:val="00065727"/>
    <w:rsid w:val="00075F8C"/>
    <w:rsid w:val="00080314"/>
    <w:rsid w:val="00082623"/>
    <w:rsid w:val="000843B9"/>
    <w:rsid w:val="00085128"/>
    <w:rsid w:val="00090117"/>
    <w:rsid w:val="000935F6"/>
    <w:rsid w:val="0009437F"/>
    <w:rsid w:val="000A4E6B"/>
    <w:rsid w:val="000B07EE"/>
    <w:rsid w:val="000B13B9"/>
    <w:rsid w:val="000B1434"/>
    <w:rsid w:val="000B2BE1"/>
    <w:rsid w:val="000B2D72"/>
    <w:rsid w:val="000B4052"/>
    <w:rsid w:val="000C0B9B"/>
    <w:rsid w:val="000C65C1"/>
    <w:rsid w:val="000C6BD6"/>
    <w:rsid w:val="000C77A1"/>
    <w:rsid w:val="000C7F6B"/>
    <w:rsid w:val="000D61BD"/>
    <w:rsid w:val="000D6765"/>
    <w:rsid w:val="000E5ECF"/>
    <w:rsid w:val="000F0CDF"/>
    <w:rsid w:val="000F41A7"/>
    <w:rsid w:val="001017D9"/>
    <w:rsid w:val="00105B37"/>
    <w:rsid w:val="0010725B"/>
    <w:rsid w:val="0011232E"/>
    <w:rsid w:val="00112BA2"/>
    <w:rsid w:val="0012054E"/>
    <w:rsid w:val="00121435"/>
    <w:rsid w:val="00124E48"/>
    <w:rsid w:val="00127415"/>
    <w:rsid w:val="00131DAB"/>
    <w:rsid w:val="0013259B"/>
    <w:rsid w:val="0013310A"/>
    <w:rsid w:val="00135047"/>
    <w:rsid w:val="00137398"/>
    <w:rsid w:val="001413D9"/>
    <w:rsid w:val="0014268A"/>
    <w:rsid w:val="00142D16"/>
    <w:rsid w:val="00143BFA"/>
    <w:rsid w:val="00143F65"/>
    <w:rsid w:val="001445FF"/>
    <w:rsid w:val="00151841"/>
    <w:rsid w:val="00151A24"/>
    <w:rsid w:val="00151A43"/>
    <w:rsid w:val="00162103"/>
    <w:rsid w:val="00162928"/>
    <w:rsid w:val="00164350"/>
    <w:rsid w:val="00165409"/>
    <w:rsid w:val="00171168"/>
    <w:rsid w:val="001715E4"/>
    <w:rsid w:val="00171C2D"/>
    <w:rsid w:val="00175C15"/>
    <w:rsid w:val="00175D24"/>
    <w:rsid w:val="00181098"/>
    <w:rsid w:val="001843A1"/>
    <w:rsid w:val="001878C9"/>
    <w:rsid w:val="00187ABF"/>
    <w:rsid w:val="00191850"/>
    <w:rsid w:val="00191E2A"/>
    <w:rsid w:val="001A04AD"/>
    <w:rsid w:val="001A08E2"/>
    <w:rsid w:val="001A1C25"/>
    <w:rsid w:val="001A5204"/>
    <w:rsid w:val="001A5CD8"/>
    <w:rsid w:val="001A6E7B"/>
    <w:rsid w:val="001B028D"/>
    <w:rsid w:val="001B1DC0"/>
    <w:rsid w:val="001B3203"/>
    <w:rsid w:val="001C3682"/>
    <w:rsid w:val="001C3A5E"/>
    <w:rsid w:val="001C6C9F"/>
    <w:rsid w:val="001D30A9"/>
    <w:rsid w:val="001D4436"/>
    <w:rsid w:val="001D52DF"/>
    <w:rsid w:val="001E2300"/>
    <w:rsid w:val="001F2D3B"/>
    <w:rsid w:val="001F62F7"/>
    <w:rsid w:val="001F647F"/>
    <w:rsid w:val="001F7E2E"/>
    <w:rsid w:val="0020222B"/>
    <w:rsid w:val="00202F79"/>
    <w:rsid w:val="002032BF"/>
    <w:rsid w:val="002039E7"/>
    <w:rsid w:val="0020589D"/>
    <w:rsid w:val="00207E1A"/>
    <w:rsid w:val="0021182B"/>
    <w:rsid w:val="00213566"/>
    <w:rsid w:val="00213C93"/>
    <w:rsid w:val="002164F7"/>
    <w:rsid w:val="00216594"/>
    <w:rsid w:val="00216936"/>
    <w:rsid w:val="002175C7"/>
    <w:rsid w:val="002209A6"/>
    <w:rsid w:val="002209AA"/>
    <w:rsid w:val="00220B85"/>
    <w:rsid w:val="00222578"/>
    <w:rsid w:val="00223809"/>
    <w:rsid w:val="00223A7A"/>
    <w:rsid w:val="00225CF4"/>
    <w:rsid w:val="0022667E"/>
    <w:rsid w:val="002306CD"/>
    <w:rsid w:val="00240C57"/>
    <w:rsid w:val="00241591"/>
    <w:rsid w:val="00242B6E"/>
    <w:rsid w:val="00242D80"/>
    <w:rsid w:val="0024466A"/>
    <w:rsid w:val="00244977"/>
    <w:rsid w:val="00244AB7"/>
    <w:rsid w:val="0025096D"/>
    <w:rsid w:val="0025292F"/>
    <w:rsid w:val="002529F0"/>
    <w:rsid w:val="002565B7"/>
    <w:rsid w:val="00256E05"/>
    <w:rsid w:val="00265566"/>
    <w:rsid w:val="002664D1"/>
    <w:rsid w:val="00270E7D"/>
    <w:rsid w:val="002718F7"/>
    <w:rsid w:val="00274A9D"/>
    <w:rsid w:val="002751EF"/>
    <w:rsid w:val="00276F83"/>
    <w:rsid w:val="00281C68"/>
    <w:rsid w:val="00282AE0"/>
    <w:rsid w:val="00285EEA"/>
    <w:rsid w:val="00287CB0"/>
    <w:rsid w:val="00290767"/>
    <w:rsid w:val="00291D37"/>
    <w:rsid w:val="00295607"/>
    <w:rsid w:val="00295FC6"/>
    <w:rsid w:val="002967EE"/>
    <w:rsid w:val="002A2649"/>
    <w:rsid w:val="002A7A91"/>
    <w:rsid w:val="002A7C05"/>
    <w:rsid w:val="002B0FC3"/>
    <w:rsid w:val="002B5C1B"/>
    <w:rsid w:val="002C07BF"/>
    <w:rsid w:val="002C0C89"/>
    <w:rsid w:val="002C2537"/>
    <w:rsid w:val="002D4522"/>
    <w:rsid w:val="002D710B"/>
    <w:rsid w:val="002D7A85"/>
    <w:rsid w:val="002D7E94"/>
    <w:rsid w:val="002E18A9"/>
    <w:rsid w:val="002E3DF9"/>
    <w:rsid w:val="002E5C9F"/>
    <w:rsid w:val="002E6BB5"/>
    <w:rsid w:val="002F0718"/>
    <w:rsid w:val="002F0F50"/>
    <w:rsid w:val="002F218A"/>
    <w:rsid w:val="002F400C"/>
    <w:rsid w:val="002F47B9"/>
    <w:rsid w:val="002F4B55"/>
    <w:rsid w:val="002F601B"/>
    <w:rsid w:val="002F72A9"/>
    <w:rsid w:val="003027DC"/>
    <w:rsid w:val="00303E18"/>
    <w:rsid w:val="003067DE"/>
    <w:rsid w:val="003109DF"/>
    <w:rsid w:val="003114BB"/>
    <w:rsid w:val="003158E0"/>
    <w:rsid w:val="00315F6D"/>
    <w:rsid w:val="00317047"/>
    <w:rsid w:val="0032313A"/>
    <w:rsid w:val="0032571B"/>
    <w:rsid w:val="003266E2"/>
    <w:rsid w:val="00330478"/>
    <w:rsid w:val="00334FA6"/>
    <w:rsid w:val="00336A59"/>
    <w:rsid w:val="00344A1C"/>
    <w:rsid w:val="00344C4F"/>
    <w:rsid w:val="00346F79"/>
    <w:rsid w:val="00347DD6"/>
    <w:rsid w:val="003528F1"/>
    <w:rsid w:val="0035520D"/>
    <w:rsid w:val="003555E1"/>
    <w:rsid w:val="00357589"/>
    <w:rsid w:val="00361612"/>
    <w:rsid w:val="0036460C"/>
    <w:rsid w:val="003679ED"/>
    <w:rsid w:val="00367F88"/>
    <w:rsid w:val="00371463"/>
    <w:rsid w:val="00372E09"/>
    <w:rsid w:val="00373160"/>
    <w:rsid w:val="003740E7"/>
    <w:rsid w:val="00374D56"/>
    <w:rsid w:val="003771AD"/>
    <w:rsid w:val="003868CA"/>
    <w:rsid w:val="003869DC"/>
    <w:rsid w:val="0039070A"/>
    <w:rsid w:val="00390AB7"/>
    <w:rsid w:val="00391BBA"/>
    <w:rsid w:val="00391FF1"/>
    <w:rsid w:val="00394DCE"/>
    <w:rsid w:val="00396DB0"/>
    <w:rsid w:val="003A083F"/>
    <w:rsid w:val="003A0EB6"/>
    <w:rsid w:val="003A5BFE"/>
    <w:rsid w:val="003A7CD9"/>
    <w:rsid w:val="003B10DE"/>
    <w:rsid w:val="003B200B"/>
    <w:rsid w:val="003B4333"/>
    <w:rsid w:val="003B4B10"/>
    <w:rsid w:val="003B6D16"/>
    <w:rsid w:val="003B7475"/>
    <w:rsid w:val="003C15B2"/>
    <w:rsid w:val="003C239E"/>
    <w:rsid w:val="003C5408"/>
    <w:rsid w:val="003C5418"/>
    <w:rsid w:val="003C6E2C"/>
    <w:rsid w:val="003D0219"/>
    <w:rsid w:val="003D6698"/>
    <w:rsid w:val="003D702C"/>
    <w:rsid w:val="003E30C6"/>
    <w:rsid w:val="003E3705"/>
    <w:rsid w:val="003E3BAF"/>
    <w:rsid w:val="003E4CB7"/>
    <w:rsid w:val="003E5570"/>
    <w:rsid w:val="003E712E"/>
    <w:rsid w:val="003E7D33"/>
    <w:rsid w:val="003E7EE7"/>
    <w:rsid w:val="003F0BBB"/>
    <w:rsid w:val="003F3089"/>
    <w:rsid w:val="003F575A"/>
    <w:rsid w:val="003F6DC1"/>
    <w:rsid w:val="003F7AA2"/>
    <w:rsid w:val="00400291"/>
    <w:rsid w:val="004045DB"/>
    <w:rsid w:val="00405948"/>
    <w:rsid w:val="0040599C"/>
    <w:rsid w:val="004061C1"/>
    <w:rsid w:val="00411BD0"/>
    <w:rsid w:val="00413059"/>
    <w:rsid w:val="00414B9A"/>
    <w:rsid w:val="004169F2"/>
    <w:rsid w:val="00417385"/>
    <w:rsid w:val="004216D1"/>
    <w:rsid w:val="004237DE"/>
    <w:rsid w:val="004365F7"/>
    <w:rsid w:val="004377A9"/>
    <w:rsid w:val="00442064"/>
    <w:rsid w:val="00445565"/>
    <w:rsid w:val="00445AB8"/>
    <w:rsid w:val="004462A7"/>
    <w:rsid w:val="004472CA"/>
    <w:rsid w:val="004477EA"/>
    <w:rsid w:val="00447C54"/>
    <w:rsid w:val="00451432"/>
    <w:rsid w:val="004538D7"/>
    <w:rsid w:val="00455C81"/>
    <w:rsid w:val="00465697"/>
    <w:rsid w:val="00465A1C"/>
    <w:rsid w:val="00475ADF"/>
    <w:rsid w:val="00483248"/>
    <w:rsid w:val="004859D6"/>
    <w:rsid w:val="00491D55"/>
    <w:rsid w:val="00492EF0"/>
    <w:rsid w:val="004930BF"/>
    <w:rsid w:val="00495241"/>
    <w:rsid w:val="00497DB0"/>
    <w:rsid w:val="004A2481"/>
    <w:rsid w:val="004A4509"/>
    <w:rsid w:val="004A48F1"/>
    <w:rsid w:val="004B2236"/>
    <w:rsid w:val="004B521A"/>
    <w:rsid w:val="004B59BF"/>
    <w:rsid w:val="004B5E2A"/>
    <w:rsid w:val="004B7E3E"/>
    <w:rsid w:val="004C1AB0"/>
    <w:rsid w:val="004C1E9A"/>
    <w:rsid w:val="004C2E1E"/>
    <w:rsid w:val="004C3986"/>
    <w:rsid w:val="004C691F"/>
    <w:rsid w:val="004D5792"/>
    <w:rsid w:val="004D64F7"/>
    <w:rsid w:val="004D6EB0"/>
    <w:rsid w:val="004E053D"/>
    <w:rsid w:val="004E6A57"/>
    <w:rsid w:val="004E7256"/>
    <w:rsid w:val="004F2BAC"/>
    <w:rsid w:val="004F413D"/>
    <w:rsid w:val="004F66D1"/>
    <w:rsid w:val="00500836"/>
    <w:rsid w:val="00503D36"/>
    <w:rsid w:val="00504162"/>
    <w:rsid w:val="0050654B"/>
    <w:rsid w:val="00506E92"/>
    <w:rsid w:val="005141D9"/>
    <w:rsid w:val="00515D33"/>
    <w:rsid w:val="005161BD"/>
    <w:rsid w:val="00517688"/>
    <w:rsid w:val="0052428B"/>
    <w:rsid w:val="005313FA"/>
    <w:rsid w:val="0053194E"/>
    <w:rsid w:val="00533D63"/>
    <w:rsid w:val="00535527"/>
    <w:rsid w:val="005365DE"/>
    <w:rsid w:val="00537C47"/>
    <w:rsid w:val="00540205"/>
    <w:rsid w:val="0054058B"/>
    <w:rsid w:val="00541981"/>
    <w:rsid w:val="00542EE8"/>
    <w:rsid w:val="005470C6"/>
    <w:rsid w:val="005614D1"/>
    <w:rsid w:val="00561D83"/>
    <w:rsid w:val="005701C1"/>
    <w:rsid w:val="005715B3"/>
    <w:rsid w:val="005764B4"/>
    <w:rsid w:val="00582C3F"/>
    <w:rsid w:val="005857C1"/>
    <w:rsid w:val="00587BE5"/>
    <w:rsid w:val="0059135B"/>
    <w:rsid w:val="0059662F"/>
    <w:rsid w:val="005A4A59"/>
    <w:rsid w:val="005B0751"/>
    <w:rsid w:val="005B1237"/>
    <w:rsid w:val="005B6CA6"/>
    <w:rsid w:val="005C0F54"/>
    <w:rsid w:val="005C288F"/>
    <w:rsid w:val="005C621F"/>
    <w:rsid w:val="005C7E97"/>
    <w:rsid w:val="005D359B"/>
    <w:rsid w:val="005D5C9D"/>
    <w:rsid w:val="005D7480"/>
    <w:rsid w:val="005D75A2"/>
    <w:rsid w:val="005E464A"/>
    <w:rsid w:val="005E4DED"/>
    <w:rsid w:val="005E5639"/>
    <w:rsid w:val="005F13C1"/>
    <w:rsid w:val="005F1744"/>
    <w:rsid w:val="005F2BD6"/>
    <w:rsid w:val="005F4B15"/>
    <w:rsid w:val="005F5967"/>
    <w:rsid w:val="005F6E26"/>
    <w:rsid w:val="005F7C5F"/>
    <w:rsid w:val="00607BCC"/>
    <w:rsid w:val="006118BA"/>
    <w:rsid w:val="00611DEC"/>
    <w:rsid w:val="00612A6F"/>
    <w:rsid w:val="00615AC4"/>
    <w:rsid w:val="00620169"/>
    <w:rsid w:val="0062087E"/>
    <w:rsid w:val="006228C1"/>
    <w:rsid w:val="00622E70"/>
    <w:rsid w:val="00624088"/>
    <w:rsid w:val="00624D56"/>
    <w:rsid w:val="00632AAA"/>
    <w:rsid w:val="00632AC1"/>
    <w:rsid w:val="00641454"/>
    <w:rsid w:val="00641C16"/>
    <w:rsid w:val="00642236"/>
    <w:rsid w:val="0064346E"/>
    <w:rsid w:val="006462D7"/>
    <w:rsid w:val="00647BA6"/>
    <w:rsid w:val="00655B0F"/>
    <w:rsid w:val="0066092F"/>
    <w:rsid w:val="006609E9"/>
    <w:rsid w:val="0067135A"/>
    <w:rsid w:val="00674AFE"/>
    <w:rsid w:val="006758A1"/>
    <w:rsid w:val="00677B55"/>
    <w:rsid w:val="00680CA1"/>
    <w:rsid w:val="00686824"/>
    <w:rsid w:val="0068692D"/>
    <w:rsid w:val="00687FCB"/>
    <w:rsid w:val="00690514"/>
    <w:rsid w:val="00693435"/>
    <w:rsid w:val="00693DA3"/>
    <w:rsid w:val="006A16D6"/>
    <w:rsid w:val="006A5F86"/>
    <w:rsid w:val="006B6313"/>
    <w:rsid w:val="006B6D34"/>
    <w:rsid w:val="006B7863"/>
    <w:rsid w:val="006C10C0"/>
    <w:rsid w:val="006C1EA4"/>
    <w:rsid w:val="006C2271"/>
    <w:rsid w:val="006C3F49"/>
    <w:rsid w:val="006D1B73"/>
    <w:rsid w:val="006D30E9"/>
    <w:rsid w:val="006D41D3"/>
    <w:rsid w:val="006D42B1"/>
    <w:rsid w:val="006D49BF"/>
    <w:rsid w:val="006D516E"/>
    <w:rsid w:val="006D607A"/>
    <w:rsid w:val="006D6C87"/>
    <w:rsid w:val="006D6C8D"/>
    <w:rsid w:val="006E2BCE"/>
    <w:rsid w:val="006E63E4"/>
    <w:rsid w:val="006E76E1"/>
    <w:rsid w:val="006F1685"/>
    <w:rsid w:val="006F5E2B"/>
    <w:rsid w:val="006F61A3"/>
    <w:rsid w:val="006F6243"/>
    <w:rsid w:val="006F7D9E"/>
    <w:rsid w:val="007005F5"/>
    <w:rsid w:val="00700E47"/>
    <w:rsid w:val="00710CC3"/>
    <w:rsid w:val="00712E14"/>
    <w:rsid w:val="00715B32"/>
    <w:rsid w:val="0071669E"/>
    <w:rsid w:val="007176D2"/>
    <w:rsid w:val="00717735"/>
    <w:rsid w:val="00717B74"/>
    <w:rsid w:val="007205A4"/>
    <w:rsid w:val="007260FE"/>
    <w:rsid w:val="0073716D"/>
    <w:rsid w:val="007427DF"/>
    <w:rsid w:val="00746FBB"/>
    <w:rsid w:val="007478A9"/>
    <w:rsid w:val="00750920"/>
    <w:rsid w:val="007520EB"/>
    <w:rsid w:val="007541CE"/>
    <w:rsid w:val="007563A2"/>
    <w:rsid w:val="007568C1"/>
    <w:rsid w:val="00757A07"/>
    <w:rsid w:val="00771DA5"/>
    <w:rsid w:val="007730FC"/>
    <w:rsid w:val="00777964"/>
    <w:rsid w:val="007825F9"/>
    <w:rsid w:val="00783A55"/>
    <w:rsid w:val="00783E11"/>
    <w:rsid w:val="00790240"/>
    <w:rsid w:val="00791E49"/>
    <w:rsid w:val="00793E57"/>
    <w:rsid w:val="007963A8"/>
    <w:rsid w:val="00797B3C"/>
    <w:rsid w:val="007A0E5E"/>
    <w:rsid w:val="007A5673"/>
    <w:rsid w:val="007A58F2"/>
    <w:rsid w:val="007B31B8"/>
    <w:rsid w:val="007B5C42"/>
    <w:rsid w:val="007B66D8"/>
    <w:rsid w:val="007B7C66"/>
    <w:rsid w:val="007C26FC"/>
    <w:rsid w:val="007C5716"/>
    <w:rsid w:val="007C626A"/>
    <w:rsid w:val="007C7806"/>
    <w:rsid w:val="007D1B94"/>
    <w:rsid w:val="007D1D73"/>
    <w:rsid w:val="007D469B"/>
    <w:rsid w:val="007D7C19"/>
    <w:rsid w:val="007E0AB6"/>
    <w:rsid w:val="007E1691"/>
    <w:rsid w:val="007E22BB"/>
    <w:rsid w:val="007E2736"/>
    <w:rsid w:val="007E64E6"/>
    <w:rsid w:val="007E653A"/>
    <w:rsid w:val="007F3C29"/>
    <w:rsid w:val="007F720B"/>
    <w:rsid w:val="007F7826"/>
    <w:rsid w:val="007F7BA5"/>
    <w:rsid w:val="008025EC"/>
    <w:rsid w:val="00803729"/>
    <w:rsid w:val="0080564C"/>
    <w:rsid w:val="0081084B"/>
    <w:rsid w:val="00811102"/>
    <w:rsid w:val="00815C26"/>
    <w:rsid w:val="008160B4"/>
    <w:rsid w:val="00816691"/>
    <w:rsid w:val="00816715"/>
    <w:rsid w:val="00822621"/>
    <w:rsid w:val="00822E0E"/>
    <w:rsid w:val="0082414E"/>
    <w:rsid w:val="00827183"/>
    <w:rsid w:val="00832290"/>
    <w:rsid w:val="0083244C"/>
    <w:rsid w:val="008330AF"/>
    <w:rsid w:val="00836324"/>
    <w:rsid w:val="0083700C"/>
    <w:rsid w:val="00841562"/>
    <w:rsid w:val="00842680"/>
    <w:rsid w:val="008431B4"/>
    <w:rsid w:val="00844840"/>
    <w:rsid w:val="008514C9"/>
    <w:rsid w:val="00852FE2"/>
    <w:rsid w:val="008533E5"/>
    <w:rsid w:val="00857EC0"/>
    <w:rsid w:val="00860DAD"/>
    <w:rsid w:val="00860F72"/>
    <w:rsid w:val="008613CC"/>
    <w:rsid w:val="0086254F"/>
    <w:rsid w:val="008675B0"/>
    <w:rsid w:val="00872A12"/>
    <w:rsid w:val="0088074F"/>
    <w:rsid w:val="00882AF6"/>
    <w:rsid w:val="00882F8F"/>
    <w:rsid w:val="00885F78"/>
    <w:rsid w:val="008867E2"/>
    <w:rsid w:val="00887340"/>
    <w:rsid w:val="0089120C"/>
    <w:rsid w:val="00892DAF"/>
    <w:rsid w:val="008A1220"/>
    <w:rsid w:val="008A4ED7"/>
    <w:rsid w:val="008A6443"/>
    <w:rsid w:val="008A68DF"/>
    <w:rsid w:val="008A78BD"/>
    <w:rsid w:val="008A7EA6"/>
    <w:rsid w:val="008B199D"/>
    <w:rsid w:val="008B44DA"/>
    <w:rsid w:val="008B467C"/>
    <w:rsid w:val="008C2D12"/>
    <w:rsid w:val="008C67AE"/>
    <w:rsid w:val="008D3453"/>
    <w:rsid w:val="008D617C"/>
    <w:rsid w:val="008D6B98"/>
    <w:rsid w:val="008D7E12"/>
    <w:rsid w:val="008E0B42"/>
    <w:rsid w:val="008E3F68"/>
    <w:rsid w:val="008E443B"/>
    <w:rsid w:val="008E707E"/>
    <w:rsid w:val="008F3919"/>
    <w:rsid w:val="008F5D0E"/>
    <w:rsid w:val="00900B9C"/>
    <w:rsid w:val="009023F2"/>
    <w:rsid w:val="00906C38"/>
    <w:rsid w:val="00910E35"/>
    <w:rsid w:val="00911062"/>
    <w:rsid w:val="009138CD"/>
    <w:rsid w:val="00922EEC"/>
    <w:rsid w:val="00925575"/>
    <w:rsid w:val="009269BB"/>
    <w:rsid w:val="00932CD6"/>
    <w:rsid w:val="009346DD"/>
    <w:rsid w:val="009350CA"/>
    <w:rsid w:val="0094029A"/>
    <w:rsid w:val="00944262"/>
    <w:rsid w:val="009455AA"/>
    <w:rsid w:val="00946DEE"/>
    <w:rsid w:val="00952BB6"/>
    <w:rsid w:val="00957269"/>
    <w:rsid w:val="0095751A"/>
    <w:rsid w:val="009627D7"/>
    <w:rsid w:val="009653F8"/>
    <w:rsid w:val="0096599D"/>
    <w:rsid w:val="0097002F"/>
    <w:rsid w:val="00972341"/>
    <w:rsid w:val="00972F1A"/>
    <w:rsid w:val="009773FB"/>
    <w:rsid w:val="0098004C"/>
    <w:rsid w:val="009832DE"/>
    <w:rsid w:val="00984A99"/>
    <w:rsid w:val="0098516F"/>
    <w:rsid w:val="00985F7D"/>
    <w:rsid w:val="00986F27"/>
    <w:rsid w:val="0099144D"/>
    <w:rsid w:val="00991AEF"/>
    <w:rsid w:val="00992AC5"/>
    <w:rsid w:val="0099378C"/>
    <w:rsid w:val="009949A8"/>
    <w:rsid w:val="009A26F0"/>
    <w:rsid w:val="009A462B"/>
    <w:rsid w:val="009A4B4A"/>
    <w:rsid w:val="009A7AB7"/>
    <w:rsid w:val="009B1927"/>
    <w:rsid w:val="009B4E10"/>
    <w:rsid w:val="009B64FD"/>
    <w:rsid w:val="009B7F51"/>
    <w:rsid w:val="009D5CB7"/>
    <w:rsid w:val="009D658F"/>
    <w:rsid w:val="009D720A"/>
    <w:rsid w:val="009E1B86"/>
    <w:rsid w:val="009E2458"/>
    <w:rsid w:val="009E2570"/>
    <w:rsid w:val="009E30C9"/>
    <w:rsid w:val="009E58EB"/>
    <w:rsid w:val="009E7AF8"/>
    <w:rsid w:val="009F0237"/>
    <w:rsid w:val="009F3560"/>
    <w:rsid w:val="009F6BA2"/>
    <w:rsid w:val="00A00833"/>
    <w:rsid w:val="00A015E9"/>
    <w:rsid w:val="00A01F53"/>
    <w:rsid w:val="00A04218"/>
    <w:rsid w:val="00A173AD"/>
    <w:rsid w:val="00A21255"/>
    <w:rsid w:val="00A2166D"/>
    <w:rsid w:val="00A21EF8"/>
    <w:rsid w:val="00A2742C"/>
    <w:rsid w:val="00A27F43"/>
    <w:rsid w:val="00A30813"/>
    <w:rsid w:val="00A308D6"/>
    <w:rsid w:val="00A32D2D"/>
    <w:rsid w:val="00A33305"/>
    <w:rsid w:val="00A41504"/>
    <w:rsid w:val="00A448B0"/>
    <w:rsid w:val="00A50F16"/>
    <w:rsid w:val="00A74446"/>
    <w:rsid w:val="00A747CE"/>
    <w:rsid w:val="00A7573A"/>
    <w:rsid w:val="00A75FA6"/>
    <w:rsid w:val="00A822FC"/>
    <w:rsid w:val="00A83053"/>
    <w:rsid w:val="00A8578A"/>
    <w:rsid w:val="00A86250"/>
    <w:rsid w:val="00A90E00"/>
    <w:rsid w:val="00A90E04"/>
    <w:rsid w:val="00A92AE7"/>
    <w:rsid w:val="00A94C46"/>
    <w:rsid w:val="00AA24DD"/>
    <w:rsid w:val="00AA2DBD"/>
    <w:rsid w:val="00AA3197"/>
    <w:rsid w:val="00AA35B2"/>
    <w:rsid w:val="00AA533F"/>
    <w:rsid w:val="00AA70D8"/>
    <w:rsid w:val="00AC05C4"/>
    <w:rsid w:val="00AC1B7C"/>
    <w:rsid w:val="00AD3988"/>
    <w:rsid w:val="00AE0266"/>
    <w:rsid w:val="00AE29E8"/>
    <w:rsid w:val="00AE37AE"/>
    <w:rsid w:val="00AE3ABC"/>
    <w:rsid w:val="00AE43B4"/>
    <w:rsid w:val="00AE46B1"/>
    <w:rsid w:val="00AE6F77"/>
    <w:rsid w:val="00AE748C"/>
    <w:rsid w:val="00AF1FED"/>
    <w:rsid w:val="00AF3C0F"/>
    <w:rsid w:val="00B014EF"/>
    <w:rsid w:val="00B05742"/>
    <w:rsid w:val="00B0594E"/>
    <w:rsid w:val="00B06AA0"/>
    <w:rsid w:val="00B10152"/>
    <w:rsid w:val="00B14343"/>
    <w:rsid w:val="00B14D20"/>
    <w:rsid w:val="00B22F40"/>
    <w:rsid w:val="00B25261"/>
    <w:rsid w:val="00B2652B"/>
    <w:rsid w:val="00B26BE2"/>
    <w:rsid w:val="00B344C1"/>
    <w:rsid w:val="00B4049A"/>
    <w:rsid w:val="00B4170C"/>
    <w:rsid w:val="00B41887"/>
    <w:rsid w:val="00B47B5C"/>
    <w:rsid w:val="00B50828"/>
    <w:rsid w:val="00B60B9E"/>
    <w:rsid w:val="00B6331A"/>
    <w:rsid w:val="00B841B7"/>
    <w:rsid w:val="00B87E1E"/>
    <w:rsid w:val="00B9206A"/>
    <w:rsid w:val="00B9213C"/>
    <w:rsid w:val="00B929A2"/>
    <w:rsid w:val="00B95398"/>
    <w:rsid w:val="00B95583"/>
    <w:rsid w:val="00B97104"/>
    <w:rsid w:val="00BA230F"/>
    <w:rsid w:val="00BA43DF"/>
    <w:rsid w:val="00BA55F9"/>
    <w:rsid w:val="00BA6D8C"/>
    <w:rsid w:val="00BB5259"/>
    <w:rsid w:val="00BB786D"/>
    <w:rsid w:val="00BC4361"/>
    <w:rsid w:val="00BC521F"/>
    <w:rsid w:val="00BC6CD1"/>
    <w:rsid w:val="00BD23F1"/>
    <w:rsid w:val="00BD2834"/>
    <w:rsid w:val="00BD3B90"/>
    <w:rsid w:val="00BD53E1"/>
    <w:rsid w:val="00BD57D0"/>
    <w:rsid w:val="00BE1DC5"/>
    <w:rsid w:val="00BE3321"/>
    <w:rsid w:val="00BE488F"/>
    <w:rsid w:val="00BE6C7E"/>
    <w:rsid w:val="00BE7498"/>
    <w:rsid w:val="00BF4D95"/>
    <w:rsid w:val="00C018F4"/>
    <w:rsid w:val="00C01FE8"/>
    <w:rsid w:val="00C02286"/>
    <w:rsid w:val="00C03BA3"/>
    <w:rsid w:val="00C03F8D"/>
    <w:rsid w:val="00C07DFE"/>
    <w:rsid w:val="00C102D4"/>
    <w:rsid w:val="00C1083F"/>
    <w:rsid w:val="00C11A25"/>
    <w:rsid w:val="00C1313E"/>
    <w:rsid w:val="00C13BAF"/>
    <w:rsid w:val="00C154BC"/>
    <w:rsid w:val="00C30150"/>
    <w:rsid w:val="00C32459"/>
    <w:rsid w:val="00C34F99"/>
    <w:rsid w:val="00C352AC"/>
    <w:rsid w:val="00C35734"/>
    <w:rsid w:val="00C43D3E"/>
    <w:rsid w:val="00C44B77"/>
    <w:rsid w:val="00C4667F"/>
    <w:rsid w:val="00C50D24"/>
    <w:rsid w:val="00C57849"/>
    <w:rsid w:val="00C578CC"/>
    <w:rsid w:val="00C610DA"/>
    <w:rsid w:val="00C61D43"/>
    <w:rsid w:val="00C62342"/>
    <w:rsid w:val="00C6282D"/>
    <w:rsid w:val="00C657A5"/>
    <w:rsid w:val="00C6644B"/>
    <w:rsid w:val="00C674B2"/>
    <w:rsid w:val="00C70035"/>
    <w:rsid w:val="00C74C9E"/>
    <w:rsid w:val="00C779B1"/>
    <w:rsid w:val="00C81040"/>
    <w:rsid w:val="00C84403"/>
    <w:rsid w:val="00C84812"/>
    <w:rsid w:val="00C9055A"/>
    <w:rsid w:val="00C9163A"/>
    <w:rsid w:val="00C91722"/>
    <w:rsid w:val="00C936C2"/>
    <w:rsid w:val="00CA0741"/>
    <w:rsid w:val="00CA099C"/>
    <w:rsid w:val="00CA37A8"/>
    <w:rsid w:val="00CB28E1"/>
    <w:rsid w:val="00CB2DA8"/>
    <w:rsid w:val="00CB3A24"/>
    <w:rsid w:val="00CB3D22"/>
    <w:rsid w:val="00CB3FD9"/>
    <w:rsid w:val="00CB5C26"/>
    <w:rsid w:val="00CB67B7"/>
    <w:rsid w:val="00CB7962"/>
    <w:rsid w:val="00CC2D90"/>
    <w:rsid w:val="00CC48A1"/>
    <w:rsid w:val="00CC4D27"/>
    <w:rsid w:val="00CD0BEB"/>
    <w:rsid w:val="00CE14A3"/>
    <w:rsid w:val="00CE1B47"/>
    <w:rsid w:val="00CE3A27"/>
    <w:rsid w:val="00CE6463"/>
    <w:rsid w:val="00CE6C92"/>
    <w:rsid w:val="00CF276C"/>
    <w:rsid w:val="00CF64E3"/>
    <w:rsid w:val="00CF7D37"/>
    <w:rsid w:val="00D00B1E"/>
    <w:rsid w:val="00D0225C"/>
    <w:rsid w:val="00D06EBD"/>
    <w:rsid w:val="00D07AA0"/>
    <w:rsid w:val="00D12D60"/>
    <w:rsid w:val="00D1502D"/>
    <w:rsid w:val="00D152ED"/>
    <w:rsid w:val="00D16A9B"/>
    <w:rsid w:val="00D2088B"/>
    <w:rsid w:val="00D23893"/>
    <w:rsid w:val="00D253FD"/>
    <w:rsid w:val="00D27B13"/>
    <w:rsid w:val="00D27F0E"/>
    <w:rsid w:val="00D320AE"/>
    <w:rsid w:val="00D350E7"/>
    <w:rsid w:val="00D37A8D"/>
    <w:rsid w:val="00D4178F"/>
    <w:rsid w:val="00D46D8E"/>
    <w:rsid w:val="00D510DF"/>
    <w:rsid w:val="00D5331A"/>
    <w:rsid w:val="00D54334"/>
    <w:rsid w:val="00D5530C"/>
    <w:rsid w:val="00D61649"/>
    <w:rsid w:val="00D736D6"/>
    <w:rsid w:val="00D74DEC"/>
    <w:rsid w:val="00D84277"/>
    <w:rsid w:val="00D86F2A"/>
    <w:rsid w:val="00D9202E"/>
    <w:rsid w:val="00D94ACC"/>
    <w:rsid w:val="00D95715"/>
    <w:rsid w:val="00DB2A91"/>
    <w:rsid w:val="00DB5D27"/>
    <w:rsid w:val="00DC0120"/>
    <w:rsid w:val="00DC0D15"/>
    <w:rsid w:val="00DC1306"/>
    <w:rsid w:val="00DC3022"/>
    <w:rsid w:val="00DC4A13"/>
    <w:rsid w:val="00DC7E52"/>
    <w:rsid w:val="00DD523B"/>
    <w:rsid w:val="00DD5794"/>
    <w:rsid w:val="00DE49A5"/>
    <w:rsid w:val="00DE71EF"/>
    <w:rsid w:val="00DF2956"/>
    <w:rsid w:val="00DF2FCE"/>
    <w:rsid w:val="00DF36DC"/>
    <w:rsid w:val="00DF3F92"/>
    <w:rsid w:val="00DF69B1"/>
    <w:rsid w:val="00E00230"/>
    <w:rsid w:val="00E011B9"/>
    <w:rsid w:val="00E014D3"/>
    <w:rsid w:val="00E10DF5"/>
    <w:rsid w:val="00E20214"/>
    <w:rsid w:val="00E2224A"/>
    <w:rsid w:val="00E249BE"/>
    <w:rsid w:val="00E24E91"/>
    <w:rsid w:val="00E26AD9"/>
    <w:rsid w:val="00E3058A"/>
    <w:rsid w:val="00E36DA1"/>
    <w:rsid w:val="00E4203B"/>
    <w:rsid w:val="00E46613"/>
    <w:rsid w:val="00E51100"/>
    <w:rsid w:val="00E52AD0"/>
    <w:rsid w:val="00E52BD2"/>
    <w:rsid w:val="00E54789"/>
    <w:rsid w:val="00E62768"/>
    <w:rsid w:val="00E63FE2"/>
    <w:rsid w:val="00E6404B"/>
    <w:rsid w:val="00E65845"/>
    <w:rsid w:val="00E75AFB"/>
    <w:rsid w:val="00E76DB0"/>
    <w:rsid w:val="00E76F0C"/>
    <w:rsid w:val="00E76F27"/>
    <w:rsid w:val="00E77C95"/>
    <w:rsid w:val="00E82034"/>
    <w:rsid w:val="00E86058"/>
    <w:rsid w:val="00E8679C"/>
    <w:rsid w:val="00E92DE8"/>
    <w:rsid w:val="00E95625"/>
    <w:rsid w:val="00E95C6A"/>
    <w:rsid w:val="00E9683E"/>
    <w:rsid w:val="00EA0752"/>
    <w:rsid w:val="00EA0A21"/>
    <w:rsid w:val="00EA30E2"/>
    <w:rsid w:val="00EB0ECE"/>
    <w:rsid w:val="00EB2862"/>
    <w:rsid w:val="00EB6846"/>
    <w:rsid w:val="00EC00BD"/>
    <w:rsid w:val="00EC2CAA"/>
    <w:rsid w:val="00EC47B4"/>
    <w:rsid w:val="00EC527F"/>
    <w:rsid w:val="00EC63B0"/>
    <w:rsid w:val="00ED014D"/>
    <w:rsid w:val="00ED0355"/>
    <w:rsid w:val="00ED0A15"/>
    <w:rsid w:val="00ED400B"/>
    <w:rsid w:val="00ED6263"/>
    <w:rsid w:val="00ED7D09"/>
    <w:rsid w:val="00EE42F2"/>
    <w:rsid w:val="00EF26C6"/>
    <w:rsid w:val="00EF47D3"/>
    <w:rsid w:val="00EF4E4E"/>
    <w:rsid w:val="00EF600A"/>
    <w:rsid w:val="00F01949"/>
    <w:rsid w:val="00F043D6"/>
    <w:rsid w:val="00F071FB"/>
    <w:rsid w:val="00F111E8"/>
    <w:rsid w:val="00F13270"/>
    <w:rsid w:val="00F17231"/>
    <w:rsid w:val="00F20BD8"/>
    <w:rsid w:val="00F345AE"/>
    <w:rsid w:val="00F35B38"/>
    <w:rsid w:val="00F36A29"/>
    <w:rsid w:val="00F37F8A"/>
    <w:rsid w:val="00F41EF7"/>
    <w:rsid w:val="00F4385B"/>
    <w:rsid w:val="00F47832"/>
    <w:rsid w:val="00F53E1E"/>
    <w:rsid w:val="00F61C87"/>
    <w:rsid w:val="00F65167"/>
    <w:rsid w:val="00F65779"/>
    <w:rsid w:val="00F67475"/>
    <w:rsid w:val="00F703E0"/>
    <w:rsid w:val="00F72550"/>
    <w:rsid w:val="00F752CF"/>
    <w:rsid w:val="00F77194"/>
    <w:rsid w:val="00F82F9D"/>
    <w:rsid w:val="00F92EB6"/>
    <w:rsid w:val="00F94FD1"/>
    <w:rsid w:val="00F96F24"/>
    <w:rsid w:val="00FA1330"/>
    <w:rsid w:val="00FA1807"/>
    <w:rsid w:val="00FA1934"/>
    <w:rsid w:val="00FA2966"/>
    <w:rsid w:val="00FA74FD"/>
    <w:rsid w:val="00FA7D9A"/>
    <w:rsid w:val="00FB4549"/>
    <w:rsid w:val="00FB45C9"/>
    <w:rsid w:val="00FC003F"/>
    <w:rsid w:val="00FC174F"/>
    <w:rsid w:val="00FC3AC0"/>
    <w:rsid w:val="00FC7E17"/>
    <w:rsid w:val="00FD00EB"/>
    <w:rsid w:val="00FD1907"/>
    <w:rsid w:val="00FD3FB8"/>
    <w:rsid w:val="00FD46D1"/>
    <w:rsid w:val="00FD4E72"/>
    <w:rsid w:val="00FD6C29"/>
    <w:rsid w:val="00FE0D3C"/>
    <w:rsid w:val="00FE4110"/>
    <w:rsid w:val="00FE4FAF"/>
    <w:rsid w:val="00FE6E18"/>
    <w:rsid w:val="00FF00FF"/>
    <w:rsid w:val="00FF0D42"/>
    <w:rsid w:val="00FF65CF"/>
    <w:rsid w:val="00FF67F6"/>
    <w:rsid w:val="00FF7612"/>
    <w:rsid w:val="0165325A"/>
    <w:rsid w:val="024E4B4B"/>
    <w:rsid w:val="028A06F8"/>
    <w:rsid w:val="02FA082F"/>
    <w:rsid w:val="033D180A"/>
    <w:rsid w:val="03466C10"/>
    <w:rsid w:val="039D38E8"/>
    <w:rsid w:val="04883DE7"/>
    <w:rsid w:val="048A01D9"/>
    <w:rsid w:val="04C63A9A"/>
    <w:rsid w:val="04D72BD5"/>
    <w:rsid w:val="06791FBE"/>
    <w:rsid w:val="06A523F1"/>
    <w:rsid w:val="06D91191"/>
    <w:rsid w:val="06F62A12"/>
    <w:rsid w:val="07407074"/>
    <w:rsid w:val="07921036"/>
    <w:rsid w:val="07C76053"/>
    <w:rsid w:val="07EB45B8"/>
    <w:rsid w:val="08FE7A54"/>
    <w:rsid w:val="092A1AF6"/>
    <w:rsid w:val="0955056D"/>
    <w:rsid w:val="09E04555"/>
    <w:rsid w:val="09F8169E"/>
    <w:rsid w:val="0A173A74"/>
    <w:rsid w:val="0AAE262A"/>
    <w:rsid w:val="0C105683"/>
    <w:rsid w:val="0CF743E2"/>
    <w:rsid w:val="0D5A25F6"/>
    <w:rsid w:val="0DAA3796"/>
    <w:rsid w:val="0DE6729F"/>
    <w:rsid w:val="0E1C78AB"/>
    <w:rsid w:val="0E2572D2"/>
    <w:rsid w:val="0E5D584A"/>
    <w:rsid w:val="0E656110"/>
    <w:rsid w:val="0EA63226"/>
    <w:rsid w:val="0EDC27A4"/>
    <w:rsid w:val="0EE86499"/>
    <w:rsid w:val="0F2F0D49"/>
    <w:rsid w:val="0F507EA7"/>
    <w:rsid w:val="0FE03DAD"/>
    <w:rsid w:val="0FFD6E6F"/>
    <w:rsid w:val="10163AAE"/>
    <w:rsid w:val="10B547EE"/>
    <w:rsid w:val="11195270"/>
    <w:rsid w:val="114C04A7"/>
    <w:rsid w:val="11752F79"/>
    <w:rsid w:val="11B25BEA"/>
    <w:rsid w:val="11EA5152"/>
    <w:rsid w:val="11FE14E8"/>
    <w:rsid w:val="12E3308D"/>
    <w:rsid w:val="12FF8D3C"/>
    <w:rsid w:val="13290955"/>
    <w:rsid w:val="132D5B29"/>
    <w:rsid w:val="13A26EAB"/>
    <w:rsid w:val="13C553B9"/>
    <w:rsid w:val="13D17BEC"/>
    <w:rsid w:val="14264FE0"/>
    <w:rsid w:val="148B192A"/>
    <w:rsid w:val="15396F94"/>
    <w:rsid w:val="158226E9"/>
    <w:rsid w:val="15B3319F"/>
    <w:rsid w:val="15CF3FC6"/>
    <w:rsid w:val="16757186"/>
    <w:rsid w:val="16D80926"/>
    <w:rsid w:val="186B1B5B"/>
    <w:rsid w:val="187769AA"/>
    <w:rsid w:val="189328C0"/>
    <w:rsid w:val="1975073C"/>
    <w:rsid w:val="198F3627"/>
    <w:rsid w:val="1A8912A3"/>
    <w:rsid w:val="1AFE4566"/>
    <w:rsid w:val="1B2B7AFF"/>
    <w:rsid w:val="1B462C6C"/>
    <w:rsid w:val="1B707488"/>
    <w:rsid w:val="1B903C7A"/>
    <w:rsid w:val="1C396217"/>
    <w:rsid w:val="1CA05134"/>
    <w:rsid w:val="1CA73EBC"/>
    <w:rsid w:val="1CA94A00"/>
    <w:rsid w:val="1CCF6CCE"/>
    <w:rsid w:val="1CF52947"/>
    <w:rsid w:val="1DA7D345"/>
    <w:rsid w:val="1DB53CE3"/>
    <w:rsid w:val="1DC94BA0"/>
    <w:rsid w:val="1E1122F4"/>
    <w:rsid w:val="1E804225"/>
    <w:rsid w:val="1E9670FF"/>
    <w:rsid w:val="1F1F1647"/>
    <w:rsid w:val="1F457E33"/>
    <w:rsid w:val="1FDF6E00"/>
    <w:rsid w:val="1FEF29A2"/>
    <w:rsid w:val="1FEF2CD4"/>
    <w:rsid w:val="1FFB365A"/>
    <w:rsid w:val="200860E2"/>
    <w:rsid w:val="206655AB"/>
    <w:rsid w:val="20B70AF4"/>
    <w:rsid w:val="20D86099"/>
    <w:rsid w:val="21034E80"/>
    <w:rsid w:val="214B6943"/>
    <w:rsid w:val="223B159C"/>
    <w:rsid w:val="22984F6A"/>
    <w:rsid w:val="22EB7271"/>
    <w:rsid w:val="231F19A2"/>
    <w:rsid w:val="23782997"/>
    <w:rsid w:val="23CC1035"/>
    <w:rsid w:val="24B05F7A"/>
    <w:rsid w:val="24BC6C98"/>
    <w:rsid w:val="24E91B5E"/>
    <w:rsid w:val="24FC126B"/>
    <w:rsid w:val="24FE5B05"/>
    <w:rsid w:val="25067240"/>
    <w:rsid w:val="26A56238"/>
    <w:rsid w:val="26AE34F8"/>
    <w:rsid w:val="270858F0"/>
    <w:rsid w:val="271A1FB8"/>
    <w:rsid w:val="273E1C97"/>
    <w:rsid w:val="27523BA6"/>
    <w:rsid w:val="280C6632"/>
    <w:rsid w:val="286F1D3A"/>
    <w:rsid w:val="290556AA"/>
    <w:rsid w:val="29187B6B"/>
    <w:rsid w:val="2935238E"/>
    <w:rsid w:val="29654809"/>
    <w:rsid w:val="29ED6E20"/>
    <w:rsid w:val="2A41172D"/>
    <w:rsid w:val="2B3227A6"/>
    <w:rsid w:val="2B491443"/>
    <w:rsid w:val="2B713E13"/>
    <w:rsid w:val="2BFF63EA"/>
    <w:rsid w:val="2C134714"/>
    <w:rsid w:val="2C154F49"/>
    <w:rsid w:val="2C44430E"/>
    <w:rsid w:val="2CE13D42"/>
    <w:rsid w:val="2CFB67D0"/>
    <w:rsid w:val="2DAF5BEE"/>
    <w:rsid w:val="2DC1677B"/>
    <w:rsid w:val="2EA82F5D"/>
    <w:rsid w:val="2EE6A0F6"/>
    <w:rsid w:val="2F9659E6"/>
    <w:rsid w:val="2FFEF71E"/>
    <w:rsid w:val="300F60AD"/>
    <w:rsid w:val="306D54F0"/>
    <w:rsid w:val="31065AF4"/>
    <w:rsid w:val="31802708"/>
    <w:rsid w:val="31CF5FEB"/>
    <w:rsid w:val="33896953"/>
    <w:rsid w:val="33DD1469"/>
    <w:rsid w:val="33EE1C04"/>
    <w:rsid w:val="340409F6"/>
    <w:rsid w:val="358A32CD"/>
    <w:rsid w:val="35906D77"/>
    <w:rsid w:val="363B08BF"/>
    <w:rsid w:val="36BA5D2F"/>
    <w:rsid w:val="374B7208"/>
    <w:rsid w:val="37844FA1"/>
    <w:rsid w:val="37EC5D62"/>
    <w:rsid w:val="37F91BC3"/>
    <w:rsid w:val="37FD165C"/>
    <w:rsid w:val="37FE884E"/>
    <w:rsid w:val="387737AC"/>
    <w:rsid w:val="388E7E42"/>
    <w:rsid w:val="38CA0F01"/>
    <w:rsid w:val="38EB615C"/>
    <w:rsid w:val="38F45B4D"/>
    <w:rsid w:val="3B836E46"/>
    <w:rsid w:val="3B9E9632"/>
    <w:rsid w:val="3BBE6CEB"/>
    <w:rsid w:val="3BFEDE0A"/>
    <w:rsid w:val="3BFFCC19"/>
    <w:rsid w:val="3D8F3346"/>
    <w:rsid w:val="3DB72056"/>
    <w:rsid w:val="3DC94AAA"/>
    <w:rsid w:val="3E0741E7"/>
    <w:rsid w:val="3E081F05"/>
    <w:rsid w:val="3E7F04AD"/>
    <w:rsid w:val="3E9B8D5E"/>
    <w:rsid w:val="3EBD6EFF"/>
    <w:rsid w:val="3ED79DF3"/>
    <w:rsid w:val="3EFF1286"/>
    <w:rsid w:val="3EFFB13F"/>
    <w:rsid w:val="3F9A24C3"/>
    <w:rsid w:val="3F9C140B"/>
    <w:rsid w:val="3FBA62B2"/>
    <w:rsid w:val="3FBFBC04"/>
    <w:rsid w:val="3FDF5CCD"/>
    <w:rsid w:val="3FEA8037"/>
    <w:rsid w:val="3FFC7093"/>
    <w:rsid w:val="40624EF6"/>
    <w:rsid w:val="40941835"/>
    <w:rsid w:val="40DD045A"/>
    <w:rsid w:val="40F80BB8"/>
    <w:rsid w:val="41572C26"/>
    <w:rsid w:val="418C25D7"/>
    <w:rsid w:val="41B3644F"/>
    <w:rsid w:val="424741EF"/>
    <w:rsid w:val="43BF343C"/>
    <w:rsid w:val="43DBB9E6"/>
    <w:rsid w:val="442D4FE1"/>
    <w:rsid w:val="443B5024"/>
    <w:rsid w:val="447A7A6E"/>
    <w:rsid w:val="44C03F11"/>
    <w:rsid w:val="44C75296"/>
    <w:rsid w:val="457D6C89"/>
    <w:rsid w:val="45FB3D40"/>
    <w:rsid w:val="4601080C"/>
    <w:rsid w:val="469B5BE8"/>
    <w:rsid w:val="47A324A9"/>
    <w:rsid w:val="481E59F2"/>
    <w:rsid w:val="483B4F42"/>
    <w:rsid w:val="488165A9"/>
    <w:rsid w:val="488F069E"/>
    <w:rsid w:val="48B13D5B"/>
    <w:rsid w:val="48E53709"/>
    <w:rsid w:val="496879DE"/>
    <w:rsid w:val="4A1803F6"/>
    <w:rsid w:val="4A3764F2"/>
    <w:rsid w:val="4ADE1190"/>
    <w:rsid w:val="4B095D9D"/>
    <w:rsid w:val="4B876449"/>
    <w:rsid w:val="4C017ECF"/>
    <w:rsid w:val="4CE61904"/>
    <w:rsid w:val="4CEF30EC"/>
    <w:rsid w:val="4D5C1C0C"/>
    <w:rsid w:val="4D62721B"/>
    <w:rsid w:val="4DDB6D2D"/>
    <w:rsid w:val="4ECB0F6E"/>
    <w:rsid w:val="4EFD6CD5"/>
    <w:rsid w:val="4F2C1AA8"/>
    <w:rsid w:val="4FB76E58"/>
    <w:rsid w:val="4FEF4A66"/>
    <w:rsid w:val="5052466F"/>
    <w:rsid w:val="507C5FD3"/>
    <w:rsid w:val="50E35A2B"/>
    <w:rsid w:val="5187285A"/>
    <w:rsid w:val="52BD4E77"/>
    <w:rsid w:val="52FB7B8D"/>
    <w:rsid w:val="5302488E"/>
    <w:rsid w:val="533B09BC"/>
    <w:rsid w:val="5357445D"/>
    <w:rsid w:val="544D4EF5"/>
    <w:rsid w:val="5596019D"/>
    <w:rsid w:val="55B25F98"/>
    <w:rsid w:val="55CE14B2"/>
    <w:rsid w:val="56063E2D"/>
    <w:rsid w:val="56262214"/>
    <w:rsid w:val="56431446"/>
    <w:rsid w:val="567FDF49"/>
    <w:rsid w:val="56BE087D"/>
    <w:rsid w:val="56D007FF"/>
    <w:rsid w:val="56D658C6"/>
    <w:rsid w:val="57713C74"/>
    <w:rsid w:val="579D7B47"/>
    <w:rsid w:val="57F93EEA"/>
    <w:rsid w:val="590E31C8"/>
    <w:rsid w:val="5938593F"/>
    <w:rsid w:val="595775DE"/>
    <w:rsid w:val="597E47CE"/>
    <w:rsid w:val="59B02EAA"/>
    <w:rsid w:val="5A5B4884"/>
    <w:rsid w:val="5A5C57F2"/>
    <w:rsid w:val="5AA56818"/>
    <w:rsid w:val="5AB26D39"/>
    <w:rsid w:val="5ADF1DD6"/>
    <w:rsid w:val="5AFD1236"/>
    <w:rsid w:val="5BAD4389"/>
    <w:rsid w:val="5BD462C2"/>
    <w:rsid w:val="5BFF8C9E"/>
    <w:rsid w:val="5D091731"/>
    <w:rsid w:val="5D235B2D"/>
    <w:rsid w:val="5D2EF963"/>
    <w:rsid w:val="5D3FB79F"/>
    <w:rsid w:val="5DC123D0"/>
    <w:rsid w:val="5DDFFCD8"/>
    <w:rsid w:val="5DEDBCE6"/>
    <w:rsid w:val="5E04342F"/>
    <w:rsid w:val="5E1FDF56"/>
    <w:rsid w:val="5EA70098"/>
    <w:rsid w:val="5EA76A75"/>
    <w:rsid w:val="5EF6D183"/>
    <w:rsid w:val="5EFA7CCD"/>
    <w:rsid w:val="5F8EBC6D"/>
    <w:rsid w:val="5FB92938"/>
    <w:rsid w:val="5FBF50A9"/>
    <w:rsid w:val="5FDF4B18"/>
    <w:rsid w:val="5FFD6C25"/>
    <w:rsid w:val="5FFD9F97"/>
    <w:rsid w:val="5FFEA9AC"/>
    <w:rsid w:val="60216C3D"/>
    <w:rsid w:val="60A746F8"/>
    <w:rsid w:val="62030BEE"/>
    <w:rsid w:val="62D5699C"/>
    <w:rsid w:val="62EB7913"/>
    <w:rsid w:val="62F403DD"/>
    <w:rsid w:val="62FB8AA3"/>
    <w:rsid w:val="6333263F"/>
    <w:rsid w:val="64112768"/>
    <w:rsid w:val="643D3F65"/>
    <w:rsid w:val="64E20530"/>
    <w:rsid w:val="64EB6840"/>
    <w:rsid w:val="655C302D"/>
    <w:rsid w:val="65742EC7"/>
    <w:rsid w:val="65BF2F9C"/>
    <w:rsid w:val="65D71550"/>
    <w:rsid w:val="65D72ECE"/>
    <w:rsid w:val="663D0E59"/>
    <w:rsid w:val="66FE9B51"/>
    <w:rsid w:val="67B7460A"/>
    <w:rsid w:val="67D7BFA2"/>
    <w:rsid w:val="67D839B8"/>
    <w:rsid w:val="67D875E2"/>
    <w:rsid w:val="67FBE45C"/>
    <w:rsid w:val="68996CA3"/>
    <w:rsid w:val="68DE6DAC"/>
    <w:rsid w:val="68F361DF"/>
    <w:rsid w:val="68FF62C8"/>
    <w:rsid w:val="699B6A4B"/>
    <w:rsid w:val="69A52636"/>
    <w:rsid w:val="69AF35C7"/>
    <w:rsid w:val="69DA302D"/>
    <w:rsid w:val="69E06B54"/>
    <w:rsid w:val="6A6B796F"/>
    <w:rsid w:val="6A9D3E3D"/>
    <w:rsid w:val="6AD579E4"/>
    <w:rsid w:val="6B0312AD"/>
    <w:rsid w:val="6B3F7DEE"/>
    <w:rsid w:val="6BC73B27"/>
    <w:rsid w:val="6BF648AF"/>
    <w:rsid w:val="6C031AAF"/>
    <w:rsid w:val="6C10646B"/>
    <w:rsid w:val="6C432E8E"/>
    <w:rsid w:val="6C6B1F9B"/>
    <w:rsid w:val="6CDE126B"/>
    <w:rsid w:val="6CDF3DDC"/>
    <w:rsid w:val="6D8FF869"/>
    <w:rsid w:val="6DFDD8A7"/>
    <w:rsid w:val="6E690155"/>
    <w:rsid w:val="6EAC587E"/>
    <w:rsid w:val="6EB503CE"/>
    <w:rsid w:val="6EBDED6A"/>
    <w:rsid w:val="6EF6B46B"/>
    <w:rsid w:val="6F0FCB65"/>
    <w:rsid w:val="6F56BD55"/>
    <w:rsid w:val="6F79794F"/>
    <w:rsid w:val="6FA21014"/>
    <w:rsid w:val="6FAF4663"/>
    <w:rsid w:val="6FB3913F"/>
    <w:rsid w:val="6FE32244"/>
    <w:rsid w:val="6FE8294E"/>
    <w:rsid w:val="6FFB97F8"/>
    <w:rsid w:val="6FFF3F8A"/>
    <w:rsid w:val="71193077"/>
    <w:rsid w:val="717F7FE0"/>
    <w:rsid w:val="71CA4BEF"/>
    <w:rsid w:val="727A72E4"/>
    <w:rsid w:val="72C1215A"/>
    <w:rsid w:val="73165394"/>
    <w:rsid w:val="73321515"/>
    <w:rsid w:val="736E3F27"/>
    <w:rsid w:val="736E4F36"/>
    <w:rsid w:val="73DF02AE"/>
    <w:rsid w:val="73FF754B"/>
    <w:rsid w:val="75157145"/>
    <w:rsid w:val="751F6782"/>
    <w:rsid w:val="7541273B"/>
    <w:rsid w:val="75A123D8"/>
    <w:rsid w:val="75D05CCE"/>
    <w:rsid w:val="75E6D953"/>
    <w:rsid w:val="76251BA4"/>
    <w:rsid w:val="76C324D4"/>
    <w:rsid w:val="77007C11"/>
    <w:rsid w:val="775F555C"/>
    <w:rsid w:val="77AB48FC"/>
    <w:rsid w:val="77F192A8"/>
    <w:rsid w:val="77F26FB0"/>
    <w:rsid w:val="78115960"/>
    <w:rsid w:val="783556FE"/>
    <w:rsid w:val="787D8B32"/>
    <w:rsid w:val="789D4384"/>
    <w:rsid w:val="78BFAE97"/>
    <w:rsid w:val="78DE8CA5"/>
    <w:rsid w:val="78E116E3"/>
    <w:rsid w:val="79813511"/>
    <w:rsid w:val="799F14DD"/>
    <w:rsid w:val="79D0700C"/>
    <w:rsid w:val="79EF6639"/>
    <w:rsid w:val="7A1A121A"/>
    <w:rsid w:val="7A1C1F5C"/>
    <w:rsid w:val="7A3F0883"/>
    <w:rsid w:val="7A7C3CE7"/>
    <w:rsid w:val="7BB7FCD7"/>
    <w:rsid w:val="7BF5E1FD"/>
    <w:rsid w:val="7C3472F3"/>
    <w:rsid w:val="7C6A2B07"/>
    <w:rsid w:val="7C7A6994"/>
    <w:rsid w:val="7D137C14"/>
    <w:rsid w:val="7D153D73"/>
    <w:rsid w:val="7D5F1B08"/>
    <w:rsid w:val="7D7EA685"/>
    <w:rsid w:val="7D7FAD88"/>
    <w:rsid w:val="7D933467"/>
    <w:rsid w:val="7DD9A389"/>
    <w:rsid w:val="7DDBDBDB"/>
    <w:rsid w:val="7DEB6E40"/>
    <w:rsid w:val="7DFBD73C"/>
    <w:rsid w:val="7DFDA1C2"/>
    <w:rsid w:val="7DFE624D"/>
    <w:rsid w:val="7E0C7322"/>
    <w:rsid w:val="7E24305B"/>
    <w:rsid w:val="7E2CBAE3"/>
    <w:rsid w:val="7E37A841"/>
    <w:rsid w:val="7E474EAE"/>
    <w:rsid w:val="7E4D3854"/>
    <w:rsid w:val="7E717774"/>
    <w:rsid w:val="7E7F329A"/>
    <w:rsid w:val="7E8408ED"/>
    <w:rsid w:val="7E8F3428"/>
    <w:rsid w:val="7E9ED952"/>
    <w:rsid w:val="7ECC6960"/>
    <w:rsid w:val="7ED9F3EC"/>
    <w:rsid w:val="7EDFA060"/>
    <w:rsid w:val="7EEB98CB"/>
    <w:rsid w:val="7EEF4E21"/>
    <w:rsid w:val="7EF5EE92"/>
    <w:rsid w:val="7F154E0D"/>
    <w:rsid w:val="7F1797DC"/>
    <w:rsid w:val="7F405023"/>
    <w:rsid w:val="7F4F0622"/>
    <w:rsid w:val="7F6CB7F8"/>
    <w:rsid w:val="7F778260"/>
    <w:rsid w:val="7F7E8F74"/>
    <w:rsid w:val="7F7FF2B0"/>
    <w:rsid w:val="7F963BBA"/>
    <w:rsid w:val="7FB7D56E"/>
    <w:rsid w:val="7FEA11E6"/>
    <w:rsid w:val="7FED0AAE"/>
    <w:rsid w:val="7FEFE43F"/>
    <w:rsid w:val="7FF66FA2"/>
    <w:rsid w:val="7FFC0D6E"/>
    <w:rsid w:val="7FFCAC80"/>
    <w:rsid w:val="7FFDACF6"/>
    <w:rsid w:val="7FFF2445"/>
    <w:rsid w:val="89CF198B"/>
    <w:rsid w:val="8BBD5C0B"/>
    <w:rsid w:val="8FFD0AF8"/>
    <w:rsid w:val="957B93E6"/>
    <w:rsid w:val="95FF67C8"/>
    <w:rsid w:val="96ECFECD"/>
    <w:rsid w:val="97E7933A"/>
    <w:rsid w:val="97F79C3D"/>
    <w:rsid w:val="9BFD9201"/>
    <w:rsid w:val="9D79DA82"/>
    <w:rsid w:val="A9C3BBDC"/>
    <w:rsid w:val="ABF7B259"/>
    <w:rsid w:val="AFE42FCF"/>
    <w:rsid w:val="B3EB381B"/>
    <w:rsid w:val="B4FFE5AF"/>
    <w:rsid w:val="B5BBF2D3"/>
    <w:rsid w:val="B7BAEE49"/>
    <w:rsid w:val="BA7B23C6"/>
    <w:rsid w:val="BD2F87A0"/>
    <w:rsid w:val="BDFA4D61"/>
    <w:rsid w:val="BDFF9956"/>
    <w:rsid w:val="BDFFD8D0"/>
    <w:rsid w:val="BE6B357D"/>
    <w:rsid w:val="BEF5A451"/>
    <w:rsid w:val="BF3FFDC4"/>
    <w:rsid w:val="BF5F5C07"/>
    <w:rsid w:val="BF9BC90B"/>
    <w:rsid w:val="BFB32B23"/>
    <w:rsid w:val="BFBB4ADE"/>
    <w:rsid w:val="BFDBB421"/>
    <w:rsid w:val="BFEB3BBC"/>
    <w:rsid w:val="BFF544EB"/>
    <w:rsid w:val="BFFF232E"/>
    <w:rsid w:val="C7FF4512"/>
    <w:rsid w:val="C977B7DE"/>
    <w:rsid w:val="CBFFCB34"/>
    <w:rsid w:val="CD1FBA68"/>
    <w:rsid w:val="CF3DE3BE"/>
    <w:rsid w:val="D27FFF50"/>
    <w:rsid w:val="D6975DBB"/>
    <w:rsid w:val="D7FDF5FB"/>
    <w:rsid w:val="D7FFA9E6"/>
    <w:rsid w:val="D8DB2386"/>
    <w:rsid w:val="DABB28AF"/>
    <w:rsid w:val="DBF78CD1"/>
    <w:rsid w:val="DCEB30C8"/>
    <w:rsid w:val="DDB9F5A3"/>
    <w:rsid w:val="DE2612C4"/>
    <w:rsid w:val="DEB741F7"/>
    <w:rsid w:val="DEEB31C0"/>
    <w:rsid w:val="DEFA58FE"/>
    <w:rsid w:val="DEFDE30C"/>
    <w:rsid w:val="DF6DAC58"/>
    <w:rsid w:val="DF7F28A5"/>
    <w:rsid w:val="DFB59E50"/>
    <w:rsid w:val="DFBF36CC"/>
    <w:rsid w:val="DFBFD0C1"/>
    <w:rsid w:val="DFCE284E"/>
    <w:rsid w:val="DFF718C5"/>
    <w:rsid w:val="DFFA3BE4"/>
    <w:rsid w:val="DFFB67CF"/>
    <w:rsid w:val="E6E9F67E"/>
    <w:rsid w:val="E74F0EB2"/>
    <w:rsid w:val="E7FFF3BD"/>
    <w:rsid w:val="E9FD0E53"/>
    <w:rsid w:val="ED6B1FA3"/>
    <w:rsid w:val="ED7D960A"/>
    <w:rsid w:val="EDDB7269"/>
    <w:rsid w:val="EDFF686A"/>
    <w:rsid w:val="EE5B4778"/>
    <w:rsid w:val="EEEFA0D1"/>
    <w:rsid w:val="EEFF950A"/>
    <w:rsid w:val="EF769095"/>
    <w:rsid w:val="EF7DD2FF"/>
    <w:rsid w:val="EFBE7F50"/>
    <w:rsid w:val="EFDF38F9"/>
    <w:rsid w:val="EFED2FE7"/>
    <w:rsid w:val="EFFD6894"/>
    <w:rsid w:val="F1F761E0"/>
    <w:rsid w:val="F3AF34FA"/>
    <w:rsid w:val="F4BF3614"/>
    <w:rsid w:val="F4FDC125"/>
    <w:rsid w:val="F5BFCE5B"/>
    <w:rsid w:val="F5FE4AEF"/>
    <w:rsid w:val="F6CDC65B"/>
    <w:rsid w:val="F6EB6147"/>
    <w:rsid w:val="F6ED8779"/>
    <w:rsid w:val="F6F99021"/>
    <w:rsid w:val="F73BF0D8"/>
    <w:rsid w:val="F74C36FE"/>
    <w:rsid w:val="F79F21A3"/>
    <w:rsid w:val="F7A359B4"/>
    <w:rsid w:val="F7BEBC78"/>
    <w:rsid w:val="F7DD6A31"/>
    <w:rsid w:val="F7FF4040"/>
    <w:rsid w:val="F8ABFEB1"/>
    <w:rsid w:val="F9BFAC1B"/>
    <w:rsid w:val="F9EBE86B"/>
    <w:rsid w:val="FAFF5EEE"/>
    <w:rsid w:val="FB5EEC3A"/>
    <w:rsid w:val="FB6B60E7"/>
    <w:rsid w:val="FB786BCF"/>
    <w:rsid w:val="FBC70F53"/>
    <w:rsid w:val="FBD63D73"/>
    <w:rsid w:val="FBD68503"/>
    <w:rsid w:val="FBFCB09D"/>
    <w:rsid w:val="FBFE09C9"/>
    <w:rsid w:val="FBFFCBF5"/>
    <w:rsid w:val="FD3F1073"/>
    <w:rsid w:val="FDC599D2"/>
    <w:rsid w:val="FDFF492D"/>
    <w:rsid w:val="FE3E3EDE"/>
    <w:rsid w:val="FEBFBA65"/>
    <w:rsid w:val="FEDF3C13"/>
    <w:rsid w:val="FEFF7700"/>
    <w:rsid w:val="FEFF8670"/>
    <w:rsid w:val="FEFFA1C0"/>
    <w:rsid w:val="FF3ECFBA"/>
    <w:rsid w:val="FF4BEF2D"/>
    <w:rsid w:val="FF7D6237"/>
    <w:rsid w:val="FF7E0145"/>
    <w:rsid w:val="FF7F581C"/>
    <w:rsid w:val="FF7FD0E0"/>
    <w:rsid w:val="FFB7128D"/>
    <w:rsid w:val="FFBFBFEC"/>
    <w:rsid w:val="FFD7068C"/>
    <w:rsid w:val="FFDCB712"/>
    <w:rsid w:val="FFE7D45D"/>
    <w:rsid w:val="FFFB81AB"/>
    <w:rsid w:val="FFFB9200"/>
    <w:rsid w:val="FFFBE86B"/>
    <w:rsid w:val="FFFDC8E8"/>
    <w:rsid w:val="FFFE6A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adjustRightInd w:val="0"/>
      <w:snapToGrid w:val="0"/>
      <w:spacing w:line="600" w:lineRule="exact"/>
      <w:ind w:firstLine="200" w:firstLineChars="200"/>
      <w:jc w:val="both"/>
    </w:pPr>
    <w:rPr>
      <w:rFonts w:ascii="Times New Roman" w:hAnsi="Times New Roman" w:eastAsia="方正仿宋简体" w:cs="Times New Roman"/>
      <w:kern w:val="2"/>
      <w:sz w:val="32"/>
      <w:szCs w:val="24"/>
      <w:lang w:val="en-US" w:eastAsia="zh-CN" w:bidi="ar-SA"/>
    </w:rPr>
  </w:style>
  <w:style w:type="paragraph" w:styleId="3">
    <w:name w:val="heading 1"/>
    <w:basedOn w:val="1"/>
    <w:next w:val="1"/>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2"/>
    <w:basedOn w:val="1"/>
    <w:next w:val="1"/>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paragraph" w:styleId="5">
    <w:name w:val="heading 3"/>
    <w:basedOn w:val="1"/>
    <w:next w:val="1"/>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5">
    <w:name w:val="Default Paragraph Font"/>
    <w:uiPriority w:val="0"/>
    <w:rPr>
      <w:rFonts w:ascii="Times New Roman" w:hAnsi="Times New Roman" w:eastAsia="宋体" w:cs="Times New Roman"/>
    </w:rPr>
  </w:style>
  <w:style w:type="table" w:default="1" w:styleId="23">
    <w:name w:val="Normal Table"/>
    <w:uiPriority w:val="0"/>
    <w:rPr>
      <w:rFonts w:ascii="Times New Roman" w:hAnsi="Times New Roman" w:eastAsia="宋体" w:cs="Times New Roman"/>
    </w:rPr>
    <w:tblPr>
      <w:tblStyle w:val="23"/>
      <w:tblCellMar>
        <w:top w:w="0" w:type="dxa"/>
        <w:left w:w="108" w:type="dxa"/>
        <w:bottom w:w="0" w:type="dxa"/>
        <w:right w:w="108" w:type="dxa"/>
      </w:tblCellMar>
    </w:tblPr>
  </w:style>
  <w:style w:type="paragraph" w:customStyle="1" w:styleId="2">
    <w:name w:val="Default"/>
    <w:uiPriority w:val="0"/>
    <w:pPr>
      <w:widowControl w:val="0"/>
      <w:autoSpaceDE w:val="0"/>
      <w:autoSpaceDN w:val="0"/>
      <w:adjustRightInd w:val="0"/>
    </w:pPr>
    <w:rPr>
      <w:rFonts w:ascii="Times New Roman" w:hAnsi="Times New Roman" w:eastAsia="宋体fal" w:cs="Times New Roman"/>
      <w:color w:val="000000"/>
      <w:sz w:val="24"/>
      <w:szCs w:val="24"/>
      <w:lang w:val="en-US" w:eastAsia="zh-CN" w:bidi="ar-SA"/>
    </w:rPr>
  </w:style>
  <w:style w:type="paragraph" w:styleId="6">
    <w:name w:val="caption"/>
    <w:basedOn w:val="1"/>
    <w:next w:val="1"/>
    <w:uiPriority w:val="0"/>
    <w:pPr>
      <w:suppressLineNumbers/>
      <w:suppressAutoHyphens/>
      <w:adjustRightInd/>
      <w:snapToGrid/>
      <w:spacing w:before="120" w:after="120" w:line="240" w:lineRule="auto"/>
      <w:ind w:firstLine="0" w:firstLineChars="0"/>
    </w:pPr>
    <w:rPr>
      <w:rFonts w:ascii="Calibri" w:hAnsi="Calibri" w:eastAsia="宋体" w:cs="Times New Roman"/>
      <w:i/>
      <w:iCs/>
      <w:sz w:val="24"/>
    </w:rPr>
  </w:style>
  <w:style w:type="paragraph" w:styleId="7">
    <w:name w:val="Document Map"/>
    <w:basedOn w:val="1"/>
    <w:link w:val="30"/>
    <w:uiPriority w:val="0"/>
    <w:rPr>
      <w:rFonts w:ascii="宋体" w:hAnsi="Times New Roman" w:eastAsia="宋体" w:cs="Times New Roman"/>
      <w:sz w:val="18"/>
      <w:szCs w:val="18"/>
    </w:rPr>
  </w:style>
  <w:style w:type="paragraph" w:styleId="8">
    <w:name w:val="Salutation"/>
    <w:basedOn w:val="1"/>
    <w:next w:val="9"/>
    <w:uiPriority w:val="0"/>
    <w:pPr>
      <w:topLinePunct/>
      <w:autoSpaceDE w:val="0"/>
      <w:autoSpaceDN w:val="0"/>
      <w:adjustRightInd w:val="0"/>
      <w:snapToGrid w:val="0"/>
      <w:spacing w:line="336" w:lineRule="auto"/>
      <w:jc w:val="left"/>
      <w:textAlignment w:val="baseline"/>
    </w:pPr>
    <w:rPr>
      <w:rFonts w:ascii="Times New Roman" w:hAnsi="Times New Roman" w:eastAsia="仿宋_GB2312" w:cs="Times New Roman"/>
      <w:kern w:val="10"/>
      <w:sz w:val="32"/>
    </w:rPr>
  </w:style>
  <w:style w:type="paragraph" w:styleId="9">
    <w:name w:val="Body Text"/>
    <w:basedOn w:val="1"/>
    <w:next w:val="1"/>
    <w:uiPriority w:val="0"/>
    <w:pPr>
      <w:spacing w:before="100" w:beforeAutospacing="1" w:after="120"/>
    </w:pPr>
    <w:rPr>
      <w:rFonts w:ascii="Times New Roman" w:hAnsi="Times New Roman" w:eastAsia="宋体" w:cs="Times New Roman"/>
    </w:rPr>
  </w:style>
  <w:style w:type="paragraph" w:styleId="10">
    <w:name w:val="Body Text Indent"/>
    <w:basedOn w:val="1"/>
    <w:next w:val="1"/>
    <w:link w:val="31"/>
    <w:uiPriority w:val="0"/>
    <w:pPr>
      <w:spacing w:line="576" w:lineRule="exact"/>
      <w:ind w:firstLine="672" w:firstLineChars="200"/>
    </w:pPr>
    <w:rPr>
      <w:rFonts w:ascii="Times New Roman" w:hAnsi="Times New Roman" w:eastAsia="宋体" w:cs="Times New Roman"/>
      <w:sz w:val="34"/>
      <w:szCs w:val="32"/>
    </w:rPr>
  </w:style>
  <w:style w:type="paragraph" w:styleId="11">
    <w:name w:val="Plain Text"/>
    <w:basedOn w:val="1"/>
    <w:link w:val="32"/>
    <w:uiPriority w:val="0"/>
    <w:rPr>
      <w:rFonts w:ascii="宋体" w:hAnsi="Courier New" w:eastAsia="宋体" w:cs="Courier New"/>
      <w:szCs w:val="21"/>
    </w:rPr>
  </w:style>
  <w:style w:type="paragraph" w:styleId="12">
    <w:name w:val="Date"/>
    <w:basedOn w:val="1"/>
    <w:next w:val="1"/>
    <w:uiPriority w:val="0"/>
    <w:pPr>
      <w:ind w:left="100" w:leftChars="2500"/>
    </w:pPr>
    <w:rPr>
      <w:rFonts w:ascii="Times New Roman" w:hAnsi="Times New Roman" w:eastAsia="宋体" w:cs="Times New Roman"/>
    </w:rPr>
  </w:style>
  <w:style w:type="paragraph" w:styleId="13">
    <w:name w:val="Balloon Text"/>
    <w:basedOn w:val="1"/>
    <w:uiPriority w:val="0"/>
    <w:rPr>
      <w:rFonts w:ascii="Times New Roman" w:hAnsi="Times New Roman" w:eastAsia="宋体" w:cs="Times New Roman"/>
      <w:sz w:val="18"/>
      <w:szCs w:val="18"/>
    </w:rPr>
  </w:style>
  <w:style w:type="paragraph" w:styleId="14">
    <w:name w:val="footer"/>
    <w:basedOn w:val="1"/>
    <w:link w:val="33"/>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5">
    <w:name w:val="header"/>
    <w:basedOn w:val="1"/>
    <w:link w:val="34"/>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6">
    <w:name w:val="Subtitle"/>
    <w:basedOn w:val="1"/>
    <w:next w:val="1"/>
    <w:link w:val="35"/>
    <w:uiPriority w:val="0"/>
    <w:pPr>
      <w:spacing w:line="240" w:lineRule="auto"/>
      <w:ind w:firstLine="0" w:firstLineChars="0"/>
      <w:jc w:val="center"/>
    </w:pPr>
    <w:rPr>
      <w:rFonts w:ascii="Cambria" w:hAnsi="Cambria" w:eastAsia="宋体" w:cs="Times New Roman"/>
      <w:bCs/>
      <w:kern w:val="28"/>
      <w:sz w:val="28"/>
      <w:szCs w:val="32"/>
    </w:rPr>
  </w:style>
  <w:style w:type="paragraph" w:styleId="17">
    <w:name w:val="footnote text"/>
    <w:basedOn w:val="1"/>
    <w:semiHidden/>
    <w:uiPriority w:val="0"/>
    <w:pPr>
      <w:jc w:val="left"/>
    </w:pPr>
    <w:rPr>
      <w:sz w:val="18"/>
      <w:szCs w:val="18"/>
    </w:rPr>
  </w:style>
  <w:style w:type="paragraph" w:styleId="18">
    <w:name w:val="Body Text 2"/>
    <w:basedOn w:val="1"/>
    <w:qFormat/>
    <w:uiPriority w:val="0"/>
    <w:pPr>
      <w:jc w:val="center"/>
    </w:pPr>
    <w:rPr>
      <w:rFonts w:eastAsia="方正美黑简体"/>
      <w:color w:val="FF0000"/>
      <w:spacing w:val="-28"/>
      <w:w w:val="90"/>
      <w:sz w:val="132"/>
      <w:szCs w:val="24"/>
    </w:rPr>
  </w:style>
  <w:style w:type="paragraph" w:styleId="19">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0">
    <w:name w:val="Normal (Web)"/>
    <w:basedOn w:val="1"/>
    <w:uiPriority w:val="0"/>
    <w:pPr>
      <w:widowControl/>
      <w:spacing w:before="100" w:beforeAutospacing="1" w:after="100" w:afterAutospacing="1"/>
      <w:jc w:val="left"/>
    </w:pPr>
    <w:rPr>
      <w:rFonts w:ascii="宋体" w:hAnsi="宋体" w:eastAsia="宋体" w:cs="宋体"/>
      <w:kern w:val="0"/>
      <w:sz w:val="24"/>
    </w:rPr>
  </w:style>
  <w:style w:type="paragraph" w:styleId="21">
    <w:name w:val="Body Text First Indent"/>
    <w:basedOn w:val="9"/>
    <w:next w:val="1"/>
    <w:uiPriority w:val="0"/>
    <w:pPr>
      <w:spacing w:before="0" w:beforeAutospacing="0"/>
      <w:ind w:firstLine="420" w:firstLineChars="100"/>
    </w:pPr>
    <w:rPr>
      <w:rFonts w:eastAsia="方正仿宋简体"/>
    </w:rPr>
  </w:style>
  <w:style w:type="paragraph" w:styleId="22">
    <w:name w:val="Body Text First Indent 2"/>
    <w:basedOn w:val="10"/>
    <w:next w:val="1"/>
    <w:link w:val="36"/>
    <w:uiPriority w:val="0"/>
    <w:pPr>
      <w:spacing w:after="120" w:line="600" w:lineRule="exact"/>
      <w:ind w:left="420" w:leftChars="200" w:firstLine="420"/>
    </w:pPr>
    <w:rPr>
      <w:rFonts w:ascii="Times New Roman" w:hAnsi="Times New Roman" w:eastAsia="宋体" w:cs="Times New Roman"/>
      <w:sz w:val="32"/>
      <w:szCs w:val="24"/>
    </w:rPr>
  </w:style>
  <w:style w:type="table" w:styleId="24">
    <w:name w:val="Table Grid"/>
    <w:basedOn w:val="23"/>
    <w:uiPriority w:val="0"/>
    <w:pPr>
      <w:widowControl w:val="0"/>
      <w:jc w:val="both"/>
    </w:pPr>
    <w:rPr>
      <w:rFonts w:ascii="Times New Roman" w:hAnsi="Times New Roman" w:eastAsia="宋体" w:cs="Times New Roman"/>
    </w:rPr>
    <w:tblPr>
      <w:tblStyle w:val="2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uiPriority w:val="0"/>
    <w:rPr>
      <w:rFonts w:ascii="Times New Roman" w:hAnsi="Times New Roman" w:eastAsia="宋体" w:cs="Times New Roman"/>
      <w:b/>
      <w:bCs/>
    </w:rPr>
  </w:style>
  <w:style w:type="character" w:styleId="27">
    <w:name w:val="page number"/>
    <w:basedOn w:val="25"/>
    <w:uiPriority w:val="0"/>
    <w:rPr>
      <w:rFonts w:ascii="Times New Roman" w:hAnsi="Times New Roman" w:eastAsia="宋体" w:cs="Times New Roman"/>
    </w:rPr>
  </w:style>
  <w:style w:type="character" w:styleId="28">
    <w:name w:val="Emphasis"/>
    <w:uiPriority w:val="0"/>
    <w:rPr>
      <w:rFonts w:ascii="Times New Roman" w:hAnsi="Times New Roman" w:eastAsia="宋体" w:cs="Times New Roman"/>
      <w:color w:val="CC0000"/>
    </w:rPr>
  </w:style>
  <w:style w:type="character" w:styleId="29">
    <w:name w:val="Hyperlink"/>
    <w:basedOn w:val="25"/>
    <w:uiPriority w:val="0"/>
    <w:rPr>
      <w:color w:val="0000FF"/>
      <w:u w:val="single"/>
    </w:rPr>
  </w:style>
  <w:style w:type="character" w:customStyle="1" w:styleId="30">
    <w:name w:val="文档结构图 Char"/>
    <w:basedOn w:val="25"/>
    <w:link w:val="7"/>
    <w:uiPriority w:val="0"/>
    <w:rPr>
      <w:rFonts w:ascii="宋体" w:hAnsi="Times New Roman" w:eastAsia="宋体" w:cs="Times New Roman"/>
      <w:kern w:val="2"/>
      <w:sz w:val="18"/>
      <w:szCs w:val="18"/>
    </w:rPr>
  </w:style>
  <w:style w:type="character" w:customStyle="1" w:styleId="31">
    <w:name w:val="正文文本缩进 Char"/>
    <w:link w:val="10"/>
    <w:uiPriority w:val="0"/>
    <w:rPr>
      <w:rFonts w:ascii="Times New Roman" w:hAnsi="Times New Roman" w:eastAsia="方正仿宋简体" w:cs="Times New Roman"/>
      <w:kern w:val="2"/>
      <w:sz w:val="34"/>
      <w:szCs w:val="32"/>
      <w:lang w:val="en-US" w:eastAsia="zh-CN" w:bidi="ar-SA"/>
    </w:rPr>
  </w:style>
  <w:style w:type="character" w:customStyle="1" w:styleId="32">
    <w:name w:val="纯文本 Char"/>
    <w:basedOn w:val="25"/>
    <w:link w:val="11"/>
    <w:uiPriority w:val="0"/>
    <w:rPr>
      <w:rFonts w:ascii="宋体" w:hAnsi="Courier New" w:eastAsia="宋体" w:cs="Courier New"/>
      <w:kern w:val="2"/>
      <w:sz w:val="21"/>
      <w:szCs w:val="21"/>
      <w:lang w:val="en-US" w:eastAsia="zh-CN" w:bidi="ar-SA"/>
    </w:rPr>
  </w:style>
  <w:style w:type="character" w:customStyle="1" w:styleId="33">
    <w:name w:val="页脚 Char"/>
    <w:link w:val="14"/>
    <w:uiPriority w:val="0"/>
    <w:rPr>
      <w:rFonts w:ascii="Times New Roman" w:hAnsi="Times New Roman" w:eastAsia="宋体" w:cs="Times New Roman"/>
      <w:kern w:val="2"/>
      <w:sz w:val="18"/>
      <w:szCs w:val="18"/>
      <w:lang w:val="en-US" w:eastAsia="zh-CN" w:bidi="ar-SA"/>
    </w:rPr>
  </w:style>
  <w:style w:type="character" w:customStyle="1" w:styleId="34">
    <w:name w:val="页眉 Char"/>
    <w:basedOn w:val="25"/>
    <w:link w:val="15"/>
    <w:uiPriority w:val="0"/>
    <w:rPr>
      <w:rFonts w:ascii="Times New Roman" w:hAnsi="Times New Roman" w:eastAsia="宋体" w:cs="Times New Roman"/>
      <w:kern w:val="2"/>
      <w:sz w:val="18"/>
      <w:szCs w:val="18"/>
      <w:lang w:val="en-US" w:eastAsia="zh-CN" w:bidi="ar-SA"/>
    </w:rPr>
  </w:style>
  <w:style w:type="character" w:customStyle="1" w:styleId="35">
    <w:name w:val="Subtitle Char"/>
    <w:basedOn w:val="25"/>
    <w:link w:val="16"/>
    <w:uiPriority w:val="0"/>
    <w:rPr>
      <w:rFonts w:ascii="Cambria" w:hAnsi="Cambria" w:eastAsia="宋体" w:cs="Times New Roman"/>
      <w:bCs/>
      <w:kern w:val="28"/>
      <w:sz w:val="28"/>
      <w:szCs w:val="32"/>
      <w:lang w:val="en-US" w:eastAsia="zh-CN" w:bidi="ar-SA"/>
    </w:rPr>
  </w:style>
  <w:style w:type="character" w:customStyle="1" w:styleId="36">
    <w:name w:val="正文首行缩进 2 Char"/>
    <w:basedOn w:val="31"/>
    <w:link w:val="22"/>
    <w:uiPriority w:val="0"/>
    <w:rPr>
      <w:rFonts w:ascii="Times New Roman" w:hAnsi="Times New Roman" w:eastAsia="宋体" w:cs="Times New Roman"/>
      <w:sz w:val="32"/>
      <w:szCs w:val="24"/>
    </w:rPr>
  </w:style>
  <w:style w:type="character" w:customStyle="1" w:styleId="37">
    <w:name w:val="15"/>
    <w:basedOn w:val="25"/>
    <w:uiPriority w:val="0"/>
    <w:rPr>
      <w:rFonts w:hint="eastAsia" w:ascii="MingLiU" w:hAnsi="MingLiU" w:eastAsia="MingLiU" w:cs="Times New Roman"/>
      <w:sz w:val="32"/>
      <w:szCs w:val="32"/>
      <w:shd w:val="clear" w:color="auto" w:fill="FFFFFF"/>
    </w:rPr>
  </w:style>
  <w:style w:type="paragraph" w:customStyle="1" w:styleId="38">
    <w:name w:val="PlainText"/>
    <w:basedOn w:val="1"/>
    <w:uiPriority w:val="0"/>
    <w:pPr>
      <w:adjustRightInd/>
      <w:snapToGrid/>
      <w:spacing w:line="240" w:lineRule="auto"/>
      <w:ind w:firstLine="0" w:firstLineChars="0"/>
      <w:textAlignment w:val="baseline"/>
    </w:pPr>
    <w:rPr>
      <w:rFonts w:ascii="宋体" w:hAnsi="Courier New" w:eastAsia="宋体" w:cs="Times New Roman"/>
      <w:sz w:val="21"/>
      <w:szCs w:val="21"/>
    </w:rPr>
  </w:style>
  <w:style w:type="paragraph" w:customStyle="1" w:styleId="39">
    <w:name w:val="节标题"/>
    <w:basedOn w:val="1"/>
    <w:next w:val="1"/>
    <w:uiPriority w:val="0"/>
    <w:pPr>
      <w:widowControl/>
      <w:adjustRightInd/>
      <w:snapToGrid/>
      <w:spacing w:line="289" w:lineRule="atLeast"/>
      <w:ind w:firstLine="0" w:firstLineChars="0"/>
      <w:jc w:val="center"/>
      <w:textAlignment w:val="baseline"/>
    </w:pPr>
    <w:rPr>
      <w:rFonts w:ascii="Calibri" w:hAnsi="Calibri" w:eastAsia="宋体" w:cs="Times New Roman"/>
      <w:color w:val="000000"/>
      <w:sz w:val="28"/>
      <w:szCs w:val="28"/>
    </w:rPr>
  </w:style>
  <w:style w:type="paragraph" w:customStyle="1" w:styleId="40">
    <w:name w:val="章标题"/>
    <w:basedOn w:val="1"/>
    <w:next w:val="39"/>
    <w:uiPriority w:val="0"/>
    <w:pPr>
      <w:widowControl/>
      <w:adjustRightInd/>
      <w:snapToGrid/>
      <w:spacing w:before="158" w:after="153" w:line="323" w:lineRule="atLeast"/>
      <w:ind w:right="-120" w:firstLine="0" w:firstLineChars="0"/>
      <w:jc w:val="center"/>
      <w:textAlignment w:val="baseline"/>
    </w:pPr>
    <w:rPr>
      <w:rFonts w:ascii="Calibri" w:hAnsi="Calibri" w:eastAsia="宋体" w:cs="Times New Roman"/>
      <w:color w:val="FF0000"/>
      <w:sz w:val="18"/>
      <w:szCs w:val="18"/>
    </w:rPr>
  </w:style>
  <w:style w:type="character" w:customStyle="1" w:styleId="41">
    <w:name w:val="NormalCharacter"/>
    <w:uiPriority w:val="0"/>
    <w:rPr>
      <w:rFonts w:ascii="Times New Roman" w:hAnsi="Times New Roman" w:eastAsia="方正仿宋简体" w:cs="Times New Roman"/>
      <w:kern w:val="2"/>
      <w:sz w:val="32"/>
      <w:szCs w:val="24"/>
      <w:lang w:val="en-US" w:eastAsia="zh-CN" w:bidi="ar-SA"/>
    </w:rPr>
  </w:style>
  <w:style w:type="paragraph" w:customStyle="1" w:styleId="42">
    <w:name w:val="BodyText"/>
    <w:basedOn w:val="1"/>
    <w:next w:val="1"/>
    <w:uiPriority w:val="0"/>
    <w:pPr>
      <w:snapToGrid w:val="0"/>
      <w:spacing w:before="100" w:beforeAutospacing="1" w:after="120" w:line="600" w:lineRule="exact"/>
      <w:ind w:firstLine="200" w:firstLineChars="200"/>
      <w:jc w:val="both"/>
      <w:textAlignment w:val="baseline"/>
    </w:pPr>
    <w:rPr>
      <w:rFonts w:ascii="Times New Roman" w:hAnsi="Times New Roman" w:eastAsia="宋体" w:cs="Times New Roman"/>
    </w:rPr>
  </w:style>
  <w:style w:type="character" w:customStyle="1" w:styleId="43">
    <w:name w:val="xxgk_sqh"/>
    <w:basedOn w:val="25"/>
    <w:uiPriority w:val="0"/>
    <w:rPr>
      <w:rFonts w:ascii="Times New Roman" w:hAnsi="Times New Roman" w:eastAsia="宋体" w:cs="Times New Roman"/>
      <w:color w:val="0768B5"/>
      <w:sz w:val="21"/>
      <w:szCs w:val="21"/>
    </w:rPr>
  </w:style>
  <w:style w:type="character" w:customStyle="1" w:styleId="44">
    <w:name w:val="apple-converted-space"/>
    <w:basedOn w:val="25"/>
    <w:uiPriority w:val="0"/>
    <w:rPr>
      <w:rFonts w:ascii="Times New Roman" w:hAnsi="Times New Roman" w:eastAsia="宋体" w:cs="Times New Roman"/>
    </w:rPr>
  </w:style>
  <w:style w:type="character" w:customStyle="1" w:styleId="45">
    <w:name w:val="Footer Char"/>
    <w:basedOn w:val="25"/>
    <w:uiPriority w:val="0"/>
    <w:rPr>
      <w:rFonts w:ascii="Times New Roman" w:hAnsi="Times New Roman" w:eastAsia="宋体" w:cs="Times New Roman"/>
      <w:sz w:val="18"/>
      <w:szCs w:val="18"/>
    </w:rPr>
  </w:style>
  <w:style w:type="character" w:customStyle="1" w:styleId="46">
    <w:name w:val=" Char Char3"/>
    <w:uiPriority w:val="0"/>
    <w:rPr>
      <w:rFonts w:ascii="Times New Roman" w:hAnsi="Times New Roman" w:eastAsia="宋体" w:cs="Times New Roman"/>
      <w:sz w:val="18"/>
      <w:szCs w:val="18"/>
    </w:rPr>
  </w:style>
  <w:style w:type="paragraph" w:customStyle="1" w:styleId="47">
    <w:name w:val=" Char Char Char Char"/>
    <w:basedOn w:val="1"/>
    <w:uiPriority w:val="0"/>
    <w:pPr>
      <w:widowControl/>
      <w:spacing w:after="160" w:line="240" w:lineRule="exact"/>
      <w:jc w:val="left"/>
    </w:pPr>
    <w:rPr>
      <w:rFonts w:ascii="Times New Roman" w:hAnsi="Times New Roman" w:eastAsia="宋体" w:cs="Times New Roman"/>
      <w:szCs w:val="20"/>
    </w:rPr>
  </w:style>
  <w:style w:type="paragraph" w:customStyle="1" w:styleId="48">
    <w:name w:val=" Char Char Char"/>
    <w:basedOn w:val="1"/>
    <w:uiPriority w:val="0"/>
    <w:pPr>
      <w:spacing w:line="360" w:lineRule="auto"/>
      <w:ind w:firstLine="480" w:firstLineChars="200"/>
    </w:pPr>
    <w:rPr>
      <w:rFonts w:ascii="Times New Roman" w:hAnsi="Times New Roman" w:eastAsia="宋体" w:cs="Times New Roman"/>
    </w:rPr>
  </w:style>
  <w:style w:type="paragraph" w:customStyle="1" w:styleId="49">
    <w:name w:val="无间隔"/>
    <w:uiPriority w:val="0"/>
    <w:pPr>
      <w:widowControl w:val="0"/>
      <w:adjustRightInd w:val="0"/>
      <w:snapToGrid w:val="0"/>
      <w:jc w:val="both"/>
    </w:pPr>
    <w:rPr>
      <w:rFonts w:ascii="Times New Roman" w:hAnsi="Times New Roman" w:eastAsia="方正仿宋简体" w:cs="Times New Roman"/>
      <w:kern w:val="2"/>
      <w:sz w:val="21"/>
      <w:szCs w:val="24"/>
      <w:lang w:val="en-US" w:eastAsia="zh-CN" w:bidi="ar-SA"/>
    </w:rPr>
  </w:style>
  <w:style w:type="character" w:customStyle="1" w:styleId="50">
    <w:name w:val="不明显强调"/>
    <w:basedOn w:val="25"/>
    <w:uiPriority w:val="0"/>
    <w:rPr>
      <w:rFonts w:ascii="Times New Roman" w:hAnsi="Times New Roman" w:eastAsia="宋体" w:cs="Times New Roman"/>
      <w:i/>
      <w:iCs/>
      <w:color w:val="808080"/>
    </w:rPr>
  </w:style>
  <w:style w:type="paragraph" w:customStyle="1" w:styleId="51">
    <w:name w:val="No Spacing"/>
    <w:uiPriority w:val="0"/>
    <w:pPr>
      <w:widowControl w:val="0"/>
      <w:adjustRightInd w:val="0"/>
      <w:snapToGrid w:val="0"/>
      <w:jc w:val="both"/>
    </w:pPr>
    <w:rPr>
      <w:rFonts w:ascii="Times New Roman" w:hAnsi="Times New Roman" w:eastAsia="方正仿宋简体" w:cs="Times New Roman"/>
      <w:kern w:val="2"/>
      <w:sz w:val="21"/>
      <w:szCs w:val="24"/>
      <w:lang w:val="en-US" w:eastAsia="zh-CN" w:bidi="ar-SA"/>
    </w:rPr>
  </w:style>
  <w:style w:type="character" w:customStyle="1" w:styleId="52">
    <w:name w:val=" Char Char1"/>
    <w:basedOn w:val="25"/>
    <w:uiPriority w:val="0"/>
    <w:rPr>
      <w:rFonts w:ascii="宋体" w:hAnsi="Courier New" w:eastAsia="宋体" w:cs="Courier New"/>
      <w:kern w:val="2"/>
      <w:sz w:val="21"/>
      <w:szCs w:val="21"/>
      <w:lang w:val="en-US" w:eastAsia="zh-CN" w:bidi="ar-SA"/>
    </w:rPr>
  </w:style>
  <w:style w:type="character" w:customStyle="1" w:styleId="53">
    <w:name w:val=" Char Char2"/>
    <w:basedOn w:val="25"/>
    <w:uiPriority w:val="0"/>
    <w:rPr>
      <w:rFonts w:ascii="宋体" w:hAnsi="Courier New" w:eastAsia="宋体" w:cs="Courier New"/>
      <w:kern w:val="2"/>
      <w:sz w:val="21"/>
      <w:szCs w:val="21"/>
      <w:lang w:val="en-US" w:eastAsia="zh-CN" w:bidi="ar-SA"/>
    </w:rPr>
  </w:style>
  <w:style w:type="character" w:customStyle="1" w:styleId="54">
    <w:name w:val="Header Char"/>
    <w:basedOn w:val="25"/>
    <w:uiPriority w:val="0"/>
    <w:rPr>
      <w:rFonts w:ascii="Times New Roman" w:hAnsi="Times New Roman" w:eastAsia="宋体" w:cs="Times New Roman"/>
      <w:sz w:val="18"/>
      <w:szCs w:val="18"/>
    </w:rPr>
  </w:style>
  <w:style w:type="paragraph" w:customStyle="1" w:styleId="55">
    <w:name w:val="Index8"/>
    <w:next w:val="1"/>
    <w:qFormat/>
    <w:uiPriority w:val="0"/>
    <w:pPr>
      <w:widowControl w:val="0"/>
      <w:spacing w:line="276" w:lineRule="auto"/>
      <w:jc w:val="both"/>
    </w:pPr>
    <w:rPr>
      <w:rFonts w:ascii="宋体" w:hAnsi="宋体" w:eastAsia="方正仿宋简体" w:cs="方正仿宋简体"/>
      <w:color w:val="FF0000"/>
      <w:kern w:val="2"/>
      <w:sz w:val="32"/>
      <w:szCs w:val="21"/>
      <w:lang w:val="en-US" w:eastAsia="zh-CN" w:bidi="ar-SA"/>
    </w:rPr>
  </w:style>
  <w:style w:type="paragraph" w:customStyle="1" w:styleId="56">
    <w:name w:val="UserStyle_0"/>
    <w:basedOn w:val="1"/>
    <w:uiPriority w:val="0"/>
    <w:pPr>
      <w:widowControl/>
      <w:suppressAutoHyphens/>
      <w:adjustRightInd/>
      <w:snapToGrid/>
      <w:spacing w:before="100" w:beforeAutospacing="1" w:after="120" w:line="240" w:lineRule="auto"/>
      <w:ind w:leftChars="200"/>
      <w:textAlignment w:val="baseline"/>
    </w:pPr>
    <w:rPr>
      <w:rFonts w:ascii="Calibri" w:hAnsi="Calibri" w:eastAsia="宋体"/>
      <w:color w:val="000000"/>
      <w:sz w:val="21"/>
      <w:szCs w:val="21"/>
    </w:rPr>
  </w:style>
  <w:style w:type="paragraph" w:customStyle="1" w:styleId="57">
    <w:name w:val="公文标题1"/>
    <w:basedOn w:val="1"/>
    <w:uiPriority w:val="0"/>
    <w:pPr>
      <w:widowControl/>
      <w:suppressAutoHyphens/>
      <w:spacing w:line="580" w:lineRule="exact"/>
      <w:ind w:firstLine="0" w:firstLineChars="0"/>
      <w:jc w:val="center"/>
      <w:textAlignment w:val="baseline"/>
    </w:pPr>
    <w:rPr>
      <w:rFonts w:ascii="Calibri" w:hAnsi="Calibri" w:eastAsia="方正小标宋_GBK"/>
      <w:sz w:val="44"/>
      <w:szCs w:val="44"/>
    </w:rPr>
  </w:style>
  <w:style w:type="paragraph" w:customStyle="1" w:styleId="58">
    <w:name w:val="公文大标题"/>
    <w:basedOn w:val="1"/>
    <w:uiPriority w:val="0"/>
    <w:pPr>
      <w:widowControl/>
      <w:suppressAutoHyphens/>
      <w:adjustRightInd/>
      <w:snapToGrid/>
      <w:spacing w:line="660" w:lineRule="exact"/>
      <w:ind w:firstLine="0" w:firstLineChars="0"/>
      <w:jc w:val="center"/>
      <w:textAlignment w:val="baseline"/>
    </w:pPr>
    <w:rPr>
      <w:rFonts w:ascii="方正小标宋简体" w:hAnsi="宋体" w:eastAsia="方正小标宋简体" w:cs="宋体"/>
      <w:color w:val="000000"/>
      <w:sz w:val="44"/>
      <w:szCs w:val="44"/>
    </w:rPr>
  </w:style>
  <w:style w:type="paragraph" w:customStyle="1" w:styleId="59">
    <w:name w:val="公文正文。"/>
    <w:basedOn w:val="1"/>
    <w:uiPriority w:val="0"/>
    <w:pPr>
      <w:widowControl/>
      <w:suppressAutoHyphens/>
      <w:adjustRightInd/>
      <w:snapToGrid/>
      <w:spacing w:line="580" w:lineRule="exact"/>
      <w:ind w:firstLine="640"/>
      <w:textAlignment w:val="baseline"/>
    </w:pPr>
    <w:rPr>
      <w:bCs/>
      <w:color w:val="000000"/>
      <w:szCs w:val="32"/>
    </w:rPr>
  </w:style>
  <w:style w:type="paragraph" w:customStyle="1" w:styleId="60">
    <w:name w:val="公文一级标题"/>
    <w:basedOn w:val="1"/>
    <w:uiPriority w:val="0"/>
    <w:pPr>
      <w:widowControl/>
      <w:suppressAutoHyphens/>
      <w:adjustRightInd/>
      <w:snapToGrid/>
      <w:spacing w:line="580" w:lineRule="exact"/>
      <w:ind w:firstLine="614"/>
      <w:textAlignment w:val="baseline"/>
    </w:pPr>
    <w:rPr>
      <w:rFonts w:ascii="方正黑体简体" w:hAnsi="Calibri" w:eastAsia="方正黑体简体"/>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Microsoft China</Company>
  <Pages>1</Pages>
  <Words>1011</Words>
  <Characters>5769</Characters>
  <Lines>48</Lines>
  <Paragraphs>13</Paragraphs>
  <TotalTime>36.3333333333333</TotalTime>
  <ScaleCrop>false</ScaleCrop>
  <LinksUpToDate>false</LinksUpToDate>
  <CharactersWithSpaces>6767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2023-04-14T18:39:00Z</dcterms:created>
  <dc:creator>5</dc:creator>
  <cp:lastModifiedBy>user</cp:lastModifiedBy>
  <cp:lastPrinted>2023-04-14T18:55:00Z</cp:lastPrinted>
  <dcterms:modified xsi:type="dcterms:W3CDTF">2023-07-11T10:03:57Z</dcterms:modified>
  <dc:title>资阳市临空经济区管理委员会2017年工作要点</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BFDD9301880446318374DFB0D5482B4F</vt:lpwstr>
  </property>
</Properties>
</file>