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23" w:rsidRPr="00CD1E23" w:rsidRDefault="00CD1E23" w:rsidP="00CD1E23">
      <w:pPr>
        <w:spacing w:line="600" w:lineRule="exact"/>
        <w:ind w:left="641" w:firstLine="640"/>
        <w:rPr>
          <w:rFonts w:hint="eastAsia"/>
          <w:szCs w:val="32"/>
        </w:rPr>
      </w:pPr>
    </w:p>
    <w:p w:rsidR="00CD1E23" w:rsidRPr="00CD1E23" w:rsidRDefault="00CD1E23" w:rsidP="00CD1E23">
      <w:pPr>
        <w:spacing w:line="600" w:lineRule="exact"/>
        <w:ind w:left="641" w:firstLine="640"/>
        <w:rPr>
          <w:rFonts w:hint="eastAsia"/>
          <w:szCs w:val="32"/>
        </w:rPr>
      </w:pPr>
    </w:p>
    <w:p w:rsidR="00CD1E23" w:rsidRPr="00CD1E23" w:rsidRDefault="00CD1E23" w:rsidP="00CD1E23">
      <w:pPr>
        <w:spacing w:line="600" w:lineRule="exact"/>
        <w:ind w:left="641" w:firstLine="640"/>
        <w:rPr>
          <w:rFonts w:hint="eastAsia"/>
          <w:szCs w:val="32"/>
        </w:rPr>
      </w:pPr>
    </w:p>
    <w:p w:rsidR="00CD1E23" w:rsidRPr="00CD1E23" w:rsidRDefault="00CD1E23" w:rsidP="00CD1E23">
      <w:pPr>
        <w:spacing w:line="600" w:lineRule="exact"/>
        <w:ind w:left="641" w:firstLine="640"/>
        <w:rPr>
          <w:rFonts w:hint="eastAsia"/>
          <w:szCs w:val="32"/>
        </w:rPr>
      </w:pPr>
    </w:p>
    <w:p w:rsidR="00CD1E23" w:rsidRPr="00CD1E23" w:rsidRDefault="00CD1E23" w:rsidP="00CD1E23">
      <w:pPr>
        <w:spacing w:line="600" w:lineRule="exact"/>
        <w:ind w:left="641" w:firstLine="640"/>
        <w:rPr>
          <w:rFonts w:hint="eastAsia"/>
          <w:szCs w:val="32"/>
        </w:rPr>
      </w:pPr>
    </w:p>
    <w:p w:rsidR="00CD1E23" w:rsidRPr="00CD1E23" w:rsidRDefault="00CD1E23" w:rsidP="00CD1E23">
      <w:pPr>
        <w:spacing w:line="600" w:lineRule="exact"/>
        <w:ind w:left="641" w:firstLine="640"/>
        <w:rPr>
          <w:rFonts w:hint="eastAsia"/>
          <w:szCs w:val="32"/>
        </w:rPr>
      </w:pPr>
    </w:p>
    <w:p w:rsidR="00CD1E23" w:rsidRPr="00CD1E23" w:rsidRDefault="00CD1E23" w:rsidP="00CD1E23">
      <w:pPr>
        <w:spacing w:line="600" w:lineRule="exact"/>
        <w:ind w:left="641" w:firstLine="640"/>
        <w:rPr>
          <w:rFonts w:hint="eastAsia"/>
          <w:szCs w:val="32"/>
        </w:rPr>
      </w:pPr>
    </w:p>
    <w:p w:rsidR="00CD1E23" w:rsidRPr="00CD1E23" w:rsidRDefault="00CD1E23" w:rsidP="009C7000">
      <w:pPr>
        <w:spacing w:line="400" w:lineRule="exact"/>
        <w:rPr>
          <w:rFonts w:hint="eastAsia"/>
          <w:szCs w:val="32"/>
        </w:rPr>
      </w:pPr>
    </w:p>
    <w:p w:rsidR="00CD1E23" w:rsidRPr="00CD1E23" w:rsidRDefault="00CD1E23" w:rsidP="00CD1E23">
      <w:pPr>
        <w:spacing w:line="600" w:lineRule="exact"/>
        <w:jc w:val="center"/>
        <w:rPr>
          <w:rFonts w:eastAsia="方正仿宋_GBK" w:hint="eastAsia"/>
          <w:sz w:val="32"/>
          <w:szCs w:val="32"/>
        </w:rPr>
      </w:pPr>
      <w:r w:rsidRPr="00CD1E23">
        <w:rPr>
          <w:rFonts w:eastAsia="方正仿宋_GBK" w:hint="eastAsia"/>
          <w:sz w:val="32"/>
          <w:szCs w:val="32"/>
        </w:rPr>
        <w:t>资府发〔</w:t>
      </w:r>
      <w:r w:rsidRPr="00CD1E23">
        <w:rPr>
          <w:rFonts w:eastAsia="方正仿宋_GBK" w:hint="eastAsia"/>
          <w:sz w:val="32"/>
          <w:szCs w:val="32"/>
        </w:rPr>
        <w:t>2023</w:t>
      </w:r>
      <w:r w:rsidRPr="00CD1E23">
        <w:rPr>
          <w:rFonts w:eastAsia="方正仿宋_GBK" w:hint="eastAsia"/>
          <w:sz w:val="32"/>
          <w:szCs w:val="32"/>
        </w:rPr>
        <w:t>〕</w:t>
      </w:r>
      <w:r w:rsidRPr="00CD1E23">
        <w:rPr>
          <w:rFonts w:eastAsia="方正仿宋_GBK" w:hint="eastAsia"/>
          <w:sz w:val="32"/>
          <w:szCs w:val="32"/>
        </w:rPr>
        <w:t>1</w:t>
      </w:r>
      <w:r w:rsidRPr="00CD1E23">
        <w:rPr>
          <w:rFonts w:eastAsia="方正仿宋_GBK" w:hint="eastAsia"/>
          <w:sz w:val="32"/>
          <w:szCs w:val="32"/>
        </w:rPr>
        <w:t>号</w:t>
      </w:r>
    </w:p>
    <w:p w:rsidR="00CD1E23" w:rsidRPr="00CD1E23" w:rsidRDefault="00CD1E23" w:rsidP="00CD1E23">
      <w:pPr>
        <w:spacing w:line="510" w:lineRule="exact"/>
        <w:rPr>
          <w:rFonts w:hint="eastAsia"/>
          <w:szCs w:val="32"/>
        </w:rPr>
      </w:pPr>
    </w:p>
    <w:p w:rsidR="00CD1E23" w:rsidRPr="00CD1E23" w:rsidRDefault="00CD1E23" w:rsidP="00CD1E23">
      <w:pPr>
        <w:spacing w:line="510" w:lineRule="exact"/>
        <w:jc w:val="left"/>
        <w:rPr>
          <w:rFonts w:eastAsia="方正小标宋_GBK" w:hint="eastAsia"/>
          <w:sz w:val="44"/>
          <w:szCs w:val="32"/>
        </w:rPr>
      </w:pPr>
    </w:p>
    <w:p w:rsidR="002253C7" w:rsidRPr="00CD1E23" w:rsidRDefault="002253C7" w:rsidP="00425701">
      <w:pPr>
        <w:adjustRightInd w:val="0"/>
        <w:snapToGrid w:val="0"/>
        <w:spacing w:line="600" w:lineRule="exact"/>
        <w:jc w:val="center"/>
        <w:rPr>
          <w:rFonts w:eastAsia="方正小标宋_GBK" w:hint="eastAsia"/>
          <w:sz w:val="44"/>
          <w:szCs w:val="32"/>
        </w:rPr>
      </w:pPr>
      <w:r w:rsidRPr="00CD1E23">
        <w:rPr>
          <w:rFonts w:eastAsia="方正小标宋_GBK" w:hint="eastAsia"/>
          <w:sz w:val="44"/>
          <w:szCs w:val="32"/>
        </w:rPr>
        <w:t>资阳市人民政府</w:t>
      </w:r>
    </w:p>
    <w:p w:rsidR="00425701" w:rsidRPr="00CD1E23" w:rsidRDefault="002253C7" w:rsidP="00425701">
      <w:pPr>
        <w:adjustRightInd w:val="0"/>
        <w:snapToGrid w:val="0"/>
        <w:spacing w:line="600" w:lineRule="exact"/>
        <w:jc w:val="center"/>
        <w:rPr>
          <w:rFonts w:eastAsia="方正小标宋_GBK" w:hint="eastAsia"/>
          <w:sz w:val="44"/>
          <w:szCs w:val="32"/>
        </w:rPr>
      </w:pPr>
      <w:r w:rsidRPr="00CD1E23">
        <w:rPr>
          <w:rFonts w:eastAsia="方正小标宋_GBK" w:hint="eastAsia"/>
          <w:sz w:val="44"/>
          <w:szCs w:val="32"/>
        </w:rPr>
        <w:t>关于印发《资阳市全民科学素质行动</w:t>
      </w:r>
    </w:p>
    <w:p w:rsidR="002253C7" w:rsidRPr="00CD1E23" w:rsidRDefault="002253C7" w:rsidP="00425701">
      <w:pPr>
        <w:adjustRightInd w:val="0"/>
        <w:snapToGrid w:val="0"/>
        <w:spacing w:line="600" w:lineRule="exact"/>
        <w:jc w:val="center"/>
        <w:rPr>
          <w:rFonts w:eastAsia="方正小标宋_GBK" w:hint="eastAsia"/>
          <w:sz w:val="44"/>
          <w:szCs w:val="32"/>
        </w:rPr>
      </w:pPr>
      <w:r w:rsidRPr="00CD1E23">
        <w:rPr>
          <w:rFonts w:eastAsia="方正小标宋_GBK" w:hint="eastAsia"/>
          <w:sz w:val="44"/>
          <w:szCs w:val="32"/>
        </w:rPr>
        <w:t>任务分工表》的通知</w:t>
      </w:r>
    </w:p>
    <w:p w:rsidR="002253C7" w:rsidRPr="00CD1E23" w:rsidRDefault="002253C7" w:rsidP="00425701">
      <w:pPr>
        <w:adjustRightInd w:val="0"/>
        <w:snapToGrid w:val="0"/>
        <w:spacing w:line="600" w:lineRule="exact"/>
        <w:ind w:firstLineChars="200" w:firstLine="640"/>
        <w:rPr>
          <w:rFonts w:eastAsia="方正仿宋_GBK" w:hint="eastAsia"/>
          <w:sz w:val="32"/>
          <w:szCs w:val="32"/>
        </w:rPr>
      </w:pPr>
    </w:p>
    <w:p w:rsidR="002253C7" w:rsidRPr="00CD1E23" w:rsidRDefault="002253C7" w:rsidP="00425701">
      <w:pPr>
        <w:adjustRightInd w:val="0"/>
        <w:snapToGrid w:val="0"/>
        <w:spacing w:line="600" w:lineRule="exact"/>
        <w:rPr>
          <w:rFonts w:eastAsia="方正仿宋_GBK" w:hint="eastAsia"/>
          <w:sz w:val="32"/>
          <w:szCs w:val="32"/>
        </w:rPr>
      </w:pPr>
      <w:r w:rsidRPr="00CD1E23">
        <w:rPr>
          <w:rFonts w:eastAsia="方正仿宋_GBK" w:hint="eastAsia"/>
          <w:sz w:val="32"/>
          <w:szCs w:val="32"/>
        </w:rPr>
        <w:t>各县（区）人民政府，高新</w:t>
      </w:r>
      <w:r w:rsidRPr="00CD1E23">
        <w:rPr>
          <w:rFonts w:eastAsia="方正仿宋_GBK" w:hint="eastAsia"/>
          <w:sz w:val="32"/>
          <w:szCs w:val="32"/>
          <w:lang/>
        </w:rPr>
        <w:t>区管委会</w:t>
      </w:r>
      <w:r w:rsidRPr="00CD1E23">
        <w:rPr>
          <w:rFonts w:eastAsia="方正仿宋_GBK" w:hint="eastAsia"/>
          <w:sz w:val="32"/>
          <w:szCs w:val="32"/>
        </w:rPr>
        <w:t>，临空</w:t>
      </w:r>
      <w:r w:rsidRPr="00CD1E23">
        <w:rPr>
          <w:rFonts w:eastAsia="方正仿宋_GBK" w:hint="eastAsia"/>
          <w:sz w:val="32"/>
          <w:szCs w:val="32"/>
          <w:lang/>
        </w:rPr>
        <w:t>经济区</w:t>
      </w:r>
      <w:r w:rsidRPr="00CD1E23">
        <w:rPr>
          <w:rFonts w:eastAsia="方正仿宋_GBK" w:hint="eastAsia"/>
          <w:sz w:val="32"/>
          <w:szCs w:val="32"/>
        </w:rPr>
        <w:t>管委会，</w:t>
      </w:r>
      <w:r w:rsidRPr="00CD1E23">
        <w:rPr>
          <w:rFonts w:eastAsia="方正仿宋_GBK" w:hint="eastAsia"/>
          <w:sz w:val="32"/>
          <w:szCs w:val="32"/>
          <w:lang/>
        </w:rPr>
        <w:t>市级有关部门</w:t>
      </w:r>
      <w:r w:rsidRPr="00CD1E23">
        <w:rPr>
          <w:rFonts w:eastAsia="方正仿宋_GBK" w:hint="eastAsia"/>
          <w:sz w:val="32"/>
          <w:szCs w:val="32"/>
        </w:rPr>
        <w:t>：</w:t>
      </w:r>
    </w:p>
    <w:p w:rsidR="002253C7" w:rsidRPr="00CD1E23" w:rsidRDefault="002253C7" w:rsidP="00425701">
      <w:pPr>
        <w:adjustRightInd w:val="0"/>
        <w:snapToGrid w:val="0"/>
        <w:spacing w:line="600" w:lineRule="exact"/>
        <w:ind w:firstLineChars="200" w:firstLine="640"/>
        <w:rPr>
          <w:rFonts w:eastAsia="方正仿宋_GBK" w:hint="eastAsia"/>
          <w:sz w:val="32"/>
          <w:szCs w:val="32"/>
        </w:rPr>
      </w:pPr>
      <w:r w:rsidRPr="00CD1E23">
        <w:rPr>
          <w:rFonts w:eastAsia="方正仿宋_GBK" w:hint="eastAsia"/>
          <w:sz w:val="32"/>
          <w:szCs w:val="32"/>
        </w:rPr>
        <w:t>为贯彻落实《国务院关于印发〈全民科学素质行动规划纲要（</w:t>
      </w:r>
      <w:r w:rsidRPr="00CD1E23">
        <w:rPr>
          <w:rFonts w:eastAsia="方正仿宋_GBK" w:hint="eastAsia"/>
          <w:sz w:val="32"/>
          <w:szCs w:val="32"/>
        </w:rPr>
        <w:t>2021</w:t>
      </w:r>
      <w:r w:rsidRPr="00CD1E23">
        <w:rPr>
          <w:rFonts w:eastAsia="方正仿宋_GBK" w:hint="eastAsia"/>
          <w:sz w:val="32"/>
          <w:szCs w:val="32"/>
        </w:rPr>
        <w:t>—</w:t>
      </w:r>
      <w:r w:rsidRPr="00CD1E23">
        <w:rPr>
          <w:rFonts w:eastAsia="方正仿宋_GBK" w:hint="eastAsia"/>
          <w:sz w:val="32"/>
          <w:szCs w:val="32"/>
        </w:rPr>
        <w:t>2035</w:t>
      </w:r>
      <w:r w:rsidRPr="00CD1E23">
        <w:rPr>
          <w:rFonts w:eastAsia="方正仿宋_GBK" w:hint="eastAsia"/>
          <w:sz w:val="32"/>
          <w:szCs w:val="32"/>
        </w:rPr>
        <w:t>年）〉的通知》（国发〔</w:t>
      </w:r>
      <w:r w:rsidRPr="00CD1E23">
        <w:rPr>
          <w:rFonts w:eastAsia="方正仿宋_GBK" w:hint="eastAsia"/>
          <w:sz w:val="32"/>
          <w:szCs w:val="32"/>
        </w:rPr>
        <w:t>2021</w:t>
      </w:r>
      <w:r w:rsidRPr="00CD1E23">
        <w:rPr>
          <w:rFonts w:eastAsia="方正仿宋_GBK" w:hint="eastAsia"/>
          <w:sz w:val="32"/>
          <w:szCs w:val="32"/>
        </w:rPr>
        <w:t>〕</w:t>
      </w:r>
      <w:r w:rsidRPr="00CD1E23">
        <w:rPr>
          <w:rFonts w:eastAsia="方正仿宋_GBK" w:hint="eastAsia"/>
          <w:sz w:val="32"/>
          <w:szCs w:val="32"/>
        </w:rPr>
        <w:t>9</w:t>
      </w:r>
      <w:r w:rsidRPr="00CD1E23">
        <w:rPr>
          <w:rFonts w:eastAsia="方正仿宋_GBK" w:hint="eastAsia"/>
          <w:sz w:val="32"/>
          <w:szCs w:val="32"/>
        </w:rPr>
        <w:t>号）和《四川省人民政府关于印发〈四川省全民科学素质行动实施方案〉的通知》（川府发〔</w:t>
      </w:r>
      <w:r w:rsidRPr="00CD1E23">
        <w:rPr>
          <w:rFonts w:eastAsia="方正仿宋_GBK" w:hint="eastAsia"/>
          <w:sz w:val="32"/>
          <w:szCs w:val="32"/>
        </w:rPr>
        <w:t>2022</w:t>
      </w:r>
      <w:r w:rsidRPr="00CD1E23">
        <w:rPr>
          <w:rFonts w:eastAsia="方正仿宋_GBK" w:hint="eastAsia"/>
          <w:sz w:val="32"/>
          <w:szCs w:val="32"/>
        </w:rPr>
        <w:t>〕</w:t>
      </w:r>
      <w:r w:rsidRPr="00CD1E23">
        <w:rPr>
          <w:rFonts w:eastAsia="方正仿宋_GBK" w:hint="eastAsia"/>
          <w:sz w:val="32"/>
          <w:szCs w:val="32"/>
        </w:rPr>
        <w:t>28</w:t>
      </w:r>
      <w:r w:rsidRPr="00CD1E23">
        <w:rPr>
          <w:rFonts w:eastAsia="方正仿宋_GBK" w:hint="eastAsia"/>
          <w:sz w:val="32"/>
          <w:szCs w:val="32"/>
        </w:rPr>
        <w:t>号）精神，提升资阳市全民科学素质，结</w:t>
      </w:r>
      <w:r w:rsidRPr="00CD1E23">
        <w:rPr>
          <w:rFonts w:eastAsia="方正仿宋_GBK" w:hint="eastAsia"/>
          <w:sz w:val="32"/>
          <w:szCs w:val="32"/>
        </w:rPr>
        <w:lastRenderedPageBreak/>
        <w:t>合资阳实际制定《资阳市全民科学素质行动任务分工表》。经市政府为领导同意，现印发你们，</w:t>
      </w:r>
      <w:r w:rsidRPr="00CD1E23">
        <w:rPr>
          <w:rFonts w:eastAsia="方正仿宋_GBK" w:hint="eastAsia"/>
          <w:sz w:val="32"/>
          <w:szCs w:val="32"/>
          <w:lang/>
        </w:rPr>
        <w:t>请</w:t>
      </w:r>
      <w:r w:rsidRPr="00CD1E23">
        <w:rPr>
          <w:rFonts w:eastAsia="方正仿宋_GBK" w:hint="eastAsia"/>
          <w:sz w:val="32"/>
          <w:szCs w:val="32"/>
        </w:rPr>
        <w:t>结合实际认真</w:t>
      </w:r>
      <w:r w:rsidRPr="00CD1E23">
        <w:rPr>
          <w:rFonts w:eastAsia="方正仿宋_GBK" w:hint="eastAsia"/>
          <w:sz w:val="32"/>
          <w:szCs w:val="32"/>
          <w:lang/>
        </w:rPr>
        <w:t>贯彻落实</w:t>
      </w:r>
      <w:r w:rsidRPr="00CD1E23">
        <w:rPr>
          <w:rFonts w:eastAsia="方正仿宋_GBK" w:hint="eastAsia"/>
          <w:sz w:val="32"/>
          <w:szCs w:val="32"/>
        </w:rPr>
        <w:t>。</w:t>
      </w:r>
    </w:p>
    <w:p w:rsidR="002253C7" w:rsidRPr="00CD1E23" w:rsidRDefault="002253C7" w:rsidP="00425701">
      <w:pPr>
        <w:adjustRightInd w:val="0"/>
        <w:snapToGrid w:val="0"/>
        <w:spacing w:line="600" w:lineRule="exact"/>
        <w:ind w:firstLineChars="200" w:firstLine="640"/>
        <w:rPr>
          <w:rFonts w:eastAsia="方正仿宋_GBK" w:hint="eastAsia"/>
          <w:sz w:val="32"/>
          <w:szCs w:val="32"/>
        </w:rPr>
      </w:pPr>
      <w:r w:rsidRPr="00CD1E23">
        <w:rPr>
          <w:rFonts w:eastAsia="方正仿宋_GBK" w:hint="eastAsia"/>
          <w:sz w:val="32"/>
          <w:szCs w:val="32"/>
        </w:rPr>
        <w:t>各地各相关部门要高度重视，明确牵头领导和具体责任人，确保工作有人管、有人抓；要加强管理，把全民科学素质建设相关任务纳入本地区、本系统工作规划和年度计划，做到全民科学素质建设工作与业务工作紧密结合，相互促进、共同提升；要强化联动抓好落实，各项工作牵头单位要强化统筹协调，责任单位要主动配合，形成工作合力，高质量完成各项工作任务。</w:t>
      </w:r>
    </w:p>
    <w:p w:rsidR="002253C7" w:rsidRPr="00CD1E23" w:rsidRDefault="002253C7" w:rsidP="00425701">
      <w:pPr>
        <w:adjustRightInd w:val="0"/>
        <w:snapToGrid w:val="0"/>
        <w:spacing w:line="600" w:lineRule="exact"/>
        <w:ind w:firstLineChars="200" w:firstLine="640"/>
        <w:rPr>
          <w:rFonts w:eastAsia="方正仿宋_GBK" w:hint="eastAsia"/>
          <w:sz w:val="32"/>
          <w:szCs w:val="32"/>
        </w:rPr>
      </w:pPr>
    </w:p>
    <w:p w:rsidR="00425701" w:rsidRPr="00CD1E23" w:rsidRDefault="00425701" w:rsidP="00425701">
      <w:pPr>
        <w:adjustRightInd w:val="0"/>
        <w:snapToGrid w:val="0"/>
        <w:spacing w:line="600" w:lineRule="exact"/>
        <w:ind w:firstLineChars="200" w:firstLine="640"/>
        <w:rPr>
          <w:rFonts w:eastAsia="方正仿宋_GBK" w:hint="eastAsia"/>
          <w:sz w:val="32"/>
          <w:szCs w:val="32"/>
        </w:rPr>
      </w:pPr>
    </w:p>
    <w:p w:rsidR="00425701" w:rsidRPr="00CD1E23" w:rsidRDefault="00425701" w:rsidP="00425701">
      <w:pPr>
        <w:adjustRightInd w:val="0"/>
        <w:snapToGrid w:val="0"/>
        <w:spacing w:line="600" w:lineRule="exact"/>
        <w:ind w:firstLineChars="200" w:firstLine="640"/>
        <w:rPr>
          <w:rFonts w:eastAsia="方正仿宋_GBK" w:hint="eastAsia"/>
          <w:sz w:val="32"/>
          <w:szCs w:val="32"/>
        </w:rPr>
      </w:pPr>
    </w:p>
    <w:p w:rsidR="002253C7" w:rsidRPr="00CD1E23" w:rsidRDefault="002253C7" w:rsidP="00CD1E23">
      <w:pPr>
        <w:adjustRightInd w:val="0"/>
        <w:snapToGrid w:val="0"/>
        <w:spacing w:line="600" w:lineRule="exact"/>
        <w:ind w:rightChars="651" w:right="1367" w:firstLineChars="200" w:firstLine="640"/>
        <w:jc w:val="right"/>
        <w:rPr>
          <w:rFonts w:eastAsia="方正仿宋_GBK" w:hint="eastAsia"/>
          <w:sz w:val="32"/>
          <w:szCs w:val="32"/>
        </w:rPr>
      </w:pPr>
      <w:r w:rsidRPr="00CD1E23">
        <w:rPr>
          <w:rFonts w:eastAsia="方正仿宋_GBK" w:hint="eastAsia"/>
          <w:sz w:val="32"/>
          <w:szCs w:val="32"/>
        </w:rPr>
        <w:t>资阳市人民政府</w:t>
      </w:r>
    </w:p>
    <w:p w:rsidR="002253C7" w:rsidRPr="00CD1E23" w:rsidRDefault="002253C7" w:rsidP="00CD1E23">
      <w:pPr>
        <w:tabs>
          <w:tab w:val="left" w:pos="7769"/>
        </w:tabs>
        <w:adjustRightInd w:val="0"/>
        <w:snapToGrid w:val="0"/>
        <w:spacing w:line="600" w:lineRule="exact"/>
        <w:ind w:rightChars="598" w:right="1256" w:firstLineChars="200" w:firstLine="640"/>
        <w:jc w:val="right"/>
        <w:rPr>
          <w:rFonts w:eastAsia="方正仿宋_GBK" w:hint="eastAsia"/>
          <w:sz w:val="32"/>
          <w:szCs w:val="32"/>
        </w:rPr>
      </w:pPr>
      <w:smartTag w:uri="urn:schemas-microsoft-com:office:smarttags" w:element="chsdate">
        <w:smartTagPr>
          <w:attr w:name="IsROCDate" w:val="False"/>
          <w:attr w:name="IsLunarDate" w:val="False"/>
          <w:attr w:name="Day" w:val="10"/>
          <w:attr w:name="Month" w:val="1"/>
          <w:attr w:name="Year" w:val="2023"/>
        </w:smartTagPr>
        <w:r w:rsidRPr="00CD1E23">
          <w:rPr>
            <w:rFonts w:eastAsia="方正仿宋_GBK" w:hint="eastAsia"/>
            <w:sz w:val="32"/>
            <w:szCs w:val="32"/>
          </w:rPr>
          <w:t>2023</w:t>
        </w:r>
        <w:r w:rsidRPr="00CD1E23">
          <w:rPr>
            <w:rFonts w:eastAsia="方正仿宋_GBK" w:hint="eastAsia"/>
            <w:sz w:val="32"/>
            <w:szCs w:val="32"/>
          </w:rPr>
          <w:t>年</w:t>
        </w:r>
        <w:r w:rsidRPr="00CD1E23">
          <w:rPr>
            <w:rFonts w:eastAsia="方正仿宋_GBK" w:hint="eastAsia"/>
            <w:sz w:val="32"/>
            <w:szCs w:val="32"/>
          </w:rPr>
          <w:t>1</w:t>
        </w:r>
        <w:r w:rsidRPr="00CD1E23">
          <w:rPr>
            <w:rFonts w:eastAsia="方正仿宋_GBK" w:hint="eastAsia"/>
            <w:sz w:val="32"/>
            <w:szCs w:val="32"/>
          </w:rPr>
          <w:t>月</w:t>
        </w:r>
        <w:r w:rsidR="00CD1E23">
          <w:rPr>
            <w:rFonts w:eastAsia="方正仿宋_GBK" w:hint="eastAsia"/>
            <w:sz w:val="32"/>
            <w:szCs w:val="32"/>
          </w:rPr>
          <w:t>10</w:t>
        </w:r>
        <w:r w:rsidRPr="00CD1E23">
          <w:rPr>
            <w:rFonts w:eastAsia="方正仿宋_GBK" w:hint="eastAsia"/>
            <w:sz w:val="32"/>
            <w:szCs w:val="32"/>
          </w:rPr>
          <w:t>日</w:t>
        </w:r>
      </w:smartTag>
    </w:p>
    <w:p w:rsidR="00425701" w:rsidRPr="00CD1E23" w:rsidRDefault="00425701" w:rsidP="00425701">
      <w:pPr>
        <w:adjustRightInd w:val="0"/>
        <w:snapToGrid w:val="0"/>
        <w:spacing w:line="600" w:lineRule="exact"/>
        <w:ind w:firstLineChars="200" w:firstLine="640"/>
        <w:jc w:val="right"/>
        <w:rPr>
          <w:rFonts w:eastAsia="方正仿宋_GBK" w:hint="eastAsia"/>
          <w:sz w:val="32"/>
          <w:szCs w:val="32"/>
        </w:rPr>
      </w:pPr>
    </w:p>
    <w:p w:rsidR="00425701" w:rsidRPr="00CD1E23" w:rsidRDefault="00425701" w:rsidP="00425701">
      <w:pPr>
        <w:adjustRightInd w:val="0"/>
        <w:snapToGrid w:val="0"/>
        <w:spacing w:line="600" w:lineRule="exact"/>
        <w:ind w:firstLineChars="200" w:firstLine="640"/>
        <w:jc w:val="right"/>
        <w:rPr>
          <w:rFonts w:eastAsia="方正仿宋_GBK" w:hint="eastAsia"/>
          <w:sz w:val="32"/>
          <w:szCs w:val="32"/>
        </w:rPr>
      </w:pPr>
    </w:p>
    <w:p w:rsidR="00425701" w:rsidRPr="00CD1E23" w:rsidRDefault="00425701" w:rsidP="00425701">
      <w:pPr>
        <w:adjustRightInd w:val="0"/>
        <w:snapToGrid w:val="0"/>
        <w:spacing w:line="600" w:lineRule="exact"/>
        <w:ind w:firstLineChars="200" w:firstLine="640"/>
        <w:jc w:val="right"/>
        <w:rPr>
          <w:rFonts w:eastAsia="方正仿宋_GBK" w:hint="eastAsia"/>
          <w:sz w:val="32"/>
          <w:szCs w:val="32"/>
        </w:rPr>
      </w:pPr>
    </w:p>
    <w:p w:rsidR="00425701" w:rsidRPr="00CD1E23" w:rsidRDefault="00425701" w:rsidP="00425701">
      <w:pPr>
        <w:adjustRightInd w:val="0"/>
        <w:snapToGrid w:val="0"/>
        <w:spacing w:line="600" w:lineRule="exact"/>
        <w:ind w:firstLineChars="200" w:firstLine="640"/>
        <w:jc w:val="right"/>
        <w:rPr>
          <w:rFonts w:eastAsia="方正仿宋_GBK" w:hint="eastAsia"/>
          <w:sz w:val="32"/>
          <w:szCs w:val="32"/>
        </w:rPr>
      </w:pPr>
    </w:p>
    <w:p w:rsidR="002253C7" w:rsidRPr="00CD1E23" w:rsidRDefault="002253C7" w:rsidP="00425701">
      <w:pPr>
        <w:spacing w:line="600" w:lineRule="exact"/>
        <w:ind w:firstLineChars="200" w:firstLine="640"/>
        <w:rPr>
          <w:rFonts w:eastAsia="方正仿宋_GBK" w:cs="宋体" w:hint="eastAsia"/>
          <w:sz w:val="32"/>
          <w:szCs w:val="32"/>
        </w:rPr>
        <w:sectPr w:rsidR="002253C7" w:rsidRPr="00CD1E23" w:rsidSect="00174815">
          <w:headerReference w:type="default" r:id="rId6"/>
          <w:footerReference w:type="even" r:id="rId7"/>
          <w:footerReference w:type="default" r:id="rId8"/>
          <w:pgSz w:w="11906" w:h="16838" w:code="9"/>
          <w:pgMar w:top="2098" w:right="1474" w:bottom="1985" w:left="1588" w:header="851" w:footer="1474" w:gutter="0"/>
          <w:cols w:space="720"/>
          <w:docGrid w:type="lines" w:linePitch="312"/>
        </w:sectPr>
      </w:pPr>
    </w:p>
    <w:p w:rsidR="00BD0D4B" w:rsidRPr="00CD1E23" w:rsidRDefault="00BD0D4B" w:rsidP="00BD0D4B">
      <w:pPr>
        <w:spacing w:line="260" w:lineRule="exact"/>
        <w:jc w:val="center"/>
        <w:rPr>
          <w:rFonts w:eastAsia="方正小标宋_GBK" w:hint="eastAsia"/>
          <w:sz w:val="40"/>
          <w:szCs w:val="32"/>
        </w:rPr>
      </w:pPr>
    </w:p>
    <w:p w:rsidR="002253C7" w:rsidRPr="00CD1E23" w:rsidRDefault="002253C7" w:rsidP="00BD0D4B">
      <w:pPr>
        <w:spacing w:line="600" w:lineRule="exact"/>
        <w:jc w:val="center"/>
        <w:rPr>
          <w:rFonts w:eastAsia="方正小标宋_GBK" w:hint="eastAsia"/>
          <w:sz w:val="40"/>
          <w:szCs w:val="32"/>
        </w:rPr>
      </w:pPr>
      <w:r w:rsidRPr="00CD1E23">
        <w:rPr>
          <w:rFonts w:eastAsia="方正小标宋_GBK" w:hint="eastAsia"/>
          <w:sz w:val="40"/>
          <w:szCs w:val="32"/>
        </w:rPr>
        <w:t>资阳市全民科学素质行动任务分工表</w:t>
      </w:r>
    </w:p>
    <w:p w:rsidR="002253C7" w:rsidRPr="00CD1E23" w:rsidRDefault="002253C7">
      <w:pPr>
        <w:spacing w:line="300" w:lineRule="exact"/>
        <w:jc w:val="center"/>
        <w:rPr>
          <w:rFonts w:eastAsia="方正小标宋简体" w:hint="eastAsia"/>
          <w:sz w:val="44"/>
          <w:szCs w:val="44"/>
        </w:rPr>
      </w:pPr>
    </w:p>
    <w:tbl>
      <w:tblPr>
        <w:tblStyle w:val="a8"/>
        <w:tblW w:w="0" w:type="auto"/>
        <w:tblInd w:w="28" w:type="dxa"/>
        <w:tblLayout w:type="fixed"/>
        <w:tblCellMar>
          <w:left w:w="28" w:type="dxa"/>
          <w:right w:w="28" w:type="dxa"/>
        </w:tblCellMar>
        <w:tblLook w:val="0000"/>
      </w:tblPr>
      <w:tblGrid>
        <w:gridCol w:w="1452"/>
        <w:gridCol w:w="5757"/>
        <w:gridCol w:w="1688"/>
        <w:gridCol w:w="4649"/>
        <w:gridCol w:w="1012"/>
      </w:tblGrid>
      <w:tr w:rsidR="002253C7" w:rsidRPr="00CD1E23" w:rsidTr="00BD0D4B">
        <w:trPr>
          <w:trHeight w:val="567"/>
          <w:tblHeader/>
        </w:trPr>
        <w:tc>
          <w:tcPr>
            <w:tcW w:w="145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楷体_GBK" w:hint="eastAsia"/>
                <w:b/>
                <w:sz w:val="24"/>
              </w:rPr>
            </w:pPr>
            <w:r w:rsidRPr="00CD1E23">
              <w:rPr>
                <w:rFonts w:eastAsia="方正楷体_GBK" w:hint="eastAsia"/>
                <w:b/>
                <w:sz w:val="24"/>
              </w:rPr>
              <w:t>工作目录</w:t>
            </w: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楷体_GBK" w:hint="eastAsia"/>
                <w:b/>
                <w:sz w:val="24"/>
              </w:rPr>
            </w:pPr>
            <w:r w:rsidRPr="00CD1E23">
              <w:rPr>
                <w:rFonts w:eastAsia="方正楷体_GBK" w:hint="eastAsia"/>
                <w:b/>
                <w:sz w:val="24"/>
              </w:rPr>
              <w:t>工作任务</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楷体_GBK" w:hint="eastAsia"/>
                <w:b/>
                <w:sz w:val="24"/>
              </w:rPr>
            </w:pPr>
            <w:r w:rsidRPr="00CD1E23">
              <w:rPr>
                <w:rFonts w:eastAsia="方正楷体_GBK" w:hint="eastAsia"/>
                <w:b/>
                <w:sz w:val="24"/>
              </w:rPr>
              <w:t>牵头单位</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楷体_GBK" w:hint="eastAsia"/>
                <w:b/>
                <w:sz w:val="24"/>
              </w:rPr>
            </w:pPr>
            <w:r w:rsidRPr="00CD1E23">
              <w:rPr>
                <w:rFonts w:eastAsia="方正楷体_GBK" w:hint="eastAsia"/>
                <w:b/>
                <w:sz w:val="24"/>
              </w:rPr>
              <w:t>责任单位</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楷体_GBK" w:hint="eastAsia"/>
                <w:b/>
                <w:sz w:val="24"/>
              </w:rPr>
            </w:pPr>
            <w:r w:rsidRPr="00CD1E23">
              <w:rPr>
                <w:rFonts w:eastAsia="方正楷体_GBK" w:hint="eastAsia"/>
                <w:b/>
                <w:sz w:val="24"/>
              </w:rPr>
              <w:t>备注</w:t>
            </w:r>
          </w:p>
        </w:tc>
      </w:tr>
      <w:tr w:rsidR="002253C7" w:rsidRPr="00CD1E23" w:rsidTr="00BD0D4B">
        <w:trPr>
          <w:trHeight w:val="567"/>
        </w:trPr>
        <w:tc>
          <w:tcPr>
            <w:tcW w:w="145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总体要求</w:t>
            </w: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主要目标：到</w:t>
            </w:r>
            <w:r w:rsidRPr="00CD1E23">
              <w:rPr>
                <w:rFonts w:eastAsia="方正仿宋_GBK" w:hint="eastAsia"/>
                <w:sz w:val="24"/>
              </w:rPr>
              <w:t>2025</w:t>
            </w:r>
            <w:r w:rsidRPr="00CD1E23">
              <w:rPr>
                <w:rFonts w:eastAsia="方正仿宋_GBK" w:hint="eastAsia"/>
                <w:sz w:val="24"/>
              </w:rPr>
              <w:t>年，全市公民具备科学素质的比例超过</w:t>
            </w:r>
            <w:r w:rsidRPr="00CD1E23">
              <w:rPr>
                <w:rFonts w:eastAsia="方正仿宋_GBK" w:hint="eastAsia"/>
                <w:sz w:val="24"/>
              </w:rPr>
              <w:t>13%</w:t>
            </w:r>
            <w:r w:rsidRPr="00CD1E23">
              <w:rPr>
                <w:rFonts w:eastAsia="方正仿宋_GBK" w:hint="eastAsia"/>
                <w:sz w:val="24"/>
              </w:rPr>
              <w:t>，到</w:t>
            </w:r>
            <w:r w:rsidRPr="00CD1E23">
              <w:rPr>
                <w:rFonts w:eastAsia="方正仿宋_GBK" w:hint="eastAsia"/>
                <w:sz w:val="24"/>
              </w:rPr>
              <w:t>2035</w:t>
            </w:r>
            <w:r w:rsidRPr="00CD1E23">
              <w:rPr>
                <w:rFonts w:eastAsia="方正仿宋_GBK" w:hint="eastAsia"/>
                <w:sz w:val="24"/>
              </w:rPr>
              <w:t>年全市公民具备科学素质的比例达到</w:t>
            </w:r>
            <w:r w:rsidRPr="00CD1E23">
              <w:rPr>
                <w:rFonts w:eastAsia="方正仿宋_GBK" w:hint="eastAsia"/>
                <w:sz w:val="24"/>
              </w:rPr>
              <w:t>25%</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pacing w:val="-6"/>
                <w:sz w:val="24"/>
              </w:rPr>
            </w:pPr>
            <w:r w:rsidRPr="00CD1E23">
              <w:rPr>
                <w:rFonts w:eastAsia="方正仿宋_GBK" w:hint="eastAsia"/>
                <w:spacing w:val="-6"/>
                <w:sz w:val="24"/>
              </w:rPr>
              <w:t>各成员单位，各县（区）人民政府、高新区管委会、临空经济区管委会和各成员单位</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val="restart"/>
            <w:tcBorders>
              <w:top w:val="nil"/>
              <w:left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pacing w:val="-16"/>
                <w:sz w:val="24"/>
              </w:rPr>
            </w:pPr>
            <w:r w:rsidRPr="00CD1E23">
              <w:rPr>
                <w:rFonts w:eastAsia="方正仿宋_GBK" w:hint="eastAsia"/>
                <w:spacing w:val="-16"/>
                <w:sz w:val="24"/>
              </w:rPr>
              <w:t>节庆科普活动</w:t>
            </w: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开展文化科技卫生“三下乡”活动</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市委宣传部</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各成员单位，各县（区）人民政府、高新区管委会、临空经济区管委会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开展科普宣传月、科技活动周活动</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市科技局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开展全国科普日活动</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各成员单位，各县（区）人民政府、高新区管委会、临空经济区管委会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开展全国科技工作者日活动</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市委组织部、市科技局、市人力资源社会保障局，各县（区）人民政府、高新区管委会、临空经济区管委会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开展全国消防安全宣传教育日活动</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市消防大队</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市应急管理局、市科协，各县（区）人民政府、高新区管委会、临空经济区管委会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color w:val="FF0000"/>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开展全国交通安全日活动</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市公安局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开展中国水周活动</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市水务局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bottom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开展食品安全宣传周活动</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市市场监管局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1555"/>
        </w:trPr>
        <w:tc>
          <w:tcPr>
            <w:tcW w:w="1452" w:type="dxa"/>
            <w:vMerge w:val="restart"/>
            <w:tcBorders>
              <w:top w:val="nil"/>
              <w:left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lastRenderedPageBreak/>
              <w:t>青少年科学</w:t>
            </w:r>
            <w:r w:rsidRPr="00CD1E23">
              <w:rPr>
                <w:rFonts w:eastAsia="方正仿宋_GBK" w:hint="eastAsia"/>
                <w:spacing w:val="-16"/>
                <w:sz w:val="24"/>
              </w:rPr>
              <w:t>素质提升行动</w:t>
            </w: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实施科学家精神进校园行动，将科学家精神融入课堂教学和课外实践活动，激励青少年树立投身建设世界科技强国的远大志向，培养学生爱国情怀、社会责任感、创新精神和实践能力。</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pacing w:val="-6"/>
                <w:sz w:val="24"/>
              </w:rPr>
            </w:pPr>
            <w:r w:rsidRPr="00CD1E23">
              <w:rPr>
                <w:rFonts w:eastAsia="方正仿宋_GBK" w:hint="eastAsia"/>
                <w:spacing w:val="-6"/>
                <w:sz w:val="24"/>
              </w:rPr>
              <w:t>市教育体育局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市委宣传部、团市委、市科协，各县（区）人民政府、高新区管委会、临空经济区管委会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868"/>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倡导启发式、探究式、开放式教学，保护学生好奇心，激发求知欲和想象力，培养青少年创新思维。</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pacing w:val="-6"/>
                <w:sz w:val="24"/>
              </w:rPr>
            </w:pPr>
            <w:r w:rsidRPr="00CD1E23">
              <w:rPr>
                <w:rFonts w:eastAsia="方正仿宋_GBK" w:hint="eastAsia"/>
                <w:spacing w:val="-6"/>
                <w:sz w:val="24"/>
              </w:rPr>
              <w:t>市教育体育局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团市委、市科协，各县（区）人民政府、高新区管委会、临空经济区管委会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推进信息技术与科学教育深度融合</w:t>
            </w:r>
            <w:r w:rsidRPr="00CD1E23">
              <w:rPr>
                <w:rFonts w:eastAsia="方正仿宋_GBK" w:hint="eastAsia"/>
                <w:sz w:val="24"/>
              </w:rPr>
              <w:t>,</w:t>
            </w:r>
            <w:r w:rsidRPr="00CD1E23">
              <w:rPr>
                <w:rFonts w:eastAsia="方正仿宋_GBK" w:hint="eastAsia"/>
                <w:sz w:val="24"/>
              </w:rPr>
              <w:t>推行场景式、体验式、沉浸式学习</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pacing w:val="-6"/>
                <w:sz w:val="24"/>
              </w:rPr>
            </w:pPr>
            <w:r w:rsidRPr="00CD1E23">
              <w:rPr>
                <w:rFonts w:eastAsia="方正仿宋_GBK" w:hint="eastAsia"/>
                <w:spacing w:val="-6"/>
                <w:sz w:val="24"/>
              </w:rPr>
              <w:t>市教育体育局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市经济和信息化局、团市委、市科协，各县（区）人民政府、高新区管委会、临空经济区管委会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完善科学教育质量评价和青少年科学素质监测评估</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pacing w:val="-6"/>
                <w:sz w:val="24"/>
              </w:rPr>
            </w:pPr>
            <w:r w:rsidRPr="00CD1E23">
              <w:rPr>
                <w:rFonts w:eastAsia="方正仿宋_GBK" w:hint="eastAsia"/>
                <w:spacing w:val="-6"/>
                <w:sz w:val="24"/>
              </w:rPr>
              <w:t>市教育体育局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团市委、市科协，各县（区）人民政府、高新区管委会、临空经济区管委会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推进科学基础课程建设，深入实施大学生创新创业训练计划，支持在校大学生开展创新型实验、创业训练和创业实践项目，大力开展各类科技创新实践活动，引导支持大学生参与科普活动</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pacing w:val="-6"/>
                <w:sz w:val="24"/>
              </w:rPr>
            </w:pPr>
            <w:r w:rsidRPr="00CD1E23">
              <w:rPr>
                <w:rFonts w:eastAsia="方正仿宋_GBK" w:hint="eastAsia"/>
                <w:spacing w:val="-6"/>
                <w:sz w:val="24"/>
              </w:rPr>
              <w:t>市教育体育局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团市委、市科协，各县（区）人民政府、高新区管委会、临空经济区管委会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深入实施中学生科技创新后备人才培养计划</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pacing w:val="-6"/>
                <w:sz w:val="24"/>
              </w:rPr>
            </w:pPr>
            <w:r w:rsidRPr="00CD1E23">
              <w:rPr>
                <w:rFonts w:eastAsia="方正仿宋_GBK" w:hint="eastAsia"/>
                <w:spacing w:val="-6"/>
                <w:sz w:val="24"/>
              </w:rPr>
              <w:t>市教育体育局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团市委、市科协、市关工委，各县（区）人民政府、高新区管委会、临空经济区管委会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持续</w:t>
            </w:r>
            <w:r w:rsidRPr="00CD1E23">
              <w:rPr>
                <w:rFonts w:eastAsia="方正仿宋_GBK" w:hint="eastAsia"/>
                <w:spacing w:val="-6"/>
                <w:sz w:val="24"/>
              </w:rPr>
              <w:t>举办资阳市青少年科技创新成果市长奖系列活动，优化资阳市青少年科技创新大赛、青少年机器人创新大赛</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pacing w:val="-6"/>
                <w:sz w:val="24"/>
              </w:rPr>
            </w:pPr>
            <w:r w:rsidRPr="00CD1E23">
              <w:rPr>
                <w:rFonts w:eastAsia="方正仿宋_GBK" w:hint="eastAsia"/>
                <w:spacing w:val="-6"/>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市教育体育局、市科技局、市财政局、团市委、市关工委，各县（区）人民政府、高新区管委会、临空经济区管委会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建立科学、多元的科技创新后备人才发现和培育机制，实施“强基计划”</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pacing w:val="-6"/>
                <w:sz w:val="24"/>
              </w:rPr>
            </w:pPr>
            <w:r w:rsidRPr="00CD1E23">
              <w:rPr>
                <w:rFonts w:eastAsia="方正仿宋_GBK" w:hint="eastAsia"/>
                <w:spacing w:val="-6"/>
                <w:sz w:val="24"/>
              </w:rPr>
              <w:t>市教育体育局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团市委、市科协，各县（区）人民政府、高新区管委会、临空经济区管委会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val="restart"/>
            <w:tcBorders>
              <w:left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z w:val="24"/>
              </w:rPr>
            </w:pPr>
            <w:r w:rsidRPr="00CD1E23">
              <w:rPr>
                <w:rFonts w:eastAsia="方正仿宋_GBK" w:hint="eastAsia"/>
                <w:sz w:val="24"/>
              </w:rPr>
              <w:lastRenderedPageBreak/>
              <w:t>青少年科学</w:t>
            </w:r>
            <w:r w:rsidRPr="00CD1E23">
              <w:rPr>
                <w:rFonts w:eastAsia="方正仿宋_GBK" w:hint="eastAsia"/>
                <w:spacing w:val="-16"/>
                <w:sz w:val="24"/>
              </w:rPr>
              <w:t>素质提升行动</w:t>
            </w: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实施馆校合作行动，充分利用科技馆、博物馆、科普基地、科普教育基地等场所广泛开展各类学习实践活动，做好“双减”工作</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pacing w:val="-6"/>
                <w:sz w:val="24"/>
              </w:rPr>
            </w:pPr>
            <w:r w:rsidRPr="00CD1E23">
              <w:rPr>
                <w:rFonts w:eastAsia="方正仿宋_GBK" w:hint="eastAsia"/>
                <w:spacing w:val="-6"/>
                <w:sz w:val="24"/>
              </w:rPr>
              <w:t>市教育体育局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市科技局、市生态环境局、市交通运输局、市水务局、市文化广电旅游局、市卫生健康委、市应急管理局、市市场监管局、市气象局、市农业农村局、团市委、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color w:val="FF0000"/>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46"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加强对家庭科学教育的指导服务，形成家庭、学校、社会协同育人的良好局面</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z w:val="24"/>
              </w:rPr>
            </w:pPr>
            <w:r w:rsidRPr="00CD1E23">
              <w:rPr>
                <w:rFonts w:eastAsia="方正仿宋_GBK" w:hint="eastAsia"/>
                <w:sz w:val="24"/>
              </w:rPr>
              <w:t>市妇联</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市教育体育局、市卫生健康委、市科协、市关工委，各县（区）人民政府、高新区管委会、临空经济区管委会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46"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把科学精神、科学思想、科学方法纳入教师培养过程，引</w:t>
            </w:r>
            <w:r w:rsidRPr="00CD1E23">
              <w:rPr>
                <w:rFonts w:eastAsia="方正仿宋_GBK" w:hint="eastAsia"/>
                <w:spacing w:val="-8"/>
                <w:sz w:val="24"/>
              </w:rPr>
              <w:t>导教师从科学素质建设的高度深化理解科学教育内涵</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pacing w:val="-6"/>
                <w:sz w:val="24"/>
              </w:rPr>
            </w:pPr>
            <w:r w:rsidRPr="00CD1E23">
              <w:rPr>
                <w:rFonts w:eastAsia="方正仿宋_GBK" w:hint="eastAsia"/>
                <w:spacing w:val="-6"/>
                <w:sz w:val="24"/>
              </w:rPr>
              <w:t>市教育体育局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市科协、市关工委，各县（区）人民政府、高新区管委会、临空经济区管委会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color w:val="FF0000"/>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46"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实施乡村教师支持计划</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pacing w:val="-6"/>
                <w:sz w:val="24"/>
              </w:rPr>
            </w:pPr>
            <w:r w:rsidRPr="00CD1E23">
              <w:rPr>
                <w:rFonts w:eastAsia="方正仿宋_GBK" w:hint="eastAsia"/>
                <w:spacing w:val="-6"/>
                <w:sz w:val="24"/>
              </w:rPr>
              <w:t>市教育体育局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46"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加大科技教师线上培训力度</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pacing w:val="-6"/>
                <w:sz w:val="24"/>
              </w:rPr>
            </w:pPr>
            <w:r w:rsidRPr="00CD1E23">
              <w:rPr>
                <w:rFonts w:eastAsia="方正仿宋_GBK" w:hint="eastAsia"/>
                <w:spacing w:val="-6"/>
                <w:sz w:val="24"/>
              </w:rPr>
              <w:t>市教育体育局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市科协、市关工委，各县（区）人民政府、高新区管委会、临空经济区管委会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p>
        </w:tc>
      </w:tr>
      <w:tr w:rsidR="002253C7" w:rsidRPr="00CD1E23" w:rsidTr="00BD0D4B">
        <w:trPr>
          <w:trHeight w:val="567"/>
        </w:trPr>
        <w:tc>
          <w:tcPr>
            <w:tcW w:w="1452" w:type="dxa"/>
            <w:vMerge/>
            <w:tcBorders>
              <w:left w:val="single" w:sz="4" w:space="0" w:color="auto"/>
              <w:bottom w:val="single" w:sz="4" w:space="0" w:color="auto"/>
              <w:right w:val="single" w:sz="4" w:space="0" w:color="auto"/>
            </w:tcBorders>
            <w:vAlign w:val="center"/>
          </w:tcPr>
          <w:p w:rsidR="002253C7" w:rsidRPr="00CD1E23" w:rsidRDefault="002253C7" w:rsidP="00BD0D4B">
            <w:pPr>
              <w:widowControl/>
              <w:spacing w:line="346"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健全对科技教师、科技辅导员的管理评价体系</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pacing w:val="-6"/>
                <w:sz w:val="24"/>
              </w:rPr>
            </w:pPr>
            <w:r w:rsidRPr="00CD1E23">
              <w:rPr>
                <w:rFonts w:eastAsia="方正仿宋_GBK" w:hint="eastAsia"/>
                <w:spacing w:val="-6"/>
                <w:sz w:val="24"/>
              </w:rPr>
              <w:t>市教育体育局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p>
        </w:tc>
      </w:tr>
      <w:tr w:rsidR="002253C7" w:rsidRPr="00CD1E23" w:rsidTr="00BD0D4B">
        <w:trPr>
          <w:trHeight w:val="567"/>
        </w:trPr>
        <w:tc>
          <w:tcPr>
            <w:tcW w:w="1452" w:type="dxa"/>
            <w:vMerge w:val="restart"/>
            <w:tcBorders>
              <w:top w:val="nil"/>
              <w:left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z w:val="24"/>
              </w:rPr>
            </w:pPr>
            <w:r w:rsidRPr="00CD1E23">
              <w:rPr>
                <w:rFonts w:eastAsia="方正仿宋_GBK" w:hint="eastAsia"/>
                <w:sz w:val="24"/>
              </w:rPr>
              <w:t>农民科学素质提升行动</w:t>
            </w: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依托农业广播电视学校、“天府科技云”等平台开展农民教育培训，大力提高农民科技文化素质，服务农业农村现代化</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z w:val="24"/>
              </w:rPr>
            </w:pPr>
            <w:r w:rsidRPr="00CD1E23">
              <w:rPr>
                <w:rFonts w:eastAsia="方正仿宋_GBK" w:hint="eastAsia"/>
                <w:sz w:val="24"/>
              </w:rPr>
              <w:t>市农业农村局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市人力资源社会保障局、市乡村振兴局、团市委、市妇联、市科协，各县（区）人民政府、高新区管委会、临空经济区管委会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p>
        </w:tc>
      </w:tr>
      <w:tr w:rsidR="002253C7" w:rsidRPr="00CD1E23" w:rsidTr="00BD0D4B">
        <w:trPr>
          <w:trHeight w:val="567"/>
        </w:trPr>
        <w:tc>
          <w:tcPr>
            <w:tcW w:w="1452" w:type="dxa"/>
            <w:vMerge/>
            <w:tcBorders>
              <w:left w:val="single" w:sz="4" w:space="0" w:color="auto"/>
              <w:bottom w:val="single" w:sz="4" w:space="0" w:color="auto"/>
              <w:right w:val="single" w:sz="4" w:space="0" w:color="auto"/>
            </w:tcBorders>
            <w:vAlign w:val="center"/>
          </w:tcPr>
          <w:p w:rsidR="002253C7" w:rsidRPr="00CD1E23" w:rsidRDefault="002253C7" w:rsidP="00BD0D4B">
            <w:pPr>
              <w:widowControl/>
              <w:spacing w:line="346"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对自愿申请且符合条件的农民工开展农民职业技能鉴定和技能等级认定</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z w:val="24"/>
              </w:rPr>
            </w:pPr>
            <w:r w:rsidRPr="00CD1E23">
              <w:rPr>
                <w:rFonts w:eastAsia="方正仿宋_GBK" w:hint="eastAsia"/>
                <w:sz w:val="24"/>
              </w:rPr>
              <w:t>市人力资源社会保障局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市农业农村局、市乡村振兴局、市科协、市公安局、市生态环境局、市教育体育局，各县（区）人民政府、高新区管委会、临空经济区管委会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p>
        </w:tc>
      </w:tr>
      <w:tr w:rsidR="002253C7" w:rsidRPr="00CD1E23" w:rsidTr="00BD0D4B">
        <w:trPr>
          <w:trHeight w:val="567"/>
        </w:trPr>
        <w:tc>
          <w:tcPr>
            <w:tcW w:w="1452" w:type="dxa"/>
            <w:vMerge w:val="restart"/>
            <w:tcBorders>
              <w:top w:val="nil"/>
              <w:left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lastRenderedPageBreak/>
              <w:t>农民科学素质提升行动</w:t>
            </w: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实施农村妇女素质提升行动</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市妇联</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市农业农村局、市人力资源社会保障局、市乡村振兴局、团市委、市科协，各县（区）人</w:t>
            </w:r>
            <w:r w:rsidRPr="00CD1E23">
              <w:rPr>
                <w:rFonts w:eastAsia="方正仿宋_GBK" w:hint="eastAsia"/>
                <w:spacing w:val="-8"/>
                <w:sz w:val="24"/>
              </w:rPr>
              <w:t>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3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推广科技小院、院（校）地共建、院士（专家）工作站等农业科技社会化服务模式，柔性引进高端农业发展人才服务“三农”</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市农业农村局、市科技局、市教育体育局、市乡村振兴局、市科协，各县（区）人民政府、高新区管委会、临空经济区管委会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3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培育骨干农村专业技术协（学）会，引导农村专业技术协（学）会等社会组织开展农业科技服务</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市农业农村局、市民政局，各县（区）人民政府、高新区管委会、临空经济区管委会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3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做好优秀农民工返乡创业的科技支撑</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市农业农村局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市科协、市人力资源社会保障局、市科技局，各县（区）人民政府、高新区管委会、临空经济区管委会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3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加强农村乡土人才培育，引领现代农业发展，助力乡村振兴</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市农业农村局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市人力资源社会保障局、市乡村振兴局、团市委，各县（区）人民政府、高新区管委会、临空经济区管委会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3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持续举办资阳市乡村振兴乡土人才创新创业大赛</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市委组织部、市农业农村局、市科技局、市乡村振兴局、团市委，各县（区）人民政府、高新区管委会、临空经济区管委会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3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引导社会科普资源向欠发达地区农村倾斜</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市农业农村局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市科协、市科技局、市卫生健康委、市乡村振兴局，各县（区）人民政府、高新区管委会、临空经济区管委会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3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围绕农民生产经营需求，开展科技指导、科技培训服务，提高边远地区农民科技文化素质</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市农业农村局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市科协、市科技局、市乡村振兴局，各县（区）人</w:t>
            </w:r>
            <w:r w:rsidRPr="00CD1E23">
              <w:rPr>
                <w:rFonts w:eastAsia="方正仿宋_GBK" w:hint="eastAsia"/>
                <w:spacing w:val="-8"/>
                <w:sz w:val="24"/>
              </w:rPr>
              <w:t>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p>
        </w:tc>
      </w:tr>
      <w:tr w:rsidR="002253C7" w:rsidRPr="00CD1E23" w:rsidTr="00BD0D4B">
        <w:trPr>
          <w:trHeight w:val="567"/>
        </w:trPr>
        <w:tc>
          <w:tcPr>
            <w:tcW w:w="1452" w:type="dxa"/>
            <w:vMerge/>
            <w:tcBorders>
              <w:left w:val="single" w:sz="4" w:space="0" w:color="auto"/>
              <w:bottom w:val="single" w:sz="4" w:space="0" w:color="auto"/>
              <w:right w:val="single" w:sz="4" w:space="0" w:color="auto"/>
            </w:tcBorders>
            <w:vAlign w:val="center"/>
          </w:tcPr>
          <w:p w:rsidR="002253C7" w:rsidRPr="00CD1E23" w:rsidRDefault="002253C7" w:rsidP="00BD0D4B">
            <w:pPr>
              <w:widowControl/>
              <w:spacing w:line="33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提升农村低收入人口职业技能，增强内生发展能力</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市农业农村局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市科协、市人力资源社会保障局、市科技局、市乡村振兴局，各县（区）人民政府、高新区管委会、临空经济区管委会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p>
        </w:tc>
      </w:tr>
      <w:tr w:rsidR="002253C7" w:rsidRPr="00CD1E23" w:rsidTr="00BD0D4B">
        <w:trPr>
          <w:trHeight w:val="567"/>
        </w:trPr>
        <w:tc>
          <w:tcPr>
            <w:tcW w:w="1452" w:type="dxa"/>
            <w:vMerge w:val="restart"/>
            <w:tcBorders>
              <w:top w:val="nil"/>
              <w:left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pacing w:val="-10"/>
                <w:sz w:val="24"/>
              </w:rPr>
              <w:lastRenderedPageBreak/>
              <w:t>产业工人科学素质提升行动</w:t>
            </w: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开展最美职工评选活动</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市总工会</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市委宣传部、市人力资源社会保障局，各县（区）人民政府、高新区管委会、临空经济区管委会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开展巾帼建功评选活动</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市妇联</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市委宣传部、市人力资源社会保障局，各县（区）人民政府、高新区管委会、临空经济区管委会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开展最美科技工作者评选活动</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市委宣传部、市科技局，各县（区）人民政府、高新区管委会、临空经济区管委会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深化产教融合、校企合作，提升劳动者职业技能</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市人力资源社会保障局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市教育体育局、市科技局、市经济和信息化局，各县（区）人民政府、高新区管委会、临空经济区管委会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开展多层级、多行业、多工种的劳动和技能竞赛</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市总工会</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市人力资源社会保障局、市教育体育局，各县（区）人民政府、高新区管委会、临空经济区管委会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支持建设劳模和工匠人才创新工作室，发现和培育高技能人才</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市总工会</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市委组织部、市人力资源社会保障局，各县（区）人民政府、高新区管委会、临空经济区管委会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组织开展群众性创新活动，推动大众创业、万众创新</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市总工会</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市科协、市人力资源社会社会保障局、市科技局，各县（区）人民政府、高新区管委会、临空经济区管委会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bottom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构建职业教育、就业培训、技能提升相统一的产业工人终身技能形成体系</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highlight w:val="yellow"/>
              </w:rPr>
            </w:pPr>
            <w:r w:rsidRPr="00CD1E23">
              <w:rPr>
                <w:rFonts w:eastAsia="方正仿宋_GBK" w:hint="eastAsia"/>
                <w:sz w:val="24"/>
              </w:rPr>
              <w:t>市人力资源社会保障局、市教育体育局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市总工会，各县（区）人民政府、高新区管委会、临空经济区管委会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val="restart"/>
            <w:tcBorders>
              <w:top w:val="nil"/>
              <w:left w:val="single" w:sz="4" w:space="0" w:color="auto"/>
              <w:right w:val="single" w:sz="4" w:space="0" w:color="auto"/>
            </w:tcBorders>
            <w:vAlign w:val="center"/>
          </w:tcPr>
          <w:p w:rsidR="002253C7" w:rsidRPr="00CD1E23" w:rsidRDefault="002253C7" w:rsidP="00BD0D4B">
            <w:pPr>
              <w:spacing w:line="344" w:lineRule="exact"/>
              <w:jc w:val="center"/>
              <w:rPr>
                <w:rFonts w:eastAsia="方正仿宋_GBK" w:hint="eastAsia"/>
                <w:sz w:val="24"/>
              </w:rPr>
            </w:pPr>
            <w:r w:rsidRPr="00CD1E23">
              <w:rPr>
                <w:rFonts w:eastAsia="方正仿宋_GBK" w:hint="eastAsia"/>
                <w:spacing w:val="-10"/>
                <w:sz w:val="24"/>
              </w:rPr>
              <w:lastRenderedPageBreak/>
              <w:t>产业工人科学素质提升行动</w:t>
            </w: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r w:rsidRPr="00CD1E23">
              <w:rPr>
                <w:rFonts w:eastAsia="方正仿宋_GBK" w:hint="eastAsia"/>
                <w:sz w:val="24"/>
              </w:rPr>
              <w:t>在职前教育和职业培训中进一步突出科学素质、安全生产等相关内容，提高职工安全健康意识和自我保护能力</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jc w:val="center"/>
              <w:rPr>
                <w:rFonts w:eastAsia="方正仿宋_GBK" w:hint="eastAsia"/>
                <w:sz w:val="24"/>
              </w:rPr>
            </w:pPr>
            <w:r w:rsidRPr="00CD1E23">
              <w:rPr>
                <w:rFonts w:eastAsia="方正仿宋_GBK" w:hint="eastAsia"/>
                <w:sz w:val="24"/>
              </w:rPr>
              <w:t>市人力资源社会保障局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r w:rsidRPr="00CD1E23">
              <w:rPr>
                <w:rFonts w:eastAsia="方正仿宋_GBK" w:hint="eastAsia"/>
                <w:sz w:val="24"/>
              </w:rPr>
              <w:t>市教育体育局、市总工会，各县（区）人民政府、高新区管委会、临空经济区管委会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44"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r w:rsidRPr="00CD1E23">
              <w:rPr>
                <w:rFonts w:eastAsia="方正仿宋_GBK" w:hint="eastAsia"/>
                <w:sz w:val="24"/>
              </w:rPr>
              <w:t>探索建立企业科技创新和产业工人科学素质提升的双促进机制</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jc w:val="center"/>
              <w:rPr>
                <w:rFonts w:eastAsia="方正仿宋_GBK" w:hint="eastAsia"/>
                <w:sz w:val="24"/>
              </w:rPr>
            </w:pPr>
            <w:r w:rsidRPr="00CD1E23">
              <w:rPr>
                <w:rFonts w:eastAsia="方正仿宋_GBK" w:hint="eastAsia"/>
                <w:sz w:val="24"/>
              </w:rPr>
              <w:t>市经济和信息化局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r w:rsidRPr="00CD1E23">
              <w:rPr>
                <w:rFonts w:eastAsia="方正仿宋_GBK" w:hint="eastAsia"/>
                <w:sz w:val="24"/>
              </w:rPr>
              <w:t>市科技局、市总工会，市人力资源社会保障局、市教育体育局，各县（区）人民政府、高新区管委会、临空经济区管委会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44"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r w:rsidRPr="00CD1E23">
              <w:rPr>
                <w:rFonts w:eastAsia="方正仿宋_GBK" w:hint="eastAsia"/>
                <w:sz w:val="24"/>
              </w:rPr>
              <w:t>加强企业家科学素质建设，鼓励企业家投身科普事业，成为提升产业工人科学素质的推动者</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jc w:val="center"/>
              <w:rPr>
                <w:rFonts w:eastAsia="方正仿宋_GBK" w:hint="eastAsia"/>
                <w:sz w:val="24"/>
              </w:rPr>
            </w:pPr>
            <w:r w:rsidRPr="00CD1E23">
              <w:rPr>
                <w:rFonts w:eastAsia="方正仿宋_GBK" w:hint="eastAsia"/>
                <w:sz w:val="24"/>
              </w:rPr>
              <w:t>市经济和信息化局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r w:rsidRPr="00CD1E23">
              <w:rPr>
                <w:rFonts w:eastAsia="方正仿宋_GBK" w:hint="eastAsia"/>
                <w:sz w:val="24"/>
              </w:rPr>
              <w:t>市委组织部、市人力资源社会保障局、市教育体育局、市总工会、市工商联，各县（区）人民政府、高新区管委会、临空经济区管委会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p>
        </w:tc>
      </w:tr>
      <w:tr w:rsidR="002253C7" w:rsidRPr="00CD1E23" w:rsidTr="00BD0D4B">
        <w:trPr>
          <w:trHeight w:val="567"/>
        </w:trPr>
        <w:tc>
          <w:tcPr>
            <w:tcW w:w="1452" w:type="dxa"/>
            <w:vMerge/>
            <w:tcBorders>
              <w:left w:val="single" w:sz="4" w:space="0" w:color="auto"/>
              <w:bottom w:val="single" w:sz="4" w:space="0" w:color="auto"/>
              <w:right w:val="single" w:sz="4" w:space="0" w:color="auto"/>
            </w:tcBorders>
            <w:vAlign w:val="center"/>
          </w:tcPr>
          <w:p w:rsidR="002253C7" w:rsidRPr="00CD1E23" w:rsidRDefault="002253C7" w:rsidP="00BD0D4B">
            <w:pPr>
              <w:widowControl/>
              <w:spacing w:line="344"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r w:rsidRPr="00CD1E23">
              <w:rPr>
                <w:rFonts w:eastAsia="方正仿宋_GBK" w:hint="eastAsia"/>
                <w:sz w:val="24"/>
              </w:rPr>
              <w:t>引导、支持企业和社会组织开展职业技能鉴定和职业技能等级评价</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jc w:val="center"/>
              <w:rPr>
                <w:rFonts w:eastAsia="方正仿宋_GBK" w:hint="eastAsia"/>
                <w:sz w:val="24"/>
              </w:rPr>
            </w:pPr>
            <w:r w:rsidRPr="00CD1E23">
              <w:rPr>
                <w:rFonts w:eastAsia="方正仿宋_GBK" w:hint="eastAsia"/>
                <w:sz w:val="24"/>
              </w:rPr>
              <w:t>市人力资源社会保障局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r w:rsidRPr="00CD1E23">
              <w:rPr>
                <w:rFonts w:eastAsia="方正仿宋_GBK" w:hint="eastAsia"/>
                <w:sz w:val="24"/>
              </w:rPr>
              <w:t>市教育体育局、市公安局、市生态环境局，各县（区）人民政府、高新区管委会、临空经济区管委会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p>
        </w:tc>
      </w:tr>
      <w:tr w:rsidR="002253C7" w:rsidRPr="00CD1E23" w:rsidTr="00BD0D4B">
        <w:trPr>
          <w:trHeight w:val="567"/>
        </w:trPr>
        <w:tc>
          <w:tcPr>
            <w:tcW w:w="1452" w:type="dxa"/>
            <w:vMerge w:val="restart"/>
            <w:tcBorders>
              <w:top w:val="nil"/>
              <w:left w:val="single" w:sz="4" w:space="0" w:color="auto"/>
              <w:right w:val="single" w:sz="4" w:space="0" w:color="auto"/>
            </w:tcBorders>
            <w:vAlign w:val="center"/>
          </w:tcPr>
          <w:p w:rsidR="002253C7" w:rsidRPr="00CD1E23" w:rsidRDefault="002253C7" w:rsidP="00BD0D4B">
            <w:pPr>
              <w:spacing w:line="344" w:lineRule="exact"/>
              <w:jc w:val="center"/>
              <w:rPr>
                <w:rFonts w:eastAsia="方正仿宋_GBK" w:hint="eastAsia"/>
                <w:sz w:val="24"/>
              </w:rPr>
            </w:pPr>
            <w:r w:rsidRPr="00CD1E23">
              <w:rPr>
                <w:rFonts w:eastAsia="方正仿宋_GBK" w:hint="eastAsia"/>
                <w:spacing w:val="-10"/>
                <w:sz w:val="24"/>
              </w:rPr>
              <w:t>老年人科学素</w:t>
            </w:r>
            <w:r w:rsidRPr="00CD1E23">
              <w:rPr>
                <w:rFonts w:eastAsia="方正仿宋_GBK" w:hint="eastAsia"/>
                <w:sz w:val="24"/>
              </w:rPr>
              <w:t>质提升行动</w:t>
            </w: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r w:rsidRPr="00CD1E23">
              <w:rPr>
                <w:rFonts w:eastAsia="方正仿宋_GBK" w:hint="eastAsia"/>
                <w:sz w:val="24"/>
              </w:rPr>
              <w:t>围绕老年人生活需求，组织开展精准多元的科普活动</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jc w:val="center"/>
              <w:rPr>
                <w:rFonts w:eastAsia="方正仿宋_GBK" w:hint="eastAsia"/>
                <w:sz w:val="24"/>
              </w:rPr>
            </w:pPr>
            <w:r w:rsidRPr="00CD1E23">
              <w:rPr>
                <w:rFonts w:eastAsia="方正仿宋_GBK" w:hint="eastAsia"/>
                <w:sz w:val="24"/>
              </w:rPr>
              <w:t>市卫生健康委</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r w:rsidRPr="00CD1E23">
              <w:rPr>
                <w:rFonts w:eastAsia="方正仿宋_GBK" w:hint="eastAsia"/>
                <w:sz w:val="24"/>
              </w:rPr>
              <w:t>市民政局、市教育体育局、市科协，各县（区）人民政府、高新区管委会、临空经济区管委会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44"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r w:rsidRPr="00CD1E23">
              <w:rPr>
                <w:rFonts w:eastAsia="方正仿宋_GBK" w:hint="eastAsia"/>
                <w:sz w:val="24"/>
              </w:rPr>
              <w:t>依托老年大学、老年科技大学、养老服务机构等，普及智能技术知识和技能，帮助老年人提升信息获取、识别和使用能力，有效预防和应对网络谣言、电信诈骗</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jc w:val="center"/>
              <w:rPr>
                <w:rFonts w:eastAsia="方正仿宋_GBK" w:hint="eastAsia"/>
                <w:sz w:val="24"/>
              </w:rPr>
            </w:pPr>
            <w:r w:rsidRPr="00CD1E23">
              <w:rPr>
                <w:rFonts w:eastAsia="方正仿宋_GBK" w:hint="eastAsia"/>
                <w:sz w:val="24"/>
              </w:rPr>
              <w:t>市卫生健康委</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r w:rsidRPr="00CD1E23">
              <w:rPr>
                <w:rFonts w:eastAsia="方正仿宋_GBK" w:hint="eastAsia"/>
                <w:sz w:val="24"/>
              </w:rPr>
              <w:t>市民政局、市经济和信息化局、市科协，各县（区）人民政府、高新区管委会、临空经济区管委会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44"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r w:rsidRPr="00CD1E23">
              <w:rPr>
                <w:rFonts w:eastAsia="方正仿宋_GBK" w:hint="eastAsia"/>
                <w:sz w:val="24"/>
              </w:rPr>
              <w:t>加大面向老年人的健康科普宣传力度，推动老年人健康科普进社区、进乡村、进机构、进家庭</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jc w:val="center"/>
              <w:rPr>
                <w:rFonts w:eastAsia="方正仿宋_GBK" w:hint="eastAsia"/>
                <w:sz w:val="24"/>
              </w:rPr>
            </w:pPr>
            <w:r w:rsidRPr="00CD1E23">
              <w:rPr>
                <w:rFonts w:eastAsia="方正仿宋_GBK" w:hint="eastAsia"/>
                <w:sz w:val="24"/>
              </w:rPr>
              <w:t>市卫生健康委</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r w:rsidRPr="00CD1E23">
              <w:rPr>
                <w:rFonts w:eastAsia="方正仿宋_GBK" w:hint="eastAsia"/>
                <w:sz w:val="24"/>
              </w:rPr>
              <w:t>市民政局、市应急管理局、市市场监管局、市乡村振兴局，各县（区）人民政府、高新区管委会、临空经济区管委会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spacing w:line="344"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r w:rsidRPr="00CD1E23">
              <w:rPr>
                <w:rFonts w:eastAsia="方正仿宋_GBK" w:hint="eastAsia"/>
                <w:sz w:val="24"/>
              </w:rPr>
              <w:t>广泛利用媒体资源，传播合理膳食、食品安全、心理健康、体育锻炼、合理用药、应急处置等知识，提高老年人健康素养</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jc w:val="center"/>
              <w:rPr>
                <w:rFonts w:eastAsia="方正仿宋_GBK" w:hint="eastAsia"/>
                <w:sz w:val="24"/>
              </w:rPr>
            </w:pPr>
            <w:r w:rsidRPr="00CD1E23">
              <w:rPr>
                <w:rFonts w:eastAsia="方正仿宋_GBK" w:hint="eastAsia"/>
                <w:sz w:val="24"/>
              </w:rPr>
              <w:t>市卫生健康委</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r w:rsidRPr="00CD1E23">
              <w:rPr>
                <w:rFonts w:eastAsia="方正仿宋_GBK" w:hint="eastAsia"/>
                <w:sz w:val="24"/>
              </w:rPr>
              <w:t>市委宣传部、资阳新闻传媒中心、市教育体育局、市应急管理局，各县（区）人民政府、高新区管委会、临空经济区管委会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4" w:lineRule="exact"/>
              <w:rPr>
                <w:rFonts w:eastAsia="方正仿宋_GBK" w:hint="eastAsia"/>
                <w:sz w:val="24"/>
              </w:rPr>
            </w:pPr>
          </w:p>
        </w:tc>
      </w:tr>
      <w:tr w:rsidR="002253C7" w:rsidRPr="00CD1E23" w:rsidTr="00BD0D4B">
        <w:trPr>
          <w:trHeight w:val="567"/>
        </w:trPr>
        <w:tc>
          <w:tcPr>
            <w:tcW w:w="1452" w:type="dxa"/>
            <w:vMerge w:val="restart"/>
            <w:tcBorders>
              <w:left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pacing w:val="-10"/>
                <w:sz w:val="24"/>
              </w:rPr>
              <w:lastRenderedPageBreak/>
              <w:t>老年人科学素</w:t>
            </w:r>
            <w:r w:rsidRPr="00CD1E23">
              <w:rPr>
                <w:rFonts w:eastAsia="方正仿宋_GBK" w:hint="eastAsia"/>
                <w:sz w:val="24"/>
              </w:rPr>
              <w:t>质提升行动</w:t>
            </w: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发挥老年协会、老科协、关工委等组织作用，开发退休科技工作者、党员干部、专业技术人员等老年人资源，发展壮大老年科技志愿者队伍</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市卫生健康委、市老干局、市关工委，各县（区）人民政府、高新区管委会、临空经济区管委会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bottom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组建老专家科普报告团，发挥老年人在社区、农村、青少年科普中的积极作用</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市卫生健康委、市老干局、市关工委，各县（区）人民政府、高新区管委会、临空经济区管委会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val="restart"/>
            <w:tcBorders>
              <w:top w:val="nil"/>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r w:rsidRPr="00CD1E23">
              <w:rPr>
                <w:rFonts w:eastAsia="方正仿宋_GBK" w:hint="eastAsia"/>
                <w:sz w:val="24"/>
              </w:rPr>
              <w:t>领导干部和公务员科学素质提升</w:t>
            </w: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找准将新发展理念转化为实践的切入点、结合点和着力点，提高领导干部和公务员科学履职水平和推动创新实践能力，强化领导干部和公务员对科学素质建设重要性和紧迫性的认识</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市委组织部</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贯彻落实《干部教育培训工作条例》《公务员培训规定》，加强前沿科技知识和全球科技发展趋势学习，突出科学精神、科学思想培养</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市委组织部</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市科协、市教育体育局、各县（区）人民政府、高新区管委会、临空经济区管委会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bottom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不断完善干部考核评价机制，在公务员录用考试和任职考察中，强化科学素质有关要求关有效落实</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市委组织部</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val="restart"/>
            <w:tcBorders>
              <w:top w:val="nil"/>
              <w:left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深化“天府科技云”智慧科普建设</w:t>
            </w: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引导公众“上天府科技云、向科学要答案”，依托智能云平台获取权威科普信息</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各成员单位，各县（区）人民政府、高新区管委会、临空经济区管委会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根据“五大重点人群”不同科普需求，推送权威科普知识，提供“保姆式”科普服务，开展线上线下公民科学素质竞赛活动，精准促进城乡群众科学素质提升</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各成员单位，各县（区）人民政府、高新区管委会、临空经济区管委会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left w:val="single" w:sz="4" w:space="0" w:color="auto"/>
              <w:bottom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鼓励高层次科技人才领衔实施科普项目，开展科普作品创作，宣传科技知识</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pacing w:val="-16"/>
                <w:sz w:val="24"/>
              </w:rPr>
            </w:pPr>
            <w:r w:rsidRPr="00CD1E23">
              <w:rPr>
                <w:rFonts w:eastAsia="方正仿宋_GBK" w:hint="eastAsia"/>
                <w:spacing w:val="-16"/>
                <w:sz w:val="24"/>
              </w:rPr>
              <w:t>市科协、市科技局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val="restart"/>
            <w:tcBorders>
              <w:top w:val="nil"/>
              <w:left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z w:val="24"/>
              </w:rPr>
            </w:pPr>
            <w:r w:rsidRPr="00CD1E23">
              <w:rPr>
                <w:rFonts w:eastAsia="方正仿宋_GBK" w:hint="eastAsia"/>
                <w:sz w:val="24"/>
              </w:rPr>
              <w:lastRenderedPageBreak/>
              <w:t>深化“天府科技云”智慧科普建设</w:t>
            </w: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探索</w:t>
            </w:r>
            <w:r w:rsidRPr="00CD1E23">
              <w:rPr>
                <w:rFonts w:eastAsia="方正仿宋_GBK" w:hint="eastAsia"/>
                <w:spacing w:val="-6"/>
                <w:sz w:val="24"/>
              </w:rPr>
              <w:t>开展科普创作领域奖励、业绩激励和绩效考核，加大对科普创作的扶持和孵化力度，调动科研人员科普创作积极性，大幅增强科普供给，推动全市科普事业繁荣发展</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pacing w:val="-16"/>
                <w:sz w:val="24"/>
              </w:rPr>
            </w:pPr>
            <w:r w:rsidRPr="00CD1E23">
              <w:rPr>
                <w:rFonts w:eastAsia="方正仿宋_GBK" w:hint="eastAsia"/>
                <w:spacing w:val="-16"/>
                <w:sz w:val="24"/>
              </w:rPr>
              <w:t>市科协、市科技局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46"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夯实基层组织科普职责，引导村（社区）干部、网格员等成为智慧科普传播员，实行“一村一名智慧科普传播员”计划，为基层组织联系服务群众赋能增效</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市科技局、各县（区）人民政府、高新区管委会、临空经济区管委会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46"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推动落实基层科协“三长制”，建强乡镇（街道）科协组织</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市委组织部、市卫生健康委、市农业农村局、市教育体育局</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p>
        </w:tc>
      </w:tr>
      <w:tr w:rsidR="002253C7" w:rsidRPr="00CD1E23" w:rsidTr="00BD0D4B">
        <w:trPr>
          <w:trHeight w:val="567"/>
        </w:trPr>
        <w:tc>
          <w:tcPr>
            <w:tcW w:w="1452" w:type="dxa"/>
            <w:vMerge/>
            <w:tcBorders>
              <w:left w:val="single" w:sz="4" w:space="0" w:color="auto"/>
              <w:bottom w:val="single" w:sz="4" w:space="0" w:color="auto"/>
              <w:right w:val="single" w:sz="4" w:space="0" w:color="auto"/>
            </w:tcBorders>
            <w:vAlign w:val="center"/>
          </w:tcPr>
          <w:p w:rsidR="002253C7" w:rsidRPr="00CD1E23" w:rsidRDefault="002253C7" w:rsidP="00BD0D4B">
            <w:pPr>
              <w:widowControl/>
              <w:spacing w:line="346"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依托“天府科技云”智慧科普功能，到</w:t>
            </w:r>
            <w:r w:rsidRPr="00CD1E23">
              <w:rPr>
                <w:rFonts w:eastAsia="方正仿宋_GBK" w:hint="eastAsia"/>
                <w:sz w:val="24"/>
              </w:rPr>
              <w:t>2025</w:t>
            </w:r>
            <w:r w:rsidRPr="00CD1E23">
              <w:rPr>
                <w:rFonts w:eastAsia="方正仿宋_GBK" w:hint="eastAsia"/>
                <w:sz w:val="24"/>
              </w:rPr>
              <w:t>年实现全市城乡群众精准科普服务功能全覆盖</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p>
        </w:tc>
      </w:tr>
      <w:tr w:rsidR="002253C7" w:rsidRPr="00CD1E23" w:rsidTr="00BD0D4B">
        <w:trPr>
          <w:trHeight w:val="567"/>
        </w:trPr>
        <w:tc>
          <w:tcPr>
            <w:tcW w:w="1452" w:type="dxa"/>
            <w:vMerge w:val="restart"/>
            <w:tcBorders>
              <w:top w:val="nil"/>
              <w:left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z w:val="24"/>
              </w:rPr>
            </w:pPr>
            <w:r w:rsidRPr="00CD1E23">
              <w:rPr>
                <w:rFonts w:eastAsia="方正仿宋_GBK" w:hint="eastAsia"/>
                <w:sz w:val="24"/>
              </w:rPr>
              <w:t>推动科技</w:t>
            </w:r>
          </w:p>
          <w:p w:rsidR="002253C7" w:rsidRPr="00CD1E23" w:rsidRDefault="002253C7" w:rsidP="00BD0D4B">
            <w:pPr>
              <w:spacing w:line="346" w:lineRule="exact"/>
              <w:jc w:val="center"/>
              <w:rPr>
                <w:rFonts w:eastAsia="方正仿宋_GBK" w:hint="eastAsia"/>
                <w:sz w:val="24"/>
              </w:rPr>
            </w:pPr>
            <w:r w:rsidRPr="00CD1E23">
              <w:rPr>
                <w:rFonts w:eastAsia="方正仿宋_GBK" w:hint="eastAsia"/>
                <w:sz w:val="24"/>
              </w:rPr>
              <w:t>资源科普化</w:t>
            </w: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引导企业和社会组织建立有效的科技资源科普化机制</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z w:val="24"/>
              </w:rPr>
            </w:pPr>
            <w:r w:rsidRPr="00CD1E23">
              <w:rPr>
                <w:rFonts w:eastAsia="方正仿宋_GBK" w:hint="eastAsia"/>
                <w:sz w:val="24"/>
              </w:rPr>
              <w:t>市科技局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市人力资源社会保障局、市科协，各县（区）人</w:t>
            </w:r>
            <w:r w:rsidRPr="00CD1E23">
              <w:rPr>
                <w:rFonts w:eastAsia="方正仿宋_GBK" w:hint="eastAsia"/>
                <w:spacing w:val="-8"/>
                <w:sz w:val="24"/>
              </w:rPr>
              <w:t>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46"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鼓励市内科研机构和人员，结合科研任务开展科普工作</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z w:val="24"/>
              </w:rPr>
            </w:pPr>
            <w:r w:rsidRPr="00CD1E23">
              <w:rPr>
                <w:rFonts w:eastAsia="方正仿宋_GBK" w:hint="eastAsia"/>
                <w:sz w:val="24"/>
              </w:rPr>
              <w:t>市科技局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46"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在产业链中融入科普元素，推动全市科普事业和科普产业发展</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z w:val="24"/>
              </w:rPr>
            </w:pPr>
            <w:r w:rsidRPr="00CD1E23">
              <w:rPr>
                <w:rFonts w:eastAsia="方正仿宋_GBK" w:hint="eastAsia"/>
                <w:sz w:val="24"/>
              </w:rPr>
              <w:t>市科技局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46"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支持和指导高校、科研机构、企业、科学共同体等利用科技资源开展科普工作、开发科普资源</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z w:val="24"/>
              </w:rPr>
            </w:pPr>
            <w:r w:rsidRPr="00CD1E23">
              <w:rPr>
                <w:rFonts w:eastAsia="方正仿宋_GBK" w:hint="eastAsia"/>
                <w:sz w:val="24"/>
              </w:rPr>
              <w:t>市科技局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市教育体育局、市科协，各县（区）人民政府、高新区管委会、临空经济区管委会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46"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建设科学传播专家工作室，分类制定科技资源科普化工作指南</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市委宣传部、市科技局，各县（区）人民政府、高新区管委会、临空经济区管委会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p>
        </w:tc>
      </w:tr>
      <w:tr w:rsidR="002253C7" w:rsidRPr="00CD1E23" w:rsidTr="00BD0D4B">
        <w:trPr>
          <w:trHeight w:val="567"/>
        </w:trPr>
        <w:tc>
          <w:tcPr>
            <w:tcW w:w="1452" w:type="dxa"/>
            <w:vMerge/>
            <w:tcBorders>
              <w:left w:val="single" w:sz="4" w:space="0" w:color="auto"/>
              <w:bottom w:val="single" w:sz="4" w:space="0" w:color="auto"/>
              <w:right w:val="single" w:sz="4" w:space="0" w:color="auto"/>
            </w:tcBorders>
            <w:vAlign w:val="center"/>
          </w:tcPr>
          <w:p w:rsidR="002253C7" w:rsidRPr="00CD1E23" w:rsidRDefault="002253C7" w:rsidP="00BD0D4B">
            <w:pPr>
              <w:widowControl/>
              <w:spacing w:line="346"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组建科技之梦宣讲团，深入开展科学道德和学风建设宣讲活动，引导广大科技工作者成为践行科学家精神的表率，增强科技人员科普能力，针对需要用科学知识回应的社会热点、焦点问题，主动及时、准确发声</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r w:rsidRPr="00CD1E23">
              <w:rPr>
                <w:rFonts w:eastAsia="方正仿宋_GBK" w:hint="eastAsia"/>
                <w:sz w:val="24"/>
              </w:rPr>
              <w:t>市委宣传部、市科技局、各县（区）人民政府、高新区管委会、临空经济区管委会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46" w:lineRule="exact"/>
              <w:rPr>
                <w:rFonts w:eastAsia="方正仿宋_GBK" w:hint="eastAsia"/>
                <w:sz w:val="24"/>
              </w:rPr>
            </w:pPr>
          </w:p>
        </w:tc>
      </w:tr>
      <w:tr w:rsidR="002253C7" w:rsidRPr="00CD1E23" w:rsidTr="00BD0D4B">
        <w:trPr>
          <w:trHeight w:val="567"/>
        </w:trPr>
        <w:tc>
          <w:tcPr>
            <w:tcW w:w="1452" w:type="dxa"/>
            <w:vMerge w:val="restart"/>
            <w:tcBorders>
              <w:top w:val="nil"/>
              <w:left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lastRenderedPageBreak/>
              <w:t>推动科技</w:t>
            </w:r>
          </w:p>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资源科普化</w:t>
            </w: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依托“天府科技云”平台，开展优秀科普原创作品征集，广泛引导科技工作者参与科普资源创作，扶持科普创作人才成长，培养科普创作领军人物</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市科技局、市教育体育局，各县（区）人民政府、高新区管委会、临空经济区管委会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3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大力开发动漫、短视频、游戏等多种形式科普作品</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市科技局，各县（区）人民政府、高新区管委会、临空经济区管委会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3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促进媒体与科学共同体的沟通合作，引导主流媒体增设科普内容、专栏，及时发布社会重大事件和公众关注热点专题科普知识，实现科普内容多渠道全媒体传播</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市委宣传部</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市科技局、市科协，各县（区）人民政府、高新区管委会、临空经济区管委会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p>
        </w:tc>
      </w:tr>
      <w:tr w:rsidR="002253C7" w:rsidRPr="00CD1E23" w:rsidTr="00BD0D4B">
        <w:trPr>
          <w:trHeight w:val="567"/>
        </w:trPr>
        <w:tc>
          <w:tcPr>
            <w:tcW w:w="1452" w:type="dxa"/>
            <w:vMerge/>
            <w:tcBorders>
              <w:left w:val="single" w:sz="4" w:space="0" w:color="auto"/>
              <w:right w:val="single" w:sz="4" w:space="0" w:color="auto"/>
            </w:tcBorders>
            <w:vAlign w:val="center"/>
          </w:tcPr>
          <w:p w:rsidR="002253C7" w:rsidRPr="00CD1E23" w:rsidRDefault="002253C7" w:rsidP="00BD0D4B">
            <w:pPr>
              <w:widowControl/>
              <w:spacing w:line="33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加强科技服务网络平台建设，增强科学传播和科学辟谣功能</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市委宣传部</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市科技局、市科协，各县（区）人民政府、高新区管委会、临空经济区管委会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p>
        </w:tc>
      </w:tr>
      <w:tr w:rsidR="002253C7" w:rsidRPr="00CD1E23" w:rsidTr="00BD0D4B">
        <w:trPr>
          <w:trHeight w:val="567"/>
        </w:trPr>
        <w:tc>
          <w:tcPr>
            <w:tcW w:w="1452" w:type="dxa"/>
            <w:vMerge/>
            <w:tcBorders>
              <w:left w:val="single" w:sz="4" w:space="0" w:color="auto"/>
              <w:bottom w:val="single" w:sz="4" w:space="0" w:color="auto"/>
              <w:right w:val="single" w:sz="4" w:space="0" w:color="auto"/>
            </w:tcBorders>
            <w:vAlign w:val="center"/>
          </w:tcPr>
          <w:p w:rsidR="002253C7" w:rsidRPr="00CD1E23" w:rsidRDefault="002253C7" w:rsidP="00BD0D4B">
            <w:pPr>
              <w:widowControl/>
              <w:spacing w:line="33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开展媒体从业人员科学传播能力培训，增强科学传播的专业性</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市委宣传部</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市科技局、市科协，各县（区）人民政府、高新区管委会、临空经济区管委会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p>
        </w:tc>
      </w:tr>
      <w:tr w:rsidR="002253C7" w:rsidRPr="00CD1E23" w:rsidTr="00BD0D4B">
        <w:trPr>
          <w:trHeight w:val="567"/>
        </w:trPr>
        <w:tc>
          <w:tcPr>
            <w:tcW w:w="1452" w:type="dxa"/>
            <w:vMerge w:val="restart"/>
            <w:tcBorders>
              <w:top w:val="nil"/>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加强科普基础设施建设</w:t>
            </w: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制定科普基础设施发展规划，完善科普基础设施建设管理的规范和标准</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市科技局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p>
        </w:tc>
      </w:tr>
      <w:tr w:rsidR="002253C7" w:rsidRPr="00CD1E23" w:rsidTr="00BD0D4B">
        <w:trPr>
          <w:trHeight w:val="567"/>
        </w:trPr>
        <w:tc>
          <w:tcPr>
            <w:tcW w:w="1452" w:type="dxa"/>
            <w:vMerge/>
            <w:tcBorders>
              <w:top w:val="nil"/>
              <w:left w:val="single" w:sz="4" w:space="0" w:color="auto"/>
              <w:bottom w:val="single" w:sz="4" w:space="0" w:color="auto"/>
              <w:right w:val="single" w:sz="4" w:space="0" w:color="auto"/>
            </w:tcBorders>
            <w:vAlign w:val="center"/>
          </w:tcPr>
          <w:p w:rsidR="002253C7" w:rsidRPr="00CD1E23" w:rsidRDefault="002253C7" w:rsidP="00BD0D4B">
            <w:pPr>
              <w:widowControl/>
              <w:spacing w:line="33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pacing w:val="-6"/>
                <w:sz w:val="24"/>
              </w:rPr>
            </w:pPr>
            <w:r w:rsidRPr="00CD1E23">
              <w:rPr>
                <w:rFonts w:eastAsia="方正仿宋_GBK" w:hint="eastAsia"/>
                <w:spacing w:val="-6"/>
                <w:sz w:val="24"/>
              </w:rPr>
              <w:t>推动建设具有资阳特色的主题科普场馆，免费向市民开放</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市科技局，各县（区）人民政府、高新区管委会、临空经济区管委会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p>
        </w:tc>
      </w:tr>
      <w:tr w:rsidR="002253C7" w:rsidRPr="00CD1E23" w:rsidTr="00BD0D4B">
        <w:trPr>
          <w:trHeight w:val="567"/>
        </w:trPr>
        <w:tc>
          <w:tcPr>
            <w:tcW w:w="1452" w:type="dxa"/>
            <w:vMerge/>
            <w:tcBorders>
              <w:top w:val="nil"/>
              <w:left w:val="single" w:sz="4" w:space="0" w:color="auto"/>
              <w:bottom w:val="single" w:sz="4" w:space="0" w:color="auto"/>
              <w:right w:val="single" w:sz="4" w:space="0" w:color="auto"/>
            </w:tcBorders>
            <w:vAlign w:val="center"/>
          </w:tcPr>
          <w:p w:rsidR="002253C7" w:rsidRPr="00CD1E23" w:rsidRDefault="002253C7" w:rsidP="00BD0D4B">
            <w:pPr>
              <w:widowControl/>
              <w:spacing w:line="33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鼓励和支持各行业各部门建立科普教育、研学等基地，促进各类基地科普资源共享贯通，提高科普服务能力</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市科技局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市委宣传部、市科协，各县（区）人民政府、高新区管委会、临空经济区管委会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p>
        </w:tc>
      </w:tr>
      <w:tr w:rsidR="002253C7" w:rsidRPr="00CD1E23" w:rsidTr="00BD0D4B">
        <w:trPr>
          <w:trHeight w:val="567"/>
        </w:trPr>
        <w:tc>
          <w:tcPr>
            <w:tcW w:w="1452" w:type="dxa"/>
            <w:vMerge/>
            <w:tcBorders>
              <w:top w:val="nil"/>
              <w:left w:val="single" w:sz="4" w:space="0" w:color="auto"/>
              <w:bottom w:val="single" w:sz="4" w:space="0" w:color="auto"/>
              <w:right w:val="single" w:sz="4" w:space="0" w:color="auto"/>
            </w:tcBorders>
            <w:vAlign w:val="center"/>
          </w:tcPr>
          <w:p w:rsidR="002253C7" w:rsidRPr="00CD1E23" w:rsidRDefault="002253C7" w:rsidP="00BD0D4B">
            <w:pPr>
              <w:widowControl/>
              <w:spacing w:line="33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推进图书馆、文化馆、博物馆等公共设施开展科普活动，引导和促进公共场所强化科普服务功能</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市文广旅局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p>
        </w:tc>
      </w:tr>
      <w:tr w:rsidR="002253C7" w:rsidRPr="00CD1E23" w:rsidTr="00BD0D4B">
        <w:trPr>
          <w:trHeight w:val="567"/>
        </w:trPr>
        <w:tc>
          <w:tcPr>
            <w:tcW w:w="1452" w:type="dxa"/>
            <w:vMerge/>
            <w:tcBorders>
              <w:top w:val="nil"/>
              <w:left w:val="single" w:sz="4" w:space="0" w:color="auto"/>
              <w:bottom w:val="single" w:sz="4" w:space="0" w:color="auto"/>
              <w:right w:val="single" w:sz="4" w:space="0" w:color="auto"/>
            </w:tcBorders>
            <w:vAlign w:val="center"/>
          </w:tcPr>
          <w:p w:rsidR="002253C7" w:rsidRPr="00CD1E23" w:rsidRDefault="002253C7" w:rsidP="00BD0D4B">
            <w:pPr>
              <w:widowControl/>
              <w:spacing w:line="33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开发利用有条件的工业遗产和闲置淘汰生产设施，建设科技博物馆、工业博物馆、安全体验场馆和科普创意园，挖掘社会设施资源科普功能</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市经济和信息化局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市科技局、市科协，各县（区）人民政府、高新区管委会、临空经济区管委会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p>
        </w:tc>
      </w:tr>
      <w:tr w:rsidR="002253C7" w:rsidRPr="00CD1E23" w:rsidTr="00BD0D4B">
        <w:trPr>
          <w:trHeight w:val="567"/>
        </w:trPr>
        <w:tc>
          <w:tcPr>
            <w:tcW w:w="1452" w:type="dxa"/>
            <w:vMerge/>
            <w:tcBorders>
              <w:top w:val="nil"/>
              <w:left w:val="single" w:sz="4" w:space="0" w:color="auto"/>
              <w:bottom w:val="single" w:sz="4" w:space="0" w:color="auto"/>
              <w:right w:val="single" w:sz="4" w:space="0" w:color="auto"/>
            </w:tcBorders>
            <w:vAlign w:val="center"/>
          </w:tcPr>
          <w:p w:rsidR="002253C7" w:rsidRPr="00CD1E23" w:rsidRDefault="002253C7" w:rsidP="00BD0D4B">
            <w:pPr>
              <w:widowControl/>
              <w:spacing w:line="33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到“十四五”末，建成省级特色科普基地</w:t>
            </w:r>
            <w:r w:rsidRPr="00CD1E23">
              <w:rPr>
                <w:rFonts w:eastAsia="方正仿宋_GBK" w:hint="eastAsia"/>
                <w:sz w:val="24"/>
              </w:rPr>
              <w:t>1</w:t>
            </w:r>
            <w:r w:rsidRPr="00CD1E23">
              <w:rPr>
                <w:rFonts w:eastAsia="方正仿宋_GBK" w:hint="eastAsia"/>
                <w:sz w:val="24"/>
              </w:rPr>
              <w:t>个，市级科普基地</w:t>
            </w:r>
            <w:r w:rsidRPr="00CD1E23">
              <w:rPr>
                <w:rFonts w:eastAsia="方正仿宋_GBK" w:hint="eastAsia"/>
                <w:sz w:val="24"/>
              </w:rPr>
              <w:t>3</w:t>
            </w:r>
            <w:r w:rsidRPr="00CD1E23">
              <w:rPr>
                <w:rFonts w:eastAsia="方正仿宋_GBK" w:hint="eastAsia"/>
                <w:sz w:val="24"/>
              </w:rPr>
              <w:t>个，市级科普教育基地</w:t>
            </w:r>
            <w:r w:rsidRPr="00CD1E23">
              <w:rPr>
                <w:rFonts w:eastAsia="方正仿宋_GBK" w:hint="eastAsia"/>
                <w:sz w:val="24"/>
              </w:rPr>
              <w:t>3</w:t>
            </w:r>
            <w:r w:rsidRPr="00CD1E23">
              <w:rPr>
                <w:rFonts w:eastAsia="方正仿宋_GBK" w:hint="eastAsia"/>
                <w:sz w:val="24"/>
              </w:rPr>
              <w:t>个。</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jc w:val="center"/>
              <w:rPr>
                <w:rFonts w:eastAsia="方正仿宋_GBK" w:hint="eastAsia"/>
                <w:sz w:val="24"/>
              </w:rPr>
            </w:pPr>
            <w:r w:rsidRPr="00CD1E23">
              <w:rPr>
                <w:rFonts w:eastAsia="方正仿宋_GBK" w:hint="eastAsia"/>
                <w:sz w:val="24"/>
              </w:rPr>
              <w:t>市科技局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r w:rsidRPr="00CD1E23">
              <w:rPr>
                <w:rFonts w:eastAsia="方正仿宋_GBK" w:hint="eastAsia"/>
                <w:sz w:val="24"/>
              </w:rPr>
              <w:t>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30" w:lineRule="exact"/>
              <w:rPr>
                <w:rFonts w:eastAsia="方正仿宋_GBK" w:hint="eastAsia"/>
                <w:sz w:val="24"/>
              </w:rPr>
            </w:pPr>
          </w:p>
        </w:tc>
      </w:tr>
      <w:tr w:rsidR="002253C7" w:rsidRPr="00CD1E23" w:rsidTr="00BD0D4B">
        <w:trPr>
          <w:trHeight w:val="567"/>
        </w:trPr>
        <w:tc>
          <w:tcPr>
            <w:tcW w:w="1452" w:type="dxa"/>
            <w:vMerge w:val="restart"/>
            <w:tcBorders>
              <w:top w:val="nil"/>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lastRenderedPageBreak/>
              <w:t>提升基层</w:t>
            </w:r>
          </w:p>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科普能力</w:t>
            </w: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加强应急科普资源库建设，优化线上线下应急宣传教育阵地，统筹力量直达基层开展应急科普</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市应急管理局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市科技局、市科协，各县（区）人民政府、高新区管委会、临空经济区管委会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top w:val="nil"/>
              <w:left w:val="single" w:sz="4" w:space="0" w:color="auto"/>
              <w:bottom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组建应急科普专家队伍，及时做好</w:t>
            </w:r>
            <w:r w:rsidRPr="00CD1E23">
              <w:rPr>
                <w:rFonts w:eastAsia="方正仿宋_GBK" w:hint="eastAsia"/>
                <w:sz w:val="24"/>
              </w:rPr>
              <w:t xml:space="preserve"> </w:t>
            </w:r>
            <w:r w:rsidRPr="00CD1E23">
              <w:rPr>
                <w:rFonts w:eastAsia="方正仿宋_GBK" w:hint="eastAsia"/>
                <w:sz w:val="24"/>
              </w:rPr>
              <w:t>政策解读、知识普及和舆情引导等工作</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市应急管理局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市科协局、市科协，各县（区）人民政府、高新区管委会、临空经济区管委会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top w:val="nil"/>
              <w:left w:val="single" w:sz="4" w:space="0" w:color="auto"/>
              <w:bottom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构建市县两级协同参与，以党群服务中心、社会服务中心（站）、新时代文明实践中心（所、站）等为阵地，以志愿服务为重要手段的基层科普服务体系。</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市委宣传部</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top w:val="nil"/>
              <w:left w:val="single" w:sz="4" w:space="0" w:color="auto"/>
              <w:bottom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建立市县级科技志愿服务队伍，推进科技志愿服务常态化、专业化、规范化发展</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市委宣传部，各县（区）人民政府、高新区管委会、临空经济区管委会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980"/>
        </w:trPr>
        <w:tc>
          <w:tcPr>
            <w:tcW w:w="1452" w:type="dxa"/>
            <w:vMerge/>
            <w:tcBorders>
              <w:top w:val="nil"/>
              <w:left w:val="single" w:sz="4" w:space="0" w:color="auto"/>
              <w:bottom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加强专职科普队伍建设，发展专职科普人才队伍，设立专职科普岗位</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市人力资源社会保障局、市科技局，各县（区）人</w:t>
            </w:r>
            <w:r w:rsidRPr="00CD1E23">
              <w:rPr>
                <w:rFonts w:eastAsia="方正仿宋_GBK" w:hint="eastAsia"/>
                <w:spacing w:val="-8"/>
                <w:sz w:val="24"/>
              </w:rPr>
              <w:t>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top w:val="nil"/>
              <w:left w:val="single" w:sz="4" w:space="0" w:color="auto"/>
              <w:bottom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探索开展科普工作者职称评定</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市科技局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市科协、市委组织部、市人力资源社会保障局，各县（区）人民政府、高新区管委会、临空经济区管委会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val="restart"/>
            <w:tcBorders>
              <w:top w:val="nil"/>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强化科学素质交流合作</w:t>
            </w: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深入推进与国内外知名高校、科研院所交流合作</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市教育体育局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市科技局、市科协，各县（区）人民政府、高新区管委会、临空经济区管委会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top w:val="nil"/>
              <w:left w:val="single" w:sz="4" w:space="0" w:color="auto"/>
              <w:bottom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围绕提升科学素质、促进可持续发展，推动各地各部门（单位）增强与国内外同行在大数据、人工智能、碳达峰碳中和等关键领域的交流合作。鼓励高校、学（协）会牵头或参与举办国内外学术交流活动。</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市科技局、市教育体育局，各县（区）人民政府、高新区管委会、临空经济区管委会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top w:val="nil"/>
              <w:left w:val="single" w:sz="4" w:space="0" w:color="auto"/>
              <w:bottom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加强与成都市、重庆市大足区交流合作，完善成资同城化、川渝科学素质交流合作</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市科技局，各县（区）人民政府、高新区管委会、临空经济区管委会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val="restart"/>
            <w:tcBorders>
              <w:top w:val="nil"/>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lastRenderedPageBreak/>
              <w:t>组织实施</w:t>
            </w: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负责抓好辖区内全民科学素质行动工作，建立完善当地科学素质纲要实施协调机制，把科学素质建设纳入辖区总体规划，将重点任务列入年度工作计划</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各县（区）人民政府、高新区管委会、临空经济区管委会</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各成员单位</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top w:val="nil"/>
              <w:left w:val="single" w:sz="4" w:space="0" w:color="auto"/>
              <w:bottom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把科学素质建设相关任务纳入本部门、本系统规划和计划，共同推进科学素质建设各项工作深入开展</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各县（区）人民政府、高新区管委会、临空经济区管委会、各成员单位</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top w:val="nil"/>
              <w:left w:val="single" w:sz="4" w:space="0" w:color="auto"/>
              <w:bottom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落</w:t>
            </w:r>
            <w:r w:rsidRPr="00CD1E23">
              <w:rPr>
                <w:rFonts w:eastAsia="方正仿宋_GBK" w:hint="eastAsia"/>
                <w:spacing w:val="-8"/>
                <w:sz w:val="24"/>
              </w:rPr>
              <w:t>实科普工作评估制度，定期开展公民科学素质监测评估</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市统计局、市科技局，各县（区）人民政府、高新区管委会、临空经济区管委会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top w:val="nil"/>
              <w:left w:val="single" w:sz="4" w:space="0" w:color="auto"/>
              <w:bottom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完善表彰奖励机制、加强典型宣传，开展优秀科技工作者评选命名工作</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市科协</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市委组织部、市科技局、市人力资源社会保障局、各县（区）人民政府、高新区管委会、临空经济区管委会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top w:val="nil"/>
              <w:left w:val="single" w:sz="4" w:space="0" w:color="auto"/>
              <w:bottom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将科普人才队伍建设列入各级各类人才发展总体规划，健全培育、使用、激励机制</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市委组织部</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市人力资源社会保障局、市科技局、市科协、各县（区）人民政府、高新区管委会、临空经济区管委会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top w:val="nil"/>
              <w:left w:val="single" w:sz="4" w:space="0" w:color="auto"/>
              <w:bottom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保障经费投入，地方各级人民政府应当将科普经费列入同级财政预算，逐步提高科普投入水平，保障科普工作顺利开展</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市财政局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r w:rsidR="002253C7" w:rsidRPr="00CD1E23" w:rsidTr="00BD0D4B">
        <w:trPr>
          <w:trHeight w:val="567"/>
        </w:trPr>
        <w:tc>
          <w:tcPr>
            <w:tcW w:w="1452" w:type="dxa"/>
            <w:vMerge/>
            <w:tcBorders>
              <w:top w:val="nil"/>
              <w:left w:val="single" w:sz="4" w:space="0" w:color="auto"/>
              <w:bottom w:val="single" w:sz="4" w:space="0" w:color="auto"/>
              <w:right w:val="single" w:sz="4" w:space="0" w:color="auto"/>
            </w:tcBorders>
            <w:vAlign w:val="center"/>
          </w:tcPr>
          <w:p w:rsidR="002253C7" w:rsidRPr="00CD1E23" w:rsidRDefault="002253C7" w:rsidP="00BD0D4B">
            <w:pPr>
              <w:widowControl/>
              <w:spacing w:line="360" w:lineRule="exact"/>
              <w:jc w:val="center"/>
              <w:rPr>
                <w:rFonts w:eastAsia="方正仿宋_GBK" w:hint="eastAsia"/>
                <w:sz w:val="24"/>
              </w:rPr>
            </w:pPr>
          </w:p>
        </w:tc>
        <w:tc>
          <w:tcPr>
            <w:tcW w:w="5757"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大力提倡个人、企业、社会组织等社会力量采取设立科普</w:t>
            </w:r>
            <w:r w:rsidRPr="00CD1E23">
              <w:rPr>
                <w:rFonts w:eastAsia="方正仿宋_GBK" w:hint="eastAsia"/>
                <w:spacing w:val="-8"/>
                <w:sz w:val="24"/>
              </w:rPr>
              <w:t>基金、资助科普项目等方式为科学素质建设投入资金</w:t>
            </w:r>
            <w:r w:rsidRPr="00CD1E23">
              <w:rPr>
                <w:rFonts w:eastAsia="方正仿宋_GBK" w:hint="eastAsia"/>
                <w:sz w:val="24"/>
              </w:rPr>
              <w:t>。</w:t>
            </w:r>
          </w:p>
        </w:tc>
        <w:tc>
          <w:tcPr>
            <w:tcW w:w="1688"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jc w:val="center"/>
              <w:rPr>
                <w:rFonts w:eastAsia="方正仿宋_GBK" w:hint="eastAsia"/>
                <w:sz w:val="24"/>
              </w:rPr>
            </w:pPr>
            <w:r w:rsidRPr="00CD1E23">
              <w:rPr>
                <w:rFonts w:eastAsia="方正仿宋_GBK" w:hint="eastAsia"/>
                <w:sz w:val="24"/>
              </w:rPr>
              <w:t>市财政局</w:t>
            </w:r>
          </w:p>
        </w:tc>
        <w:tc>
          <w:tcPr>
            <w:tcW w:w="4649"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r w:rsidRPr="00CD1E23">
              <w:rPr>
                <w:rFonts w:eastAsia="方正仿宋_GBK" w:hint="eastAsia"/>
                <w:sz w:val="24"/>
              </w:rPr>
              <w:t>各县（区）人民政府、高新区管委会、临空经济区管委会</w:t>
            </w:r>
          </w:p>
        </w:tc>
        <w:tc>
          <w:tcPr>
            <w:tcW w:w="1012" w:type="dxa"/>
            <w:tcBorders>
              <w:top w:val="single" w:sz="4" w:space="0" w:color="auto"/>
              <w:left w:val="single" w:sz="4" w:space="0" w:color="auto"/>
              <w:bottom w:val="single" w:sz="4" w:space="0" w:color="auto"/>
              <w:right w:val="single" w:sz="4" w:space="0" w:color="auto"/>
            </w:tcBorders>
            <w:vAlign w:val="center"/>
          </w:tcPr>
          <w:p w:rsidR="002253C7" w:rsidRPr="00CD1E23" w:rsidRDefault="002253C7" w:rsidP="00BD0D4B">
            <w:pPr>
              <w:spacing w:line="360" w:lineRule="exact"/>
              <w:rPr>
                <w:rFonts w:eastAsia="方正仿宋_GBK" w:hint="eastAsia"/>
                <w:sz w:val="24"/>
              </w:rPr>
            </w:pPr>
          </w:p>
        </w:tc>
      </w:tr>
    </w:tbl>
    <w:p w:rsidR="00BD0D4B" w:rsidRPr="00CD1E23" w:rsidRDefault="00BD0D4B">
      <w:pPr>
        <w:adjustRightInd w:val="0"/>
        <w:snapToGrid w:val="0"/>
        <w:spacing w:line="600" w:lineRule="exact"/>
        <w:ind w:rightChars="-8" w:right="-17"/>
        <w:rPr>
          <w:rFonts w:eastAsia="方正仿宋简体" w:cs="方正仿宋简体"/>
          <w:sz w:val="32"/>
          <w:szCs w:val="32"/>
        </w:rPr>
        <w:sectPr w:rsidR="00BD0D4B" w:rsidRPr="00CD1E23" w:rsidSect="00425701">
          <w:headerReference w:type="default" r:id="rId9"/>
          <w:footerReference w:type="default" r:id="rId10"/>
          <w:pgSz w:w="16838" w:h="11906" w:orient="landscape" w:code="9"/>
          <w:pgMar w:top="1134" w:right="1134" w:bottom="1134" w:left="1134" w:header="851" w:footer="1474" w:gutter="0"/>
          <w:cols w:space="720"/>
          <w:docGrid w:type="lines" w:linePitch="312"/>
        </w:sectPr>
      </w:pPr>
    </w:p>
    <w:p w:rsidR="00BD0D4B" w:rsidRPr="00CD1E23" w:rsidRDefault="00BD0D4B" w:rsidP="005D63D1">
      <w:pPr>
        <w:spacing w:line="600" w:lineRule="exact"/>
        <w:rPr>
          <w:rFonts w:hint="eastAsia"/>
        </w:rPr>
      </w:pPr>
    </w:p>
    <w:sectPr w:rsidR="00BD0D4B" w:rsidRPr="00CD1E23" w:rsidSect="00BD0D4B">
      <w:footerReference w:type="default" r:id="rId11"/>
      <w:pgSz w:w="11906" w:h="16838" w:code="9"/>
      <w:pgMar w:top="2098" w:right="1474" w:bottom="1985" w:left="158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4B9" w:rsidRDefault="003654B9">
      <w:r>
        <w:separator/>
      </w:r>
    </w:p>
  </w:endnote>
  <w:endnote w:type="continuationSeparator" w:id="0">
    <w:p w:rsidR="003654B9" w:rsidRDefault="00365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ヒラギノ角ゴ Pro W3">
    <w:altName w:val="欧阳询书法字体"/>
    <w:charset w:val="00"/>
    <w:family w:val="roman"/>
    <w:pitch w:val="default"/>
    <w:sig w:usb0="00000000" w:usb1="00000000" w:usb2="00000000"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00" w:rsidRDefault="009C7000" w:rsidP="00BD0D4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C7000" w:rsidRDefault="009C7000" w:rsidP="0042570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00" w:rsidRPr="00425701" w:rsidRDefault="009C7000" w:rsidP="002253C7">
    <w:pPr>
      <w:pStyle w:val="a4"/>
      <w:framePr w:wrap="around" w:vAnchor="text" w:hAnchor="margin" w:xAlign="outside" w:y="1"/>
      <w:rPr>
        <w:rStyle w:val="a3"/>
        <w:rFonts w:hint="eastAsia"/>
        <w:sz w:val="28"/>
        <w:szCs w:val="28"/>
      </w:rPr>
    </w:pPr>
    <w:r w:rsidRPr="00425701">
      <w:rPr>
        <w:rStyle w:val="a3"/>
        <w:rFonts w:hint="eastAsia"/>
        <w:sz w:val="28"/>
        <w:szCs w:val="28"/>
      </w:rPr>
      <w:t>—</w:t>
    </w:r>
    <w:r w:rsidRPr="00425701">
      <w:rPr>
        <w:rStyle w:val="a3"/>
        <w:rFonts w:hint="eastAsia"/>
        <w:sz w:val="28"/>
        <w:szCs w:val="28"/>
      </w:rPr>
      <w:t xml:space="preserve"> </w:t>
    </w:r>
    <w:r w:rsidRPr="00425701">
      <w:rPr>
        <w:rStyle w:val="a3"/>
        <w:sz w:val="28"/>
        <w:szCs w:val="28"/>
      </w:rPr>
      <w:fldChar w:fldCharType="begin"/>
    </w:r>
    <w:r w:rsidRPr="00425701">
      <w:rPr>
        <w:rStyle w:val="a3"/>
        <w:sz w:val="28"/>
        <w:szCs w:val="28"/>
      </w:rPr>
      <w:instrText xml:space="preserve">PAGE  </w:instrText>
    </w:r>
    <w:r w:rsidRPr="00425701">
      <w:rPr>
        <w:rStyle w:val="a3"/>
        <w:sz w:val="28"/>
        <w:szCs w:val="28"/>
      </w:rPr>
      <w:fldChar w:fldCharType="separate"/>
    </w:r>
    <w:r w:rsidR="005D63D1">
      <w:rPr>
        <w:rStyle w:val="a3"/>
        <w:noProof/>
        <w:sz w:val="28"/>
        <w:szCs w:val="28"/>
      </w:rPr>
      <w:t>1</w:t>
    </w:r>
    <w:r w:rsidRPr="00425701">
      <w:rPr>
        <w:rStyle w:val="a3"/>
        <w:sz w:val="28"/>
        <w:szCs w:val="28"/>
      </w:rPr>
      <w:fldChar w:fldCharType="end"/>
    </w:r>
    <w:r w:rsidRPr="00425701">
      <w:rPr>
        <w:rStyle w:val="a3"/>
        <w:rFonts w:hint="eastAsia"/>
        <w:sz w:val="28"/>
        <w:szCs w:val="28"/>
      </w:rPr>
      <w:t xml:space="preserve"> </w:t>
    </w:r>
    <w:r w:rsidRPr="00425701">
      <w:rPr>
        <w:rStyle w:val="a3"/>
        <w:rFonts w:hint="eastAsia"/>
        <w:sz w:val="28"/>
        <w:szCs w:val="28"/>
      </w:rPr>
      <w:t>—</w:t>
    </w:r>
  </w:p>
  <w:p w:rsidR="009C7000" w:rsidRPr="00425701" w:rsidRDefault="009C7000" w:rsidP="00425701">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00" w:rsidRPr="00425701" w:rsidRDefault="009C7000" w:rsidP="00BD0D4B">
    <w:pPr>
      <w:pStyle w:val="a4"/>
      <w:framePr w:wrap="around" w:vAnchor="text" w:hAnchor="margin" w:xAlign="center" w:y="1"/>
      <w:rPr>
        <w:rStyle w:val="a3"/>
        <w:rFonts w:hint="eastAsia"/>
        <w:sz w:val="28"/>
        <w:szCs w:val="28"/>
      </w:rPr>
    </w:pPr>
    <w:r w:rsidRPr="00425701">
      <w:rPr>
        <w:rStyle w:val="a3"/>
        <w:rFonts w:hint="eastAsia"/>
        <w:sz w:val="28"/>
        <w:szCs w:val="28"/>
      </w:rPr>
      <w:t>—</w:t>
    </w:r>
    <w:r w:rsidRPr="00425701">
      <w:rPr>
        <w:rStyle w:val="a3"/>
        <w:rFonts w:hint="eastAsia"/>
        <w:sz w:val="28"/>
        <w:szCs w:val="28"/>
      </w:rPr>
      <w:t xml:space="preserve"> </w:t>
    </w:r>
    <w:r w:rsidRPr="00425701">
      <w:rPr>
        <w:rStyle w:val="a3"/>
        <w:sz w:val="28"/>
        <w:szCs w:val="28"/>
      </w:rPr>
      <w:fldChar w:fldCharType="begin"/>
    </w:r>
    <w:r w:rsidRPr="00425701">
      <w:rPr>
        <w:rStyle w:val="a3"/>
        <w:sz w:val="28"/>
        <w:szCs w:val="28"/>
      </w:rPr>
      <w:instrText xml:space="preserve">PAGE  </w:instrText>
    </w:r>
    <w:r w:rsidRPr="00425701">
      <w:rPr>
        <w:rStyle w:val="a3"/>
        <w:sz w:val="28"/>
        <w:szCs w:val="28"/>
      </w:rPr>
      <w:fldChar w:fldCharType="separate"/>
    </w:r>
    <w:r w:rsidR="005D63D1">
      <w:rPr>
        <w:rStyle w:val="a3"/>
        <w:noProof/>
        <w:sz w:val="28"/>
        <w:szCs w:val="28"/>
      </w:rPr>
      <w:t>13</w:t>
    </w:r>
    <w:r w:rsidRPr="00425701">
      <w:rPr>
        <w:rStyle w:val="a3"/>
        <w:sz w:val="28"/>
        <w:szCs w:val="28"/>
      </w:rPr>
      <w:fldChar w:fldCharType="end"/>
    </w:r>
    <w:r w:rsidRPr="00425701">
      <w:rPr>
        <w:rStyle w:val="a3"/>
        <w:rFonts w:hint="eastAsia"/>
        <w:sz w:val="28"/>
        <w:szCs w:val="28"/>
      </w:rPr>
      <w:t xml:space="preserve"> </w:t>
    </w:r>
    <w:r w:rsidRPr="00425701">
      <w:rPr>
        <w:rStyle w:val="a3"/>
        <w:rFonts w:hint="eastAsia"/>
        <w:sz w:val="28"/>
        <w:szCs w:val="28"/>
      </w:rPr>
      <w:t>—</w:t>
    </w:r>
  </w:p>
  <w:p w:rsidR="009C7000" w:rsidRPr="00425701" w:rsidRDefault="009C7000" w:rsidP="00425701">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00" w:rsidRPr="00BD0D4B" w:rsidRDefault="009C7000" w:rsidP="00BD0D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4B9" w:rsidRDefault="003654B9">
      <w:r>
        <w:separator/>
      </w:r>
    </w:p>
  </w:footnote>
  <w:footnote w:type="continuationSeparator" w:id="0">
    <w:p w:rsidR="003654B9" w:rsidRDefault="00365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00" w:rsidRDefault="009C7000" w:rsidP="00CD1E23">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00" w:rsidRDefault="009C700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5A33D0B"/>
    <w:rsid w:val="0000287A"/>
    <w:rsid w:val="000315B6"/>
    <w:rsid w:val="00093510"/>
    <w:rsid w:val="00174815"/>
    <w:rsid w:val="002253C7"/>
    <w:rsid w:val="002516E5"/>
    <w:rsid w:val="002F142D"/>
    <w:rsid w:val="003434A6"/>
    <w:rsid w:val="003654B9"/>
    <w:rsid w:val="004032B4"/>
    <w:rsid w:val="00425701"/>
    <w:rsid w:val="0045792C"/>
    <w:rsid w:val="004D0FB4"/>
    <w:rsid w:val="004E7EE0"/>
    <w:rsid w:val="00525E92"/>
    <w:rsid w:val="005477EA"/>
    <w:rsid w:val="005D63D1"/>
    <w:rsid w:val="005E2AB7"/>
    <w:rsid w:val="006466C1"/>
    <w:rsid w:val="006C5723"/>
    <w:rsid w:val="007319DF"/>
    <w:rsid w:val="00752893"/>
    <w:rsid w:val="00810409"/>
    <w:rsid w:val="008F12E2"/>
    <w:rsid w:val="00983EFD"/>
    <w:rsid w:val="009C7000"/>
    <w:rsid w:val="00A27BDF"/>
    <w:rsid w:val="00A47552"/>
    <w:rsid w:val="00B25A78"/>
    <w:rsid w:val="00B7004F"/>
    <w:rsid w:val="00B81934"/>
    <w:rsid w:val="00BD0D4B"/>
    <w:rsid w:val="00CD1E23"/>
    <w:rsid w:val="00CF6270"/>
    <w:rsid w:val="00D2440C"/>
    <w:rsid w:val="00D43E6C"/>
    <w:rsid w:val="00D87EF6"/>
    <w:rsid w:val="00DD1CC0"/>
    <w:rsid w:val="00E400E8"/>
    <w:rsid w:val="00E67600"/>
    <w:rsid w:val="00E741A5"/>
    <w:rsid w:val="00F42CCB"/>
    <w:rsid w:val="0B852D63"/>
    <w:rsid w:val="11F86254"/>
    <w:rsid w:val="176449BC"/>
    <w:rsid w:val="1A4E32D5"/>
    <w:rsid w:val="1AADDCD1"/>
    <w:rsid w:val="1D7497E8"/>
    <w:rsid w:val="200B43EE"/>
    <w:rsid w:val="257942F0"/>
    <w:rsid w:val="2F8E43C8"/>
    <w:rsid w:val="3AF63193"/>
    <w:rsid w:val="3BECA95C"/>
    <w:rsid w:val="3DE67C73"/>
    <w:rsid w:val="3DFCCA72"/>
    <w:rsid w:val="4E2FFD8E"/>
    <w:rsid w:val="4EBE94DC"/>
    <w:rsid w:val="4F493C4C"/>
    <w:rsid w:val="51DD78C1"/>
    <w:rsid w:val="55A33D0B"/>
    <w:rsid w:val="55DD4AC3"/>
    <w:rsid w:val="57987ACB"/>
    <w:rsid w:val="57B13027"/>
    <w:rsid w:val="59B8078C"/>
    <w:rsid w:val="5BD65F9B"/>
    <w:rsid w:val="5BE86760"/>
    <w:rsid w:val="5C8D1036"/>
    <w:rsid w:val="5D5EE717"/>
    <w:rsid w:val="5D64572D"/>
    <w:rsid w:val="5E9718BD"/>
    <w:rsid w:val="610E7608"/>
    <w:rsid w:val="679D988C"/>
    <w:rsid w:val="6853213B"/>
    <w:rsid w:val="6AFB6E8A"/>
    <w:rsid w:val="6BF9DFDB"/>
    <w:rsid w:val="6E8B5D43"/>
    <w:rsid w:val="6EEC4EBF"/>
    <w:rsid w:val="736F213D"/>
    <w:rsid w:val="73BE5CC4"/>
    <w:rsid w:val="75D4229D"/>
    <w:rsid w:val="76D14E5F"/>
    <w:rsid w:val="77AE69EF"/>
    <w:rsid w:val="77CCB0F6"/>
    <w:rsid w:val="77E5C2D4"/>
    <w:rsid w:val="77FDBF5E"/>
    <w:rsid w:val="7CA428E6"/>
    <w:rsid w:val="7D6998B5"/>
    <w:rsid w:val="7DB5B6DE"/>
    <w:rsid w:val="7DE849D0"/>
    <w:rsid w:val="7F37F95A"/>
    <w:rsid w:val="7F592069"/>
    <w:rsid w:val="9FE6B621"/>
    <w:rsid w:val="A99E730A"/>
    <w:rsid w:val="BF66CBD2"/>
    <w:rsid w:val="C1EABCCD"/>
    <w:rsid w:val="DEF91321"/>
    <w:rsid w:val="DF75BA73"/>
    <w:rsid w:val="E74F3881"/>
    <w:rsid w:val="EB2B0FEC"/>
    <w:rsid w:val="EB5FA951"/>
    <w:rsid w:val="EBF5C910"/>
    <w:rsid w:val="EE79723E"/>
    <w:rsid w:val="EFF136F3"/>
    <w:rsid w:val="EFF53A23"/>
    <w:rsid w:val="F3DFF3AA"/>
    <w:rsid w:val="F8ED58B1"/>
    <w:rsid w:val="F9800919"/>
    <w:rsid w:val="FB6FD107"/>
    <w:rsid w:val="FBAD830F"/>
    <w:rsid w:val="FBBD0B4A"/>
    <w:rsid w:val="FBE97A24"/>
    <w:rsid w:val="FBFF77CB"/>
    <w:rsid w:val="FC7FF204"/>
    <w:rsid w:val="FDEBED91"/>
    <w:rsid w:val="FDF4D6D1"/>
    <w:rsid w:val="FEFBCBFD"/>
    <w:rsid w:val="FFEBA5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customStyle="1" w:styleId="Char">
    <w:name w:val="页脚 Char"/>
    <w:basedOn w:val="a0"/>
    <w:link w:val="a4"/>
    <w:rPr>
      <w:rFonts w:ascii="Calibri" w:eastAsia="宋体" w:hAnsi="Calibri"/>
      <w:kern w:val="2"/>
      <w:sz w:val="18"/>
      <w:szCs w:val="24"/>
      <w:lang w:val="en-US" w:eastAsia="zh-CN" w:bidi="ar-SA"/>
    </w:rPr>
  </w:style>
  <w:style w:type="character" w:customStyle="1" w:styleId="Char0">
    <w:name w:val="页眉 Char"/>
    <w:basedOn w:val="a0"/>
    <w:link w:val="a5"/>
    <w:rPr>
      <w:rFonts w:ascii="Calibri" w:eastAsia="宋体" w:hAnsi="Calibri"/>
      <w:kern w:val="2"/>
      <w:sz w:val="18"/>
      <w:szCs w:val="24"/>
      <w:lang w:val="en-US" w:eastAsia="zh-CN" w:bidi="ar-SA"/>
    </w:rPr>
  </w:style>
  <w:style w:type="paragraph" w:styleId="a5">
    <w:name w:val="header"/>
    <w:basedOn w:val="a"/>
    <w:link w:val="Char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
    <w:pPr>
      <w:tabs>
        <w:tab w:val="center" w:pos="4153"/>
        <w:tab w:val="right" w:pos="8306"/>
      </w:tabs>
      <w:snapToGrid w:val="0"/>
      <w:jc w:val="left"/>
    </w:pPr>
    <w:rPr>
      <w:sz w:val="18"/>
    </w:rPr>
  </w:style>
  <w:style w:type="paragraph" w:styleId="a6">
    <w:name w:val="Normal (Web)"/>
    <w:basedOn w:val="a"/>
    <w:semiHidden/>
    <w:pPr>
      <w:widowControl/>
      <w:spacing w:before="100" w:beforeAutospacing="1" w:after="100" w:afterAutospacing="1"/>
      <w:jc w:val="left"/>
    </w:pPr>
    <w:rPr>
      <w:rFonts w:ascii="宋体" w:hAnsi="宋体" w:cs="宋体"/>
      <w:kern w:val="0"/>
      <w:sz w:val="24"/>
    </w:rPr>
  </w:style>
  <w:style w:type="paragraph" w:customStyle="1" w:styleId="A7">
    <w:name w:val="正文 A"/>
    <w:pPr>
      <w:widowControl w:val="0"/>
      <w:jc w:val="both"/>
    </w:pPr>
    <w:rPr>
      <w:rFonts w:eastAsia="ヒラギノ角ゴ Pro W3"/>
      <w:color w:val="000000"/>
      <w:kern w:val="2"/>
      <w:sz w:val="21"/>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1319</Words>
  <Characters>7520</Characters>
  <Application>Microsoft Office Word</Application>
  <DocSecurity>0</DocSecurity>
  <Lines>62</Lines>
  <Paragraphs>17</Paragraphs>
  <ScaleCrop>false</ScaleCrop>
  <Company>china</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资阳市人民政府</dc:title>
  <dc:creator>Administrator</dc:creator>
  <cp:lastModifiedBy>xbany</cp:lastModifiedBy>
  <cp:revision>2</cp:revision>
  <cp:lastPrinted>2023-01-17T03:37:00Z</cp:lastPrinted>
  <dcterms:created xsi:type="dcterms:W3CDTF">2023-01-17T03:38:00Z</dcterms:created>
  <dcterms:modified xsi:type="dcterms:W3CDTF">2023-01-17T03:38:00Z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AA79AF936C9A46E18716581F0DEF67D4</vt:lpwstr>
  </property>
</Properties>
</file>