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94" w:rsidRPr="00CE3F93" w:rsidRDefault="00BC1694" w:rsidP="00BC1694">
      <w:pPr>
        <w:spacing w:line="600" w:lineRule="exact"/>
        <w:ind w:firstLine="640"/>
        <w:rPr>
          <w:rFonts w:hint="eastAsia"/>
          <w:color w:val="000000"/>
        </w:rPr>
      </w:pPr>
    </w:p>
    <w:p w:rsidR="00BC1694" w:rsidRPr="00CE3F93" w:rsidRDefault="00BC1694" w:rsidP="00BC1694">
      <w:pPr>
        <w:spacing w:line="600" w:lineRule="exact"/>
        <w:ind w:firstLine="640"/>
        <w:rPr>
          <w:rFonts w:hint="eastAsia"/>
          <w:color w:val="000000"/>
        </w:rPr>
      </w:pPr>
    </w:p>
    <w:p w:rsidR="00BC1694" w:rsidRPr="00CE3F93" w:rsidRDefault="00BC1694" w:rsidP="00BC1694">
      <w:pPr>
        <w:spacing w:line="600" w:lineRule="exact"/>
        <w:ind w:firstLine="640"/>
        <w:rPr>
          <w:rFonts w:hint="eastAsia"/>
          <w:color w:val="000000"/>
        </w:rPr>
      </w:pPr>
    </w:p>
    <w:p w:rsidR="00BC1694" w:rsidRPr="00CE3F93" w:rsidRDefault="00BC1694" w:rsidP="00BC1694">
      <w:pPr>
        <w:spacing w:line="600" w:lineRule="exact"/>
        <w:ind w:firstLine="640"/>
        <w:rPr>
          <w:rFonts w:hint="eastAsia"/>
          <w:color w:val="000000"/>
        </w:rPr>
      </w:pPr>
    </w:p>
    <w:p w:rsidR="00BC1694" w:rsidRPr="00CE3F93" w:rsidRDefault="00BC1694" w:rsidP="00BC1694">
      <w:pPr>
        <w:spacing w:line="600" w:lineRule="exact"/>
        <w:ind w:firstLine="640"/>
        <w:rPr>
          <w:rFonts w:hint="eastAsia"/>
          <w:color w:val="000000"/>
        </w:rPr>
      </w:pPr>
    </w:p>
    <w:p w:rsidR="00BC1694" w:rsidRPr="00CE3F93" w:rsidRDefault="00BC1694" w:rsidP="00BC1694">
      <w:pPr>
        <w:spacing w:line="600" w:lineRule="exact"/>
        <w:ind w:firstLine="640"/>
        <w:rPr>
          <w:rFonts w:hint="eastAsia"/>
          <w:color w:val="000000"/>
        </w:rPr>
      </w:pPr>
    </w:p>
    <w:p w:rsidR="00BC1694" w:rsidRPr="00CE3F93" w:rsidRDefault="00BC1694" w:rsidP="00BC1694">
      <w:pPr>
        <w:spacing w:line="600" w:lineRule="exact"/>
        <w:ind w:firstLine="640"/>
        <w:rPr>
          <w:rFonts w:hint="eastAsia"/>
          <w:color w:val="000000"/>
        </w:rPr>
      </w:pPr>
    </w:p>
    <w:p w:rsidR="00BC1694" w:rsidRPr="00CE3F93" w:rsidRDefault="00BC1694" w:rsidP="007F54F3">
      <w:pPr>
        <w:spacing w:line="400" w:lineRule="exact"/>
        <w:jc w:val="left"/>
        <w:rPr>
          <w:rFonts w:hint="eastAsia"/>
          <w:color w:val="000000"/>
        </w:rPr>
      </w:pPr>
    </w:p>
    <w:p w:rsidR="00BC1694" w:rsidRPr="00CE3F93" w:rsidRDefault="00BC1694" w:rsidP="00BC1694">
      <w:pPr>
        <w:spacing w:line="600" w:lineRule="exact"/>
        <w:jc w:val="center"/>
        <w:rPr>
          <w:rFonts w:hint="eastAsia"/>
          <w:color w:val="000000"/>
        </w:rPr>
      </w:pPr>
      <w:r w:rsidRPr="00CE3F93">
        <w:rPr>
          <w:rFonts w:hint="eastAsia"/>
          <w:color w:val="000000"/>
        </w:rPr>
        <w:t>资府办规〔</w:t>
      </w:r>
      <w:r w:rsidRPr="00CE3F93">
        <w:rPr>
          <w:rFonts w:hint="eastAsia"/>
          <w:color w:val="000000"/>
        </w:rPr>
        <w:t>2023</w:t>
      </w:r>
      <w:r w:rsidRPr="00CE3F93">
        <w:rPr>
          <w:rFonts w:hint="eastAsia"/>
          <w:color w:val="000000"/>
        </w:rPr>
        <w:t>〕</w:t>
      </w:r>
      <w:r>
        <w:rPr>
          <w:rFonts w:hint="eastAsia"/>
          <w:color w:val="000000"/>
        </w:rPr>
        <w:t>3</w:t>
      </w:r>
      <w:r w:rsidRPr="00CE3F93">
        <w:rPr>
          <w:rFonts w:hint="eastAsia"/>
          <w:color w:val="000000"/>
        </w:rPr>
        <w:t>号</w:t>
      </w:r>
    </w:p>
    <w:p w:rsidR="00BC1694" w:rsidRPr="00CE3F93" w:rsidRDefault="00BC1694" w:rsidP="00BC1694">
      <w:pPr>
        <w:adjustRightInd w:val="0"/>
        <w:snapToGrid w:val="0"/>
        <w:spacing w:line="550" w:lineRule="exact"/>
        <w:rPr>
          <w:rFonts w:hint="eastAsia"/>
          <w:color w:val="000000"/>
        </w:rPr>
      </w:pPr>
    </w:p>
    <w:p w:rsidR="00BC1694" w:rsidRPr="00CE3F93" w:rsidRDefault="00BC1694" w:rsidP="00BC1694">
      <w:pPr>
        <w:pStyle w:val="1"/>
        <w:spacing w:line="550" w:lineRule="exact"/>
        <w:ind w:left="1280" w:hanging="640"/>
        <w:rPr>
          <w:rFonts w:eastAsia="方正仿宋_GBK" w:hint="eastAsia"/>
          <w:szCs w:val="32"/>
        </w:rPr>
      </w:pPr>
    </w:p>
    <w:p w:rsidR="00BC1694" w:rsidRPr="00BC1694" w:rsidRDefault="00BC1694" w:rsidP="00BC1694">
      <w:pPr>
        <w:spacing w:line="550" w:lineRule="exact"/>
        <w:jc w:val="center"/>
        <w:rPr>
          <w:rFonts w:eastAsia="方正小标宋_GBK" w:hint="eastAsia"/>
          <w:sz w:val="44"/>
        </w:rPr>
      </w:pPr>
      <w:r w:rsidRPr="00BC1694">
        <w:rPr>
          <w:rFonts w:eastAsia="方正小标宋_GBK" w:hint="eastAsia"/>
          <w:sz w:val="44"/>
        </w:rPr>
        <w:t>资阳市人民政府办公室</w:t>
      </w:r>
    </w:p>
    <w:p w:rsidR="00BC1694" w:rsidRPr="00BC1694" w:rsidRDefault="00BC1694" w:rsidP="00BC1694">
      <w:pPr>
        <w:spacing w:line="550" w:lineRule="exact"/>
        <w:jc w:val="center"/>
        <w:rPr>
          <w:rFonts w:eastAsia="方正小标宋_GBK" w:hint="eastAsia"/>
          <w:sz w:val="44"/>
        </w:rPr>
      </w:pPr>
      <w:r w:rsidRPr="00BC1694">
        <w:rPr>
          <w:rFonts w:eastAsia="方正小标宋_GBK" w:hint="eastAsia"/>
          <w:sz w:val="44"/>
        </w:rPr>
        <w:t>关于印发《资阳市消防水源管理办法》的</w:t>
      </w:r>
    </w:p>
    <w:p w:rsidR="00BC1694" w:rsidRPr="00BC1694" w:rsidRDefault="00BC1694" w:rsidP="00BC1694">
      <w:pPr>
        <w:spacing w:line="550" w:lineRule="exact"/>
        <w:jc w:val="center"/>
        <w:rPr>
          <w:rFonts w:eastAsia="方正小标宋_GBK" w:hint="eastAsia"/>
          <w:sz w:val="44"/>
        </w:rPr>
      </w:pPr>
      <w:r w:rsidRPr="00BC1694">
        <w:rPr>
          <w:rFonts w:eastAsia="方正小标宋_GBK" w:hint="eastAsia"/>
          <w:sz w:val="44"/>
        </w:rPr>
        <w:t>通</w:t>
      </w:r>
      <w:r w:rsidRPr="00BC1694">
        <w:rPr>
          <w:rFonts w:eastAsia="方正小标宋_GBK" w:hint="eastAsia"/>
          <w:sz w:val="44"/>
        </w:rPr>
        <w:t xml:space="preserve">    </w:t>
      </w:r>
      <w:r w:rsidRPr="00BC1694">
        <w:rPr>
          <w:rFonts w:eastAsia="方正小标宋_GBK" w:hint="eastAsia"/>
          <w:sz w:val="44"/>
        </w:rPr>
        <w:t>知</w:t>
      </w:r>
    </w:p>
    <w:p w:rsidR="00BC1694" w:rsidRPr="00BC1694" w:rsidRDefault="00BC1694" w:rsidP="00BC1694">
      <w:pPr>
        <w:pStyle w:val="1"/>
        <w:spacing w:line="550" w:lineRule="exact"/>
        <w:ind w:leftChars="0" w:left="0" w:firstLineChars="0" w:firstLine="0"/>
        <w:rPr>
          <w:rFonts w:eastAsia="方正仿宋_GBK" w:hint="eastAsia"/>
          <w:szCs w:val="32"/>
        </w:rPr>
      </w:pPr>
    </w:p>
    <w:p w:rsidR="00BC1694" w:rsidRPr="00BC1694" w:rsidRDefault="00BC1694" w:rsidP="00BC1694">
      <w:pPr>
        <w:spacing w:line="550" w:lineRule="exact"/>
        <w:rPr>
          <w:rFonts w:hint="eastAsia"/>
          <w:bCs/>
        </w:rPr>
      </w:pPr>
      <w:r w:rsidRPr="00BC1694">
        <w:rPr>
          <w:rFonts w:hint="eastAsia"/>
          <w:bCs/>
        </w:rPr>
        <w:t>各县（区）人民政府，高新区管委会，临空经济区管委会，市级各部门（单位）：</w:t>
      </w:r>
    </w:p>
    <w:p w:rsidR="00BC1694" w:rsidRPr="00BC1694" w:rsidRDefault="00BC1694" w:rsidP="00BC1694">
      <w:pPr>
        <w:pStyle w:val="1"/>
        <w:spacing w:line="550" w:lineRule="exact"/>
        <w:ind w:leftChars="0" w:left="0" w:firstLineChars="200" w:firstLine="640"/>
        <w:rPr>
          <w:rFonts w:eastAsia="方正仿宋_GBK" w:hint="eastAsia"/>
          <w:bCs/>
          <w:szCs w:val="32"/>
        </w:rPr>
      </w:pPr>
      <w:r w:rsidRPr="00BC1694">
        <w:rPr>
          <w:rFonts w:eastAsia="方正仿宋_GBK" w:hint="eastAsia"/>
          <w:bCs/>
          <w:szCs w:val="32"/>
        </w:rPr>
        <w:t>经市政府同意，现将</w:t>
      </w:r>
      <w:r w:rsidRPr="00BC1694">
        <w:rPr>
          <w:rFonts w:eastAsia="方正仿宋_GBK" w:hint="eastAsia"/>
          <w:szCs w:val="32"/>
        </w:rPr>
        <w:t>《资阳市消防水源管理办法》印发给你们，请认真</w:t>
      </w:r>
      <w:r w:rsidRPr="00BC1694">
        <w:rPr>
          <w:rFonts w:eastAsia="方正仿宋_GBK" w:hint="eastAsia"/>
          <w:bCs/>
          <w:szCs w:val="32"/>
        </w:rPr>
        <w:t>贯彻执行。</w:t>
      </w:r>
    </w:p>
    <w:p w:rsidR="00BC1694" w:rsidRPr="00BC1694" w:rsidRDefault="00BC1694" w:rsidP="00BC1694">
      <w:pPr>
        <w:spacing w:line="550" w:lineRule="exact"/>
        <w:rPr>
          <w:rFonts w:hint="eastAsia"/>
          <w:bCs/>
        </w:rPr>
      </w:pPr>
    </w:p>
    <w:p w:rsidR="00BC1694" w:rsidRPr="00BC1694" w:rsidRDefault="00BC1694" w:rsidP="00BC1694">
      <w:pPr>
        <w:spacing w:line="550" w:lineRule="exact"/>
        <w:ind w:rightChars="405" w:right="1296" w:firstLineChars="200" w:firstLine="640"/>
        <w:jc w:val="right"/>
        <w:rPr>
          <w:rFonts w:hint="eastAsia"/>
          <w:bCs/>
        </w:rPr>
      </w:pPr>
      <w:r w:rsidRPr="00BC1694">
        <w:rPr>
          <w:rFonts w:hint="eastAsia"/>
          <w:bCs/>
        </w:rPr>
        <w:t>资阳市人民政府办公室</w:t>
      </w:r>
    </w:p>
    <w:p w:rsidR="00BC1694" w:rsidRPr="00BC1694" w:rsidRDefault="00BC1694" w:rsidP="00BC1694">
      <w:pPr>
        <w:pStyle w:val="1"/>
        <w:spacing w:line="550" w:lineRule="exact"/>
        <w:ind w:leftChars="0" w:left="640" w:rightChars="519" w:right="1661" w:hanging="640"/>
        <w:jc w:val="right"/>
        <w:rPr>
          <w:rFonts w:eastAsia="方正仿宋_GBK" w:hint="eastAsia"/>
          <w:bCs/>
          <w:szCs w:val="32"/>
        </w:rPr>
      </w:pPr>
      <w:smartTag w:uri="urn:schemas-microsoft-com:office:smarttags" w:element="chsdate">
        <w:smartTagPr>
          <w:attr w:name="IsROCDate" w:val="False"/>
          <w:attr w:name="IsLunarDate" w:val="False"/>
          <w:attr w:name="Day" w:val="12"/>
          <w:attr w:name="Month" w:val="1"/>
          <w:attr w:name="Year" w:val="2023"/>
        </w:smartTagPr>
        <w:r w:rsidRPr="00BC1694">
          <w:rPr>
            <w:rFonts w:eastAsia="方正仿宋_GBK" w:hint="eastAsia"/>
            <w:bCs/>
            <w:szCs w:val="32"/>
          </w:rPr>
          <w:t>2023</w:t>
        </w:r>
        <w:r w:rsidRPr="00BC1694">
          <w:rPr>
            <w:rFonts w:eastAsia="方正仿宋_GBK" w:hint="eastAsia"/>
            <w:bCs/>
            <w:szCs w:val="32"/>
          </w:rPr>
          <w:t>年</w:t>
        </w:r>
        <w:r w:rsidRPr="00BC1694">
          <w:rPr>
            <w:rFonts w:eastAsia="方正仿宋_GBK" w:hint="eastAsia"/>
            <w:bCs/>
            <w:szCs w:val="32"/>
          </w:rPr>
          <w:t>1</w:t>
        </w:r>
        <w:r w:rsidRPr="00BC1694">
          <w:rPr>
            <w:rFonts w:eastAsia="方正仿宋_GBK" w:hint="eastAsia"/>
            <w:bCs/>
            <w:szCs w:val="32"/>
          </w:rPr>
          <w:t>月</w:t>
        </w:r>
        <w:r>
          <w:rPr>
            <w:rFonts w:eastAsia="方正仿宋_GBK" w:hint="eastAsia"/>
            <w:bCs/>
            <w:szCs w:val="32"/>
          </w:rPr>
          <w:t>12</w:t>
        </w:r>
        <w:r w:rsidRPr="00BC1694">
          <w:rPr>
            <w:rFonts w:eastAsia="方正仿宋_GBK" w:hint="eastAsia"/>
            <w:bCs/>
            <w:szCs w:val="32"/>
          </w:rPr>
          <w:t>日</w:t>
        </w:r>
      </w:smartTag>
    </w:p>
    <w:p w:rsidR="00BC1694" w:rsidRPr="00BC1694" w:rsidRDefault="00BC1694" w:rsidP="00BC1694">
      <w:pPr>
        <w:pStyle w:val="1"/>
        <w:spacing w:line="570" w:lineRule="exact"/>
        <w:ind w:leftChars="0" w:left="640" w:hanging="640"/>
        <w:rPr>
          <w:rFonts w:eastAsia="方正仿宋_GBK" w:hint="eastAsia"/>
          <w:bCs/>
          <w:szCs w:val="32"/>
        </w:rPr>
      </w:pPr>
    </w:p>
    <w:p w:rsidR="00BC1694" w:rsidRPr="00BC1694" w:rsidRDefault="00BC1694" w:rsidP="00BC1694">
      <w:pPr>
        <w:pStyle w:val="a3"/>
        <w:spacing w:before="0" w:beforeAutospacing="0" w:after="0" w:afterAutospacing="0" w:line="570" w:lineRule="exact"/>
        <w:jc w:val="center"/>
        <w:rPr>
          <w:rFonts w:ascii="Times New Roman" w:eastAsia="方正小标宋_GBK" w:hAnsi="Times New Roman" w:hint="eastAsia"/>
          <w:b/>
          <w:color w:val="000000"/>
          <w:sz w:val="40"/>
          <w:szCs w:val="32"/>
          <w:shd w:val="clear" w:color="auto" w:fill="FFFFFF"/>
        </w:rPr>
      </w:pPr>
      <w:r w:rsidRPr="00BC1694">
        <w:rPr>
          <w:rFonts w:ascii="Times New Roman" w:eastAsia="方正小标宋_GBK" w:hAnsi="Times New Roman" w:hint="eastAsia"/>
          <w:color w:val="000000"/>
          <w:sz w:val="40"/>
          <w:szCs w:val="32"/>
          <w:shd w:val="clear" w:color="auto" w:fill="FFFFFF"/>
        </w:rPr>
        <w:t>资阳市消防水源管理办法</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第一条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cs="方正仿宋_GBK" w:hint="eastAsia"/>
          <w:color w:val="000000"/>
          <w:sz w:val="32"/>
          <w:szCs w:val="32"/>
          <w:shd w:val="clear" w:color="auto" w:fill="FFFFFF"/>
        </w:rPr>
        <w:t>为了加强消防水源和市政消防给水设施的建设管理，保障火灾扑救和应急救援需要，维护公共安全，根据《中华人民共和国消防法》《四川省公共消防设施条例》等法律法规，制定本办法。</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第二条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cs="方正仿宋_GBK" w:hint="eastAsia"/>
          <w:color w:val="000000"/>
          <w:sz w:val="32"/>
          <w:szCs w:val="32"/>
          <w:shd w:val="clear" w:color="auto" w:fill="FFFFFF"/>
        </w:rPr>
        <w:t>资阳市行政区域内消防水源和市政消防给水设施的规划、建设、维护、使用和监督管理等活动，适用本办法。</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cs="方正仿宋_GBK" w:hint="eastAsia"/>
          <w:color w:val="000000"/>
          <w:sz w:val="32"/>
          <w:szCs w:val="32"/>
          <w:shd w:val="clear" w:color="auto" w:fill="FFFFFF"/>
        </w:rPr>
      </w:pPr>
      <w:r w:rsidRPr="00BC1694">
        <w:rPr>
          <w:rFonts w:ascii="Times New Roman" w:eastAsia="方正仿宋_GBK" w:hAnsi="Times New Roman" w:hint="eastAsia"/>
          <w:color w:val="000000"/>
          <w:sz w:val="32"/>
          <w:szCs w:val="32"/>
          <w:shd w:val="clear" w:color="auto" w:fill="FFFFFF"/>
        </w:rPr>
        <w:t>第三条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cs="方正仿宋_GBK" w:hint="eastAsia"/>
          <w:color w:val="000000"/>
          <w:sz w:val="32"/>
          <w:szCs w:val="32"/>
          <w:shd w:val="clear" w:color="auto" w:fill="FFFFFF"/>
        </w:rPr>
        <w:t>本办法所称消防水源是指向水灭火</w:t>
      </w:r>
      <w:r w:rsidRPr="00BC1694">
        <w:rPr>
          <w:rFonts w:ascii="Times New Roman" w:eastAsia="方正仿宋_GBK" w:hAnsi="Times New Roman" w:cs="方正仿宋_GBK" w:hint="eastAsia"/>
          <w:sz w:val="32"/>
          <w:szCs w:val="32"/>
          <w:shd w:val="clear" w:color="auto" w:fill="FFFFFF"/>
        </w:rPr>
        <w:t>设施、车</w:t>
      </w:r>
      <w:r w:rsidRPr="00BC1694">
        <w:rPr>
          <w:rFonts w:ascii="Times New Roman" w:eastAsia="方正仿宋_GBK" w:hAnsi="Times New Roman" w:cs="方正仿宋_GBK" w:hint="eastAsia"/>
          <w:color w:val="000000"/>
          <w:sz w:val="32"/>
          <w:szCs w:val="32"/>
          <w:shd w:val="clear" w:color="auto" w:fill="FFFFFF"/>
        </w:rPr>
        <w:t>载或手抬等移动消防水泵、固定消防水泵等提供消防用水的水源，包括市政给水、消防水池、高位消防水池和天然水源等。</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cs="方正仿宋_GBK" w:hint="eastAsia"/>
          <w:color w:val="000000"/>
          <w:sz w:val="32"/>
          <w:szCs w:val="32"/>
          <w:shd w:val="clear" w:color="auto" w:fill="FFFFFF"/>
        </w:rPr>
        <w:t>本</w:t>
      </w:r>
      <w:r w:rsidRPr="00BC1694">
        <w:rPr>
          <w:rFonts w:ascii="Times New Roman" w:eastAsia="方正仿宋_GBK" w:hAnsi="Times New Roman" w:cs="方正仿宋_GBK" w:hint="eastAsia"/>
          <w:color w:val="000000"/>
          <w:spacing w:val="-4"/>
          <w:sz w:val="32"/>
          <w:szCs w:val="32"/>
          <w:shd w:val="clear" w:color="auto" w:fill="FFFFFF"/>
        </w:rPr>
        <w:t>办法所称市政消防给水设施是指供灭火救援使用的市政消火栓、消防水鹤和江、河、湖、水库等天然水源的消防取水设施。</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第四条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县级以上人民政府应当加强对本行政区域内消防水源管理工作的指导，协调解决消防水源管理中的有关问题。</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县级以上消防救援机构</w:t>
      </w:r>
      <w:r w:rsidRPr="00BC1694">
        <w:rPr>
          <w:rFonts w:ascii="Times New Roman" w:eastAsia="方正仿宋_GBK" w:hAnsi="Times New Roman" w:cs="方正仿宋_GBK" w:hint="eastAsia"/>
          <w:color w:val="000000"/>
          <w:sz w:val="32"/>
          <w:szCs w:val="32"/>
          <w:shd w:val="clear" w:color="auto" w:fill="FFFFFF"/>
        </w:rPr>
        <w:t>负责消防水源和市政消防给水设施的综合监管。</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公安、</w:t>
      </w:r>
      <w:r w:rsidRPr="00BC1694">
        <w:rPr>
          <w:rFonts w:ascii="Times New Roman" w:eastAsia="方正仿宋_GBK" w:hAnsi="Times New Roman" w:hint="eastAsia"/>
          <w:color w:val="000000"/>
          <w:spacing w:val="-6"/>
          <w:sz w:val="32"/>
          <w:szCs w:val="32"/>
          <w:shd w:val="clear" w:color="auto" w:fill="FFFFFF"/>
        </w:rPr>
        <w:t>财政、自然资源、住房城乡建设、水务和城管综合执法等行政主管部门应当按照各自职责，共同做好消防水源管理工作。</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shd w:val="clear" w:color="auto" w:fill="FFFFFF"/>
        </w:rPr>
      </w:pPr>
      <w:r w:rsidRPr="00BC1694">
        <w:rPr>
          <w:rFonts w:ascii="Times New Roman" w:eastAsia="方正仿宋_GBK" w:hAnsi="Times New Roman" w:hint="eastAsia"/>
          <w:color w:val="000000"/>
          <w:sz w:val="32"/>
          <w:szCs w:val="32"/>
          <w:shd w:val="clear" w:color="auto" w:fill="FFFFFF"/>
        </w:rPr>
        <w:t>第五条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cs="方正仿宋_GBK" w:hint="eastAsia"/>
          <w:color w:val="000000"/>
          <w:sz w:val="32"/>
          <w:szCs w:val="32"/>
          <w:shd w:val="clear" w:color="auto" w:fill="FFFFFF"/>
        </w:rPr>
        <w:t>县级以上人民政府负责组织编制或者修订消防专项规划</w:t>
      </w:r>
      <w:r w:rsidRPr="00BC1694">
        <w:rPr>
          <w:rFonts w:ascii="Times New Roman" w:eastAsia="方正仿宋_GBK" w:hAnsi="Times New Roman" w:hint="eastAsia"/>
          <w:color w:val="000000"/>
          <w:sz w:val="32"/>
          <w:szCs w:val="32"/>
          <w:shd w:val="clear" w:color="auto" w:fill="FFFFFF"/>
        </w:rPr>
        <w:t>，规划内容包括市政消火栓、消防水池以及天然水源消防</w:t>
      </w:r>
      <w:r w:rsidRPr="00BC1694">
        <w:rPr>
          <w:rFonts w:ascii="Times New Roman" w:eastAsia="方正仿宋_GBK" w:hAnsi="Times New Roman" w:hint="eastAsia"/>
          <w:color w:val="000000"/>
          <w:sz w:val="32"/>
          <w:szCs w:val="32"/>
          <w:shd w:val="clear" w:color="auto" w:fill="FFFFFF"/>
        </w:rPr>
        <w:lastRenderedPageBreak/>
        <w:t>取水设施等。消防专项规划中涉及空间利用的，一并纳入国土空间规划。</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第六条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无市政消火栓、消防给水不足或者消防车通道不畅通的公共区域，应当修建消防水池。城市建成区、乡镇建成区范围内的湖泊、河流等天然水源可设置消防取水设施。</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第七条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市政消火栓、公共区域的消防水池以及天然水源消防取水设施的建设，由项目所属人民政府组织实施。涉及接入市政供水管网的消防水源在建设设计时可征求供水企业的意见。</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党政机关、人民团体、企事业单位和居民住宅区配建的室外消火栓、消防水池以及天然水源消防取水设施，由建设单位负责按照相关标准建设。</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建设单位应当对消防水源设置明显标志。</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shd w:val="clear" w:color="auto" w:fill="FFFFFF"/>
        </w:rPr>
      </w:pPr>
      <w:r w:rsidRPr="00BC1694">
        <w:rPr>
          <w:rFonts w:ascii="Times New Roman" w:eastAsia="方正仿宋_GBK" w:hAnsi="Times New Roman" w:hint="eastAsia"/>
          <w:color w:val="000000"/>
          <w:sz w:val="32"/>
          <w:szCs w:val="32"/>
          <w:shd w:val="clear" w:color="auto" w:fill="FFFFFF"/>
        </w:rPr>
        <w:t>第八条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消防</w:t>
      </w:r>
      <w:r w:rsidRPr="00BC1694">
        <w:rPr>
          <w:rFonts w:ascii="Times New Roman" w:eastAsia="方正仿宋_GBK" w:hAnsi="Times New Roman" w:hint="eastAsia"/>
          <w:color w:val="000000"/>
          <w:spacing w:val="-6"/>
          <w:sz w:val="32"/>
          <w:szCs w:val="32"/>
          <w:shd w:val="clear" w:color="auto" w:fill="FFFFFF"/>
        </w:rPr>
        <w:t>水源设计应当符合国家工程建设消防技术标准。已建成的消防水源不符合消防技术标准要求的，应当进行改建。</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第九条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消防水源应当与新建、扩建和改建的城市道路等市政基础设施同步规划、同步设计、同步建设、同步投入使用。</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已建城市道路等市政基础设施未配套建设消防水源的，由项目所属人民政府逐步配套建设。</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第十条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新建城市道路漏建市政消火栓或者已建城市道路补建的市政消火栓不符合国家标准的，消防救援机构应当及时提出书面意见，并报告本级人民政府。接到报告的人民政府应当及时核实情况，组织或者责成有关部门、单位采取措施，予以整改。</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shd w:val="clear" w:color="auto" w:fill="FFFFFF"/>
        </w:rPr>
      </w:pPr>
      <w:r w:rsidRPr="00BC1694">
        <w:rPr>
          <w:rFonts w:ascii="Times New Roman" w:eastAsia="方正仿宋_GBK" w:hAnsi="Times New Roman" w:hint="eastAsia"/>
          <w:color w:val="000000"/>
          <w:sz w:val="32"/>
          <w:szCs w:val="32"/>
          <w:shd w:val="clear" w:color="auto" w:fill="FFFFFF"/>
        </w:rPr>
        <w:lastRenderedPageBreak/>
        <w:t>第十一条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住房城乡建设主管部门对建设工程的消防水源进行验收或抽查，验收或抽查合格后由消防救援机构进行监管。</w:t>
      </w:r>
      <w:r w:rsidRPr="00BC1694">
        <w:rPr>
          <w:rFonts w:ascii="Times New Roman" w:eastAsia="方正仿宋_GBK" w:hAnsi="Times New Roman" w:hint="eastAsia"/>
          <w:color w:val="000000"/>
          <w:sz w:val="32"/>
          <w:szCs w:val="32"/>
          <w:shd w:val="clear" w:color="auto" w:fill="FFFFFF"/>
        </w:rPr>
        <w:t xml:space="preserve"> </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shd w:val="clear" w:color="auto" w:fill="FFFFFF"/>
        </w:rPr>
      </w:pPr>
      <w:r w:rsidRPr="00BC1694">
        <w:rPr>
          <w:rFonts w:ascii="Times New Roman" w:eastAsia="方正仿宋_GBK" w:hAnsi="Times New Roman" w:hint="eastAsia"/>
          <w:color w:val="000000"/>
          <w:sz w:val="32"/>
          <w:szCs w:val="32"/>
          <w:shd w:val="clear" w:color="auto" w:fill="FFFFFF"/>
        </w:rPr>
        <w:t>第十二条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市政消火栓、公共区域的消防水池以及天然水源消防取水设施应当纳入“智慧城市”管理，实现信息共享并定期向社会公布。</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自然资源、住房城乡建设、水务、城管行政执法等行政主管部门应当与消防救援机构建立消防水源相关信息的共享机制，建立健全消防水源的档案资料。</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第十三条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消防水源不得用于与消防和应急救援工作无关的事项。</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shd w:val="clear" w:color="auto" w:fill="FFFFFF"/>
        </w:rPr>
      </w:pPr>
      <w:r w:rsidRPr="00BC1694">
        <w:rPr>
          <w:rFonts w:ascii="Times New Roman" w:eastAsia="方正仿宋_GBK" w:hAnsi="Times New Roman" w:hint="eastAsia"/>
          <w:color w:val="000000"/>
          <w:sz w:val="32"/>
          <w:szCs w:val="32"/>
          <w:shd w:val="clear" w:color="auto" w:fill="FFFFFF"/>
        </w:rPr>
        <w:t>第十四条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供水单位以及市政设施主管部门应当按照消防技术标准和管理规定，落实市政消火栓、公共区域的消防水池以及天然水源消防取水设施的维护保养。</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党政机关、人民团体、企事业单位配建的室外消火栓、消防水池以及天然水源消防取水设施由单位负责维护保养。</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居民住宅区配建的室外消火栓、消防水池，在保修期内的，由建设单位负责维护保养。保修期满后，业主或者物业使用人委托了物业服务人的，由物业服务人负责维护保养；未委托物业服务人的，由业主或者物业使用人负责维护保养。住宅区所在地乡镇（街道）应当组织业主或物业使用人开展维护保养工作。</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第十五条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消防水源的维护保养应当遵守下列规定：</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（一）配</w:t>
      </w:r>
      <w:r w:rsidRPr="00BC1694">
        <w:rPr>
          <w:rFonts w:ascii="Times New Roman" w:eastAsia="方正仿宋_GBK" w:hAnsi="Times New Roman" w:hint="eastAsia"/>
          <w:color w:val="000000"/>
          <w:spacing w:val="-10"/>
          <w:sz w:val="32"/>
          <w:szCs w:val="32"/>
          <w:shd w:val="clear" w:color="auto" w:fill="FFFFFF"/>
        </w:rPr>
        <w:t>备专（兼）职人员，建立健全巡查、维护和管理制度。</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lastRenderedPageBreak/>
        <w:t>（二）消防水源设施完好有效，管道无部件缺损和漏水现象；发现消防水源设施损毁或者接到报修信息的，应当在</w:t>
      </w:r>
      <w:r w:rsidRPr="00BC1694">
        <w:rPr>
          <w:rFonts w:ascii="Times New Roman" w:eastAsia="方正仿宋_GBK" w:hAnsi="Times New Roman" w:hint="eastAsia"/>
          <w:color w:val="000000"/>
          <w:sz w:val="32"/>
          <w:szCs w:val="32"/>
          <w:shd w:val="clear" w:color="auto" w:fill="FFFFFF"/>
        </w:rPr>
        <w:t>24</w:t>
      </w:r>
      <w:r w:rsidRPr="00BC1694">
        <w:rPr>
          <w:rFonts w:ascii="Times New Roman" w:eastAsia="方正仿宋_GBK" w:hAnsi="Times New Roman" w:hint="eastAsia"/>
          <w:color w:val="000000"/>
          <w:sz w:val="32"/>
          <w:szCs w:val="32"/>
          <w:shd w:val="clear" w:color="auto" w:fill="FFFFFF"/>
        </w:rPr>
        <w:t>小时内进行维修、更换或者补装。</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（三）建立相关资料档案，内容应当包括消防水源分布图、设置地点、种类、数量、编号、检查和维修情况等。</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第十六条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乡（镇）人民政府、街道办事处应当加强对本辖区消防水源检查，将保护消防水源设施纳入消防安全网格化管理内容，及时掌握本辖区消防水源建设、变更、完好情况。</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第十七条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因工程建设需要拆除或者迁移市政消火栓的，应当依法办理有关手续，并通知供水企业。拆除、迁移以及修复、重建消火栓的费用，由建设单位承担。</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第十八条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任何单位和个人不得损坏、挪用或者擅自拆除、停用消防水源，不得埋压、圈占、遮挡消火栓。</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任何单位和个人发现有损坏、盗用消防水源行为的，应向公安、消防救援机构举报。</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shd w:val="clear" w:color="auto" w:fill="FFFFFF"/>
        </w:rPr>
      </w:pPr>
      <w:r w:rsidRPr="00BC1694">
        <w:rPr>
          <w:rFonts w:ascii="Times New Roman" w:eastAsia="方正仿宋_GBK" w:hAnsi="Times New Roman" w:hint="eastAsia"/>
          <w:color w:val="000000"/>
          <w:sz w:val="32"/>
          <w:szCs w:val="32"/>
          <w:shd w:val="clear" w:color="auto" w:fill="FFFFFF"/>
        </w:rPr>
        <w:t>第十九条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市</w:t>
      </w:r>
      <w:r w:rsidRPr="00BC1694">
        <w:rPr>
          <w:rFonts w:ascii="Times New Roman" w:eastAsia="方正仿宋_GBK" w:hAnsi="Times New Roman" w:hint="eastAsia"/>
          <w:color w:val="000000"/>
          <w:spacing w:val="-10"/>
          <w:sz w:val="32"/>
          <w:szCs w:val="32"/>
          <w:shd w:val="clear" w:color="auto" w:fill="FFFFFF"/>
        </w:rPr>
        <w:t>政消火栓、公共区域的消防水池以及天然水源取水设施的建设和维护保养经费应当纳入同级人民政府财政预算。</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党政机关、人民团体、企事业单位配建的室外消火栓、消防水池以及天然水源消防取水设施的建设经费和维护保养经费由单位承担。</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shd w:val="clear" w:color="auto" w:fill="FFFFFF"/>
        </w:rPr>
      </w:pPr>
      <w:r w:rsidRPr="00BC1694">
        <w:rPr>
          <w:rFonts w:ascii="Times New Roman" w:eastAsia="方正仿宋_GBK" w:hAnsi="Times New Roman" w:hint="eastAsia"/>
          <w:color w:val="000000"/>
          <w:sz w:val="32"/>
          <w:szCs w:val="32"/>
          <w:shd w:val="clear" w:color="auto" w:fill="FFFFFF"/>
        </w:rPr>
        <w:t>居民住宅区配建的室外消火栓、消防水池的建设经费和保修期内的维护保养经费由建设单位承担，保修期满后的维护保养经</w:t>
      </w:r>
      <w:r w:rsidRPr="00BC1694">
        <w:rPr>
          <w:rFonts w:ascii="Times New Roman" w:eastAsia="方正仿宋_GBK" w:hAnsi="Times New Roman" w:hint="eastAsia"/>
          <w:color w:val="000000"/>
          <w:sz w:val="32"/>
          <w:szCs w:val="32"/>
          <w:shd w:val="clear" w:color="auto" w:fill="FFFFFF"/>
        </w:rPr>
        <w:lastRenderedPageBreak/>
        <w:t>费按照国家和省有关规定在住宅专项维修资金中列支；没有住宅专项维修资金或者住宅专项维修资金不足的，维护保养经费由全体业主承担。</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第二十条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违反本办法第十八条第一款规定的，由消防救援机构依照《中华人民共和国消防法》有关规定责令改正，对单位处五千元以上五万元以下罚款，对个人处警告或者五百元以下罚款。埋压、圈占、遮挡消火栓，经责令改正拒不改正的，依法强制执行，所需费用由违法行为人承担。</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rPr>
      </w:pPr>
      <w:r w:rsidRPr="00BC1694">
        <w:rPr>
          <w:rFonts w:ascii="Times New Roman" w:eastAsia="方正仿宋_GBK" w:hAnsi="Times New Roman" w:hint="eastAsia"/>
          <w:color w:val="000000"/>
          <w:sz w:val="32"/>
          <w:szCs w:val="32"/>
          <w:shd w:val="clear" w:color="auto" w:fill="FFFFFF"/>
        </w:rPr>
        <w:t>第二十一条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相关单位及其工作人员在消防水源规划、建设和监督管理等工作中滥用职权、玩忽职守、徇私舞弊的，由相关部门依法处理；涉嫌犯罪的，依法追究刑事责任。</w:t>
      </w:r>
    </w:p>
    <w:p w:rsidR="00BC1694" w:rsidRPr="00BC1694" w:rsidRDefault="00BC1694" w:rsidP="00BC1694">
      <w:pPr>
        <w:pStyle w:val="a3"/>
        <w:spacing w:before="0" w:beforeAutospacing="0" w:after="0" w:afterAutospacing="0" w:line="570" w:lineRule="exact"/>
        <w:ind w:firstLineChars="200" w:firstLine="640"/>
        <w:jc w:val="both"/>
        <w:rPr>
          <w:rFonts w:ascii="Times New Roman" w:eastAsia="方正仿宋_GBK" w:hAnsi="Times New Roman" w:hint="eastAsia"/>
          <w:color w:val="000000"/>
          <w:sz w:val="32"/>
          <w:szCs w:val="32"/>
          <w:shd w:val="clear" w:color="auto" w:fill="FFFFFF"/>
        </w:rPr>
      </w:pPr>
      <w:r w:rsidRPr="00BC1694">
        <w:rPr>
          <w:rFonts w:ascii="Times New Roman" w:eastAsia="方正仿宋_GBK" w:hAnsi="Times New Roman" w:hint="eastAsia"/>
          <w:color w:val="000000"/>
          <w:sz w:val="32"/>
          <w:szCs w:val="32"/>
          <w:shd w:val="clear" w:color="auto" w:fill="FFFFFF"/>
        </w:rPr>
        <w:t>第二十二条</w:t>
      </w:r>
      <w:r w:rsidRPr="00BC1694">
        <w:rPr>
          <w:rFonts w:ascii="Times New Roman" w:eastAsia="方正仿宋_GBK" w:hAnsi="Times New Roman" w:hint="eastAsia"/>
          <w:color w:val="000000"/>
          <w:sz w:val="32"/>
          <w:szCs w:val="32"/>
          <w:shd w:val="clear" w:color="auto" w:fill="FFFFFF"/>
        </w:rPr>
        <w:t xml:space="preserve">  </w:t>
      </w:r>
      <w:r w:rsidRPr="00BC1694">
        <w:rPr>
          <w:rFonts w:ascii="Times New Roman" w:eastAsia="方正仿宋_GBK" w:hAnsi="Times New Roman" w:hint="eastAsia"/>
          <w:color w:val="000000"/>
          <w:sz w:val="32"/>
          <w:szCs w:val="32"/>
          <w:shd w:val="clear" w:color="auto" w:fill="FFFFFF"/>
        </w:rPr>
        <w:t>本办法由市消防救援支队负责解释。</w:t>
      </w:r>
    </w:p>
    <w:p w:rsidR="00544310" w:rsidRDefault="00BC1694" w:rsidP="00BC1694">
      <w:pPr>
        <w:spacing w:line="570" w:lineRule="exact"/>
        <w:ind w:firstLineChars="200" w:firstLine="640"/>
        <w:rPr>
          <w:rFonts w:hint="eastAsia"/>
          <w:color w:val="000000"/>
          <w:shd w:val="clear" w:color="auto" w:fill="FFFFFF"/>
        </w:rPr>
      </w:pPr>
      <w:r w:rsidRPr="00BC1694">
        <w:rPr>
          <w:rFonts w:hint="eastAsia"/>
          <w:color w:val="000000"/>
          <w:shd w:val="clear" w:color="auto" w:fill="FFFFFF"/>
        </w:rPr>
        <w:t>第二十三条</w:t>
      </w:r>
      <w:r w:rsidRPr="00BC1694">
        <w:rPr>
          <w:rFonts w:hint="eastAsia"/>
          <w:color w:val="000000"/>
          <w:shd w:val="clear" w:color="auto" w:fill="FFFFFF"/>
        </w:rPr>
        <w:t xml:space="preserve">  </w:t>
      </w:r>
      <w:r w:rsidRPr="00BC1694">
        <w:rPr>
          <w:rFonts w:hint="eastAsia"/>
          <w:color w:val="000000"/>
          <w:shd w:val="clear" w:color="auto" w:fill="FFFFFF"/>
        </w:rPr>
        <w:t>本办法自</w:t>
      </w:r>
      <w:r w:rsidRPr="00BC1694">
        <w:rPr>
          <w:rFonts w:hint="eastAsia"/>
          <w:color w:val="000000"/>
          <w:shd w:val="clear" w:color="auto" w:fill="FFFFFF"/>
        </w:rPr>
        <w:t>2023</w:t>
      </w:r>
      <w:r w:rsidRPr="00BC1694">
        <w:rPr>
          <w:rFonts w:hint="eastAsia"/>
          <w:color w:val="000000"/>
          <w:shd w:val="clear" w:color="auto" w:fill="FFFFFF"/>
        </w:rPr>
        <w:t>年</w:t>
      </w:r>
      <w:r w:rsidR="004D79B3">
        <w:rPr>
          <w:rFonts w:hint="eastAsia"/>
          <w:color w:val="000000"/>
          <w:shd w:val="clear" w:color="auto" w:fill="FFFFFF"/>
        </w:rPr>
        <w:t>2</w:t>
      </w:r>
      <w:r w:rsidRPr="00BC1694">
        <w:rPr>
          <w:rFonts w:hint="eastAsia"/>
          <w:color w:val="000000"/>
          <w:shd w:val="clear" w:color="auto" w:fill="FFFFFF"/>
        </w:rPr>
        <w:t>月</w:t>
      </w:r>
      <w:r w:rsidR="004D79B3">
        <w:rPr>
          <w:rFonts w:hint="eastAsia"/>
          <w:color w:val="000000"/>
          <w:shd w:val="clear" w:color="auto" w:fill="FFFFFF"/>
        </w:rPr>
        <w:t>20</w:t>
      </w:r>
      <w:r w:rsidRPr="00BC1694">
        <w:rPr>
          <w:rFonts w:hint="eastAsia"/>
          <w:color w:val="000000"/>
          <w:shd w:val="clear" w:color="auto" w:fill="FFFFFF"/>
        </w:rPr>
        <w:t>日起施行。施行期间法律法规有新规定的，从其规定。</w:t>
      </w:r>
    </w:p>
    <w:p w:rsidR="00BC1694" w:rsidRPr="00BC1694" w:rsidRDefault="00BC1694" w:rsidP="00BC1694">
      <w:pPr>
        <w:spacing w:line="570" w:lineRule="exact"/>
        <w:ind w:firstLineChars="100" w:firstLine="280"/>
        <w:rPr>
          <w:rFonts w:hint="eastAsia"/>
        </w:rPr>
      </w:pPr>
      <w:r w:rsidRPr="00E81D87">
        <w:rPr>
          <w:rFonts w:hint="eastAsia"/>
          <w:sz w:val="28"/>
          <w:szCs w:val="28"/>
        </w:rPr>
        <w:t xml:space="preserve"> </w:t>
      </w:r>
    </w:p>
    <w:sectPr w:rsidR="00BC1694" w:rsidRPr="00BC1694" w:rsidSect="00BC1694">
      <w:headerReference w:type="default" r:id="rId6"/>
      <w:footerReference w:type="even" r:id="rId7"/>
      <w:footerReference w:type="default" r:id="rId8"/>
      <w:pgSz w:w="11906" w:h="16838" w:code="9"/>
      <w:pgMar w:top="2098" w:right="1474" w:bottom="1985"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956" w:rsidRDefault="00685956">
      <w:r>
        <w:separator/>
      </w:r>
    </w:p>
  </w:endnote>
  <w:endnote w:type="continuationSeparator" w:id="0">
    <w:p w:rsidR="00685956" w:rsidRDefault="00685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17" w:rsidRDefault="005F3517" w:rsidP="007D2A0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5F3517" w:rsidRDefault="005F3517" w:rsidP="00BC169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17" w:rsidRPr="00BC1694" w:rsidRDefault="005F3517" w:rsidP="007D2A08">
    <w:pPr>
      <w:pStyle w:val="a4"/>
      <w:framePr w:wrap="around" w:vAnchor="text" w:hAnchor="margin" w:xAlign="outside" w:y="1"/>
      <w:rPr>
        <w:rStyle w:val="a5"/>
        <w:rFonts w:hint="eastAsia"/>
        <w:sz w:val="28"/>
        <w:szCs w:val="28"/>
      </w:rPr>
    </w:pPr>
    <w:r>
      <w:rPr>
        <w:rStyle w:val="a5"/>
        <w:rFonts w:hint="eastAsia"/>
        <w:sz w:val="28"/>
        <w:szCs w:val="28"/>
      </w:rPr>
      <w:t>—</w:t>
    </w:r>
    <w:r>
      <w:rPr>
        <w:rStyle w:val="a5"/>
        <w:rFonts w:hint="eastAsia"/>
        <w:sz w:val="28"/>
        <w:szCs w:val="28"/>
      </w:rPr>
      <w:t xml:space="preserve"> </w:t>
    </w:r>
    <w:r w:rsidRPr="00BC1694">
      <w:rPr>
        <w:rStyle w:val="a5"/>
        <w:sz w:val="28"/>
        <w:szCs w:val="28"/>
      </w:rPr>
      <w:fldChar w:fldCharType="begin"/>
    </w:r>
    <w:r w:rsidRPr="00BC1694">
      <w:rPr>
        <w:rStyle w:val="a5"/>
        <w:sz w:val="28"/>
        <w:szCs w:val="28"/>
      </w:rPr>
      <w:instrText xml:space="preserve">PAGE  </w:instrText>
    </w:r>
    <w:r w:rsidRPr="00BC1694">
      <w:rPr>
        <w:rStyle w:val="a5"/>
        <w:sz w:val="28"/>
        <w:szCs w:val="28"/>
      </w:rPr>
      <w:fldChar w:fldCharType="separate"/>
    </w:r>
    <w:r w:rsidR="005C67BF">
      <w:rPr>
        <w:rStyle w:val="a5"/>
        <w:noProof/>
        <w:sz w:val="28"/>
        <w:szCs w:val="28"/>
      </w:rPr>
      <w:t>1</w:t>
    </w:r>
    <w:r w:rsidRPr="00BC1694">
      <w:rPr>
        <w:rStyle w:val="a5"/>
        <w:sz w:val="28"/>
        <w:szCs w:val="28"/>
      </w:rPr>
      <w:fldChar w:fldCharType="end"/>
    </w:r>
    <w:r>
      <w:rPr>
        <w:rStyle w:val="a5"/>
        <w:rFonts w:hint="eastAsia"/>
        <w:sz w:val="28"/>
        <w:szCs w:val="28"/>
      </w:rPr>
      <w:t xml:space="preserve"> </w:t>
    </w:r>
    <w:r>
      <w:rPr>
        <w:rStyle w:val="a5"/>
        <w:rFonts w:hint="eastAsia"/>
        <w:sz w:val="28"/>
        <w:szCs w:val="28"/>
      </w:rPr>
      <w:t>—</w:t>
    </w:r>
  </w:p>
  <w:p w:rsidR="005F3517" w:rsidRDefault="005F3517" w:rsidP="00BC169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956" w:rsidRDefault="00685956">
      <w:r>
        <w:separator/>
      </w:r>
    </w:p>
  </w:footnote>
  <w:footnote w:type="continuationSeparator" w:id="0">
    <w:p w:rsidR="00685956" w:rsidRDefault="00685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17" w:rsidRDefault="005F3517" w:rsidP="004D79B3">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694"/>
    <w:rsid w:val="00020F8C"/>
    <w:rsid w:val="00027992"/>
    <w:rsid w:val="000B6982"/>
    <w:rsid w:val="0010063B"/>
    <w:rsid w:val="00117B8C"/>
    <w:rsid w:val="00163F4C"/>
    <w:rsid w:val="001A7E82"/>
    <w:rsid w:val="001C0031"/>
    <w:rsid w:val="001D33FF"/>
    <w:rsid w:val="00206E83"/>
    <w:rsid w:val="002629A9"/>
    <w:rsid w:val="00321122"/>
    <w:rsid w:val="0032720D"/>
    <w:rsid w:val="00371482"/>
    <w:rsid w:val="003803B2"/>
    <w:rsid w:val="003C27A2"/>
    <w:rsid w:val="003D78FA"/>
    <w:rsid w:val="003E5599"/>
    <w:rsid w:val="004D79B3"/>
    <w:rsid w:val="004F7863"/>
    <w:rsid w:val="005414A6"/>
    <w:rsid w:val="00544310"/>
    <w:rsid w:val="005C67BF"/>
    <w:rsid w:val="005F3517"/>
    <w:rsid w:val="005F780F"/>
    <w:rsid w:val="00616FAE"/>
    <w:rsid w:val="006602FF"/>
    <w:rsid w:val="00685956"/>
    <w:rsid w:val="006A02E9"/>
    <w:rsid w:val="006B0C00"/>
    <w:rsid w:val="00732EFA"/>
    <w:rsid w:val="007B175C"/>
    <w:rsid w:val="007C574B"/>
    <w:rsid w:val="007D2A08"/>
    <w:rsid w:val="007F54F3"/>
    <w:rsid w:val="00807F9F"/>
    <w:rsid w:val="008B44BC"/>
    <w:rsid w:val="008D7DC0"/>
    <w:rsid w:val="00917C4F"/>
    <w:rsid w:val="00920F7A"/>
    <w:rsid w:val="0092364C"/>
    <w:rsid w:val="00945F26"/>
    <w:rsid w:val="009F2BA9"/>
    <w:rsid w:val="00A00EF6"/>
    <w:rsid w:val="00A01A34"/>
    <w:rsid w:val="00A7650D"/>
    <w:rsid w:val="00B00366"/>
    <w:rsid w:val="00B17E48"/>
    <w:rsid w:val="00B7075A"/>
    <w:rsid w:val="00BC1694"/>
    <w:rsid w:val="00C13547"/>
    <w:rsid w:val="00C3058D"/>
    <w:rsid w:val="00C500AD"/>
    <w:rsid w:val="00CB00B5"/>
    <w:rsid w:val="00CB3DE4"/>
    <w:rsid w:val="00DB0ED0"/>
    <w:rsid w:val="00E84AD9"/>
    <w:rsid w:val="00EB106E"/>
    <w:rsid w:val="00EB10B4"/>
    <w:rsid w:val="00ED2A99"/>
    <w:rsid w:val="00EF5B90"/>
    <w:rsid w:val="00F00275"/>
    <w:rsid w:val="00F401C0"/>
    <w:rsid w:val="00F545E6"/>
    <w:rsid w:val="00F74881"/>
    <w:rsid w:val="00F77744"/>
    <w:rsid w:val="00FA3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BC1694"/>
    <w:pPr>
      <w:widowControl w:val="0"/>
      <w:jc w:val="both"/>
    </w:pPr>
    <w:rPr>
      <w:rFonts w:eastAsia="方正仿宋_GBK"/>
      <w:kern w:val="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图表目录1"/>
    <w:basedOn w:val="a"/>
    <w:next w:val="a"/>
    <w:qFormat/>
    <w:rsid w:val="00BC1694"/>
    <w:pPr>
      <w:ind w:leftChars="200" w:left="200" w:hangingChars="200" w:hanging="200"/>
    </w:pPr>
    <w:rPr>
      <w:rFonts w:eastAsia="仿宋_GB2312"/>
      <w:szCs w:val="24"/>
    </w:rPr>
  </w:style>
  <w:style w:type="paragraph" w:styleId="a3">
    <w:name w:val="Normal (Web)"/>
    <w:basedOn w:val="a"/>
    <w:qFormat/>
    <w:rsid w:val="00BC1694"/>
    <w:pPr>
      <w:spacing w:before="100" w:beforeAutospacing="1" w:after="100" w:afterAutospacing="1"/>
      <w:jc w:val="left"/>
    </w:pPr>
    <w:rPr>
      <w:rFonts w:ascii="Calibri" w:eastAsia="宋体" w:hAnsi="Calibri"/>
      <w:kern w:val="0"/>
      <w:sz w:val="24"/>
      <w:szCs w:val="24"/>
    </w:rPr>
  </w:style>
  <w:style w:type="paragraph" w:styleId="a4">
    <w:name w:val="footer"/>
    <w:basedOn w:val="a"/>
    <w:rsid w:val="00BC1694"/>
    <w:pPr>
      <w:tabs>
        <w:tab w:val="center" w:pos="4153"/>
        <w:tab w:val="right" w:pos="8306"/>
      </w:tabs>
      <w:snapToGrid w:val="0"/>
      <w:jc w:val="left"/>
    </w:pPr>
    <w:rPr>
      <w:sz w:val="18"/>
      <w:szCs w:val="18"/>
    </w:rPr>
  </w:style>
  <w:style w:type="character" w:styleId="a5">
    <w:name w:val="page number"/>
    <w:basedOn w:val="a0"/>
    <w:rsid w:val="00BC1694"/>
  </w:style>
  <w:style w:type="paragraph" w:styleId="a6">
    <w:name w:val="header"/>
    <w:basedOn w:val="a"/>
    <w:rsid w:val="00BC1694"/>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386</Words>
  <Characters>2205</Characters>
  <Application>Microsoft Office Word</Application>
  <DocSecurity>0</DocSecurity>
  <Lines>18</Lines>
  <Paragraphs>5</Paragraphs>
  <ScaleCrop>false</ScaleCrop>
  <Company>Microsoft China</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2</cp:revision>
  <cp:lastPrinted>2023-01-13T02:42:00Z</cp:lastPrinted>
  <dcterms:created xsi:type="dcterms:W3CDTF">2023-01-19T02:06:00Z</dcterms:created>
  <dcterms:modified xsi:type="dcterms:W3CDTF">2023-01-19T02:06:00Z</dcterms:modified>
</cp:coreProperties>
</file>