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0" w:lineRule="exact"/>
        <w:ind w:firstLine="880"/>
        <w:jc w:val="right"/>
        <w:rPr>
          <w:rFonts w:ascii="Times New Roman" w:hAnsi="Times New Roman"/>
          <w:sz w:val="44"/>
          <w:szCs w:val="44"/>
        </w:rPr>
      </w:pPr>
    </w:p>
    <w:p>
      <w:pPr>
        <w:wordWrap w:val="0"/>
        <w:spacing w:line="620" w:lineRule="exact"/>
        <w:ind w:firstLine="64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安府函〔</w:t>
      </w: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88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spacing w:line="800" w:lineRule="exact"/>
        <w:ind w:firstLine="880"/>
        <w:jc w:val="right"/>
        <w:rPr>
          <w:rFonts w:ascii="Times New Roman" w:hAnsi="Times New Roman" w:eastAsia="微软雅黑"/>
          <w:sz w:val="44"/>
          <w:szCs w:val="44"/>
        </w:rPr>
      </w:pPr>
    </w:p>
    <w:p>
      <w:pPr>
        <w:spacing w:line="66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方正小标宋_GBK" w:eastAsia="方正小标宋_GBK" w:cs="方正小标宋_GBK"/>
          <w:sz w:val="44"/>
          <w:szCs w:val="44"/>
        </w:rPr>
        <w:t>安岳县人民政府</w:t>
      </w:r>
    </w:p>
    <w:p>
      <w:pPr>
        <w:spacing w:line="660" w:lineRule="exact"/>
        <w:jc w:val="center"/>
        <w:rPr>
          <w:rFonts w:ascii="Times New Roman" w:hAnsi="方正小标宋_GBK" w:eastAsia="方正小标宋_GBK" w:cs="方正小标宋_GBK"/>
          <w:sz w:val="44"/>
          <w:szCs w:val="44"/>
        </w:rPr>
      </w:pPr>
      <w:r>
        <w:rPr>
          <w:rFonts w:hint="eastAsia" w:ascii="Times New Roman" w:hAnsi="方正小标宋_GBK" w:eastAsia="方正小标宋_GBK" w:cs="方正小标宋_GBK"/>
          <w:sz w:val="44"/>
          <w:szCs w:val="44"/>
        </w:rPr>
        <w:t>关于安岳县摩托车驾驶技能考场项目</w:t>
      </w:r>
    </w:p>
    <w:p>
      <w:pPr>
        <w:spacing w:line="660" w:lineRule="exact"/>
        <w:jc w:val="center"/>
        <w:rPr>
          <w:rFonts w:ascii="Times New Roman" w:hAnsi="Times New Roman" w:eastAsia="方正小标宋_GBK" w:cs="方正小标宋_GBK"/>
          <w:kern w:val="44"/>
          <w:sz w:val="44"/>
          <w:szCs w:val="44"/>
        </w:rPr>
      </w:pPr>
      <w:r>
        <w:rPr>
          <w:rFonts w:hint="eastAsia" w:ascii="Times New Roman" w:hAnsi="方正小标宋_GBK" w:eastAsia="方正小标宋_GBK" w:cs="方正小标宋_GBK"/>
          <w:sz w:val="44"/>
          <w:szCs w:val="44"/>
        </w:rPr>
        <w:t>划拨供地的批复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县自然资源和规划局：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《关于安岳县摩托车驾驶技能考场项目划拨供地的请示》（安自然资〔</w:t>
      </w: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422</w:t>
      </w:r>
      <w:r>
        <w:rPr>
          <w:rFonts w:hint="eastAsia" w:ascii="Times New Roman" w:hAnsi="Times New Roman" w:eastAsia="方正仿宋_GBK"/>
          <w:sz w:val="32"/>
          <w:szCs w:val="32"/>
        </w:rPr>
        <w:t>号）收悉。根据《中华人民共和国土地管理法》《划拨用地目录》等相关法律法规规定，经研究决定，原则同意将位于岳阳镇红双村的</w:t>
      </w:r>
      <w:r>
        <w:rPr>
          <w:rFonts w:ascii="Times New Roman" w:hAnsi="Times New Roman" w:eastAsia="方正仿宋_GBK"/>
          <w:sz w:val="32"/>
          <w:szCs w:val="32"/>
        </w:rPr>
        <w:t>6400</w:t>
      </w:r>
      <w:r>
        <w:rPr>
          <w:rFonts w:hint="eastAsia" w:ascii="Times New Roman" w:hAnsi="Times New Roman" w:eastAsia="方正仿宋_GBK"/>
          <w:sz w:val="32"/>
          <w:szCs w:val="32"/>
        </w:rPr>
        <w:t>平方米（约</w:t>
      </w:r>
      <w:r>
        <w:rPr>
          <w:rFonts w:ascii="Times New Roman" w:hAnsi="Times New Roman" w:eastAsia="方正仿宋_GBK"/>
          <w:sz w:val="32"/>
          <w:szCs w:val="32"/>
        </w:rPr>
        <w:t>9.6</w:t>
      </w:r>
      <w:r>
        <w:rPr>
          <w:rFonts w:hint="eastAsia" w:ascii="Times New Roman" w:hAnsi="Times New Roman" w:eastAsia="方正仿宋_GBK"/>
          <w:sz w:val="32"/>
          <w:szCs w:val="32"/>
        </w:rPr>
        <w:t>亩）国有建设用地使用权以</w:t>
      </w:r>
      <w:r>
        <w:rPr>
          <w:rFonts w:ascii="Times New Roman" w:hAnsi="Times New Roman" w:eastAsia="方正仿宋_GBK"/>
          <w:sz w:val="32"/>
          <w:szCs w:val="32"/>
        </w:rPr>
        <w:t>55</w:t>
      </w:r>
      <w:r>
        <w:rPr>
          <w:rFonts w:hint="eastAsia" w:ascii="Times New Roman" w:hAnsi="Times New Roman" w:eastAsia="方正仿宋_GBK"/>
          <w:sz w:val="32"/>
          <w:szCs w:val="32"/>
        </w:rPr>
        <w:t>万元</w:t>
      </w:r>
      <w:r>
        <w:rPr>
          <w:rFonts w:ascii="Times New Roman" w:hAnsi="Times New Roman" w:eastAsia="方正仿宋_GBK"/>
          <w:sz w:val="32"/>
          <w:szCs w:val="32"/>
        </w:rPr>
        <w:t>/</w:t>
      </w:r>
      <w:r>
        <w:rPr>
          <w:rFonts w:hint="eastAsia" w:ascii="Times New Roman" w:hAnsi="Times New Roman" w:eastAsia="方正仿宋_GBK"/>
          <w:sz w:val="32"/>
          <w:szCs w:val="32"/>
        </w:rPr>
        <w:t>亩划拨给安岳县公安局交通警察大队，土地用途为交通运输用地</w:t>
      </w:r>
      <w:r>
        <w:rPr>
          <w:rFonts w:ascii="Times New Roman" w:hAnsi="Times New Roman" w:eastAsia="方正仿宋_GBK"/>
          <w:sz w:val="32"/>
          <w:szCs w:val="32"/>
        </w:rPr>
        <w:t>-</w:t>
      </w:r>
      <w:r>
        <w:rPr>
          <w:rFonts w:hint="eastAsia" w:ascii="Times New Roman" w:hAnsi="Times New Roman" w:eastAsia="方正仿宋_GBK"/>
          <w:sz w:val="32"/>
          <w:szCs w:val="32"/>
        </w:rPr>
        <w:t>其他交通设施用地，土地使用年限为长期。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此复。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安岳县人民政府</w:t>
      </w:r>
      <w:bookmarkStart w:id="0" w:name="_GoBack"/>
      <w:bookmarkEnd w:id="0"/>
    </w:p>
    <w:p>
      <w:pPr>
        <w:spacing w:line="580" w:lineRule="exact"/>
        <w:ind w:firstLine="5440" w:firstLineChars="17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154" w:right="1474" w:bottom="1134" w:left="1588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28"/>
          <w:szCs w:val="28"/>
        </w:rPr>
        <w:t>信息公开选项：</w:t>
      </w:r>
      <w:r>
        <w:rPr>
          <w:rFonts w:hint="eastAsia" w:ascii="Times New Roman" w:hAnsi="Times New Roman" w:eastAsia="方正小标宋_GBK" w:cs="方正小标宋_GBK"/>
          <w:sz w:val="28"/>
          <w:szCs w:val="28"/>
        </w:rPr>
        <w:t>主动公开</w:t>
      </w:r>
    </w:p>
    <w:sectPr>
      <w:footerReference r:id="rId5" w:type="default"/>
      <w:pgSz w:w="11906" w:h="16838"/>
      <w:pgMar w:top="2155" w:right="1474" w:bottom="1814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- 2 -</w:t>
    </w:r>
    <w:r>
      <w:rPr>
        <w:rStyle w:val="6"/>
        <w:rFonts w:ascii="Times New Roman" w:hAnsi="Times New Roman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U3NTI3ZGQzNGI5YzdjMTg0YTYzZDFiZmZiYTdlZWUifQ=="/>
  </w:docVars>
  <w:rsids>
    <w:rsidRoot w:val="37597A29"/>
    <w:rsid w:val="00011CE7"/>
    <w:rsid w:val="0013460C"/>
    <w:rsid w:val="002A1C2B"/>
    <w:rsid w:val="00364250"/>
    <w:rsid w:val="003F196F"/>
    <w:rsid w:val="00427977"/>
    <w:rsid w:val="004F38D1"/>
    <w:rsid w:val="00A56152"/>
    <w:rsid w:val="00AE488B"/>
    <w:rsid w:val="00DF499E"/>
    <w:rsid w:val="00E01A9B"/>
    <w:rsid w:val="00E35968"/>
    <w:rsid w:val="00E60835"/>
    <w:rsid w:val="00EF7975"/>
    <w:rsid w:val="14834899"/>
    <w:rsid w:val="17E46C4A"/>
    <w:rsid w:val="37597A29"/>
    <w:rsid w:val="3B932A03"/>
    <w:rsid w:val="405A392E"/>
    <w:rsid w:val="442A0927"/>
    <w:rsid w:val="4A4977B4"/>
    <w:rsid w:val="515610EB"/>
    <w:rsid w:val="657349F5"/>
    <w:rsid w:val="69CF11C8"/>
    <w:rsid w:val="6BCD667A"/>
    <w:rsid w:val="7AF2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48</Words>
  <Characters>280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2023-10-31T06:28:00Z</dcterms:created>
  <dc:creator>Administrator</dc:creator>
  <cp:lastModifiedBy>Administrator</cp:lastModifiedBy>
  <cp:lastPrinted>2023-10-24T06:45:00Z</cp:lastPrinted>
  <dcterms:modified xsi:type="dcterms:W3CDTF">2023-11-02T01:06:18Z</dcterms:modified>
  <dc:title>安岳县人民政府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2EB86717D8DF4C8BAF7CA86DB95773DE</vt:lpwstr>
  </property>
</Properties>
</file>