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color w:val="000000"/>
        </w:rPr>
      </w:pPr>
    </w:p>
    <w:p>
      <w:pPr>
        <w:pStyle w:val="3"/>
        <w:ind w:left="424" w:firstLine="420"/>
        <w:rPr>
          <w:rFonts w:ascii="宋体"/>
        </w:rPr>
      </w:pPr>
    </w:p>
    <w:p>
      <w:pPr>
        <w:pStyle w:val="4"/>
        <w:ind w:firstLine="424"/>
        <w:rPr>
          <w:rFonts w:ascii="宋体"/>
        </w:rPr>
      </w:pPr>
    </w:p>
    <w:p>
      <w:pPr>
        <w:spacing w:line="600" w:lineRule="exact"/>
        <w:jc w:val="center"/>
        <w:rPr>
          <w:rFonts w:ascii="宋体"/>
          <w:color w:val="000000"/>
        </w:rPr>
      </w:pPr>
    </w:p>
    <w:p>
      <w:pPr>
        <w:pStyle w:val="4"/>
        <w:ind w:left="2100" w:firstLine="424"/>
        <w:rPr>
          <w:rFonts w:ascii="宋体"/>
          <w:color w:val="000000"/>
        </w:rPr>
      </w:pPr>
    </w:p>
    <w:p>
      <w:pPr>
        <w:spacing w:line="540" w:lineRule="exact"/>
        <w:jc w:val="center"/>
        <w:rPr>
          <w:rFonts w:ascii="宋体" w:hAnsi="宋体" w:eastAsia="黑体"/>
          <w:color w:val="000000"/>
        </w:rPr>
      </w:pPr>
    </w:p>
    <w:p>
      <w:pPr>
        <w:spacing w:line="640" w:lineRule="exact"/>
        <w:jc w:val="center"/>
        <w:rPr>
          <w:rFonts w:ascii="宋体" w:hAnsi="宋体" w:eastAsia="黑体"/>
          <w:color w:val="000000"/>
        </w:rPr>
      </w:pPr>
      <w:bookmarkStart w:id="0" w:name="_GoBack"/>
      <w:bookmarkEnd w:id="0"/>
    </w:p>
    <w:p>
      <w:pPr>
        <w:spacing w:line="200" w:lineRule="exact"/>
        <w:jc w:val="center"/>
        <w:rPr>
          <w:rFonts w:ascii="宋体" w:hAnsi="宋体" w:eastAsia="黑体"/>
          <w:color w:val="000000"/>
        </w:rPr>
      </w:pPr>
    </w:p>
    <w:p>
      <w:pPr>
        <w:spacing w:line="200" w:lineRule="exact"/>
        <w:jc w:val="center"/>
        <w:rPr>
          <w:rFonts w:ascii="宋体" w:hAnsi="宋体" w:eastAsia="黑体"/>
          <w:color w:val="000000"/>
        </w:rPr>
      </w:pPr>
    </w:p>
    <w:p>
      <w:pPr>
        <w:spacing w:line="200" w:lineRule="exact"/>
        <w:jc w:val="center"/>
        <w:rPr>
          <w:rFonts w:ascii="宋体" w:hAnsi="宋体" w:eastAsia="黑体"/>
          <w:color w:val="000000"/>
        </w:rPr>
      </w:pPr>
    </w:p>
    <w:p>
      <w:pPr>
        <w:spacing w:line="620" w:lineRule="exact"/>
        <w:ind w:firstLine="105" w:firstLineChars="50"/>
        <w:rPr>
          <w:rFonts w:ascii="宋体"/>
          <w:color w:val="000000"/>
        </w:rPr>
      </w:pPr>
    </w:p>
    <w:p>
      <w:pPr>
        <w:spacing w:line="620" w:lineRule="exact"/>
        <w:ind w:firstLine="160" w:firstLineChars="50"/>
        <w:jc w:val="center"/>
        <w:rPr>
          <w:rFonts w:ascii="宋体" w:hAnsi="宋体" w:eastAsia="方正仿宋_GBK"/>
          <w:color w:val="000000"/>
          <w:sz w:val="32"/>
          <w:szCs w:val="32"/>
        </w:rPr>
      </w:pPr>
      <w:r>
        <w:rPr>
          <w:rFonts w:hint="eastAsia" w:ascii="宋体" w:hAnsi="宋体" w:eastAsia="方正仿宋_GBK"/>
          <w:color w:val="000000"/>
          <w:sz w:val="32"/>
          <w:szCs w:val="32"/>
        </w:rPr>
        <w:t>资高管发〔</w:t>
      </w:r>
      <w:r>
        <w:rPr>
          <w:rFonts w:ascii="宋体" w:hAnsi="宋体" w:eastAsia="方正仿宋_GBK"/>
          <w:color w:val="000000"/>
          <w:sz w:val="32"/>
          <w:szCs w:val="32"/>
        </w:rPr>
        <w:t>2023</w:t>
      </w:r>
      <w:r>
        <w:rPr>
          <w:rFonts w:hint="eastAsia" w:ascii="宋体" w:hAnsi="宋体" w:eastAsia="方正仿宋_GBK"/>
          <w:color w:val="000000"/>
          <w:sz w:val="32"/>
          <w:szCs w:val="32"/>
        </w:rPr>
        <w:t>〕</w:t>
      </w:r>
      <w:r>
        <w:rPr>
          <w:rFonts w:ascii="宋体" w:hAnsi="宋体" w:eastAsia="方正仿宋_GBK"/>
          <w:color w:val="000000"/>
          <w:sz w:val="32"/>
          <w:szCs w:val="32"/>
        </w:rPr>
        <w:t>8</w:t>
      </w:r>
      <w:r>
        <w:rPr>
          <w:rFonts w:hint="eastAsia" w:ascii="宋体" w:hAnsi="宋体" w:eastAsia="方正仿宋_GBK"/>
          <w:color w:val="000000"/>
          <w:sz w:val="32"/>
          <w:szCs w:val="32"/>
        </w:rPr>
        <w:t>号</w:t>
      </w:r>
    </w:p>
    <w:p>
      <w:pPr>
        <w:spacing w:line="590" w:lineRule="exact"/>
        <w:jc w:val="center"/>
        <w:rPr>
          <w:rFonts w:ascii="宋体" w:hAnsi="宋体" w:eastAsia="方正小标宋简体"/>
          <w:color w:val="000000"/>
          <w:sz w:val="44"/>
          <w:szCs w:val="44"/>
        </w:rPr>
      </w:pPr>
    </w:p>
    <w:p>
      <w:pPr>
        <w:spacing w:line="590" w:lineRule="exact"/>
        <w:jc w:val="center"/>
        <w:rPr>
          <w:rFonts w:ascii="宋体" w:hAnsi="宋体" w:eastAsia="方正小标宋简体"/>
          <w:color w:val="000000"/>
          <w:sz w:val="44"/>
          <w:szCs w:val="44"/>
        </w:rPr>
      </w:pPr>
    </w:p>
    <w:p>
      <w:pPr>
        <w:spacing w:line="590" w:lineRule="exact"/>
        <w:jc w:val="center"/>
        <w:rPr>
          <w:rFonts w:ascii="宋体" w:hAnsi="宋体" w:eastAsia="方正小标宋简体"/>
          <w:color w:val="000000"/>
          <w:sz w:val="44"/>
          <w:szCs w:val="44"/>
        </w:rPr>
      </w:pPr>
      <w:r>
        <w:rPr>
          <w:rFonts w:hint="eastAsia" w:ascii="宋体" w:hAnsi="宋体" w:eastAsia="方正小标宋简体"/>
          <w:color w:val="000000"/>
          <w:sz w:val="44"/>
          <w:szCs w:val="44"/>
        </w:rPr>
        <w:t>资阳高新技术产业园区管理委员会</w:t>
      </w:r>
    </w:p>
    <w:p>
      <w:pPr>
        <w:spacing w:line="590" w:lineRule="exact"/>
        <w:jc w:val="center"/>
        <w:rPr>
          <w:rFonts w:ascii="宋体" w:hAnsi="宋体" w:eastAsia="方正小标宋简体"/>
          <w:color w:val="000000"/>
          <w:sz w:val="44"/>
          <w:szCs w:val="44"/>
        </w:rPr>
      </w:pPr>
      <w:r>
        <w:rPr>
          <w:rFonts w:hint="eastAsia" w:ascii="宋体" w:hAnsi="宋体" w:eastAsia="方正小标宋简体"/>
          <w:color w:val="000000"/>
          <w:sz w:val="44"/>
          <w:szCs w:val="44"/>
        </w:rPr>
        <w:t>关于印发《资阳高新技术产业园区非法集资</w:t>
      </w:r>
    </w:p>
    <w:p>
      <w:pPr>
        <w:spacing w:line="590" w:lineRule="exact"/>
        <w:jc w:val="center"/>
        <w:rPr>
          <w:rFonts w:ascii="宋体" w:hAnsi="宋体" w:eastAsia="方正小标宋简体"/>
          <w:color w:val="000000"/>
          <w:sz w:val="44"/>
          <w:szCs w:val="44"/>
        </w:rPr>
      </w:pPr>
      <w:r>
        <w:rPr>
          <w:rFonts w:hint="eastAsia" w:ascii="宋体" w:hAnsi="宋体" w:eastAsia="方正小标宋简体"/>
          <w:color w:val="000000"/>
          <w:sz w:val="44"/>
          <w:szCs w:val="44"/>
        </w:rPr>
        <w:t>举报奖励实施细则》的通知</w:t>
      </w:r>
    </w:p>
    <w:p>
      <w:pPr>
        <w:spacing w:line="590" w:lineRule="exact"/>
        <w:rPr>
          <w:rFonts w:ascii="宋体" w:hAnsi="宋体" w:eastAsia="方正仿宋_GBK"/>
          <w:color w:val="000000"/>
          <w:sz w:val="32"/>
          <w:szCs w:val="32"/>
        </w:rPr>
      </w:pPr>
    </w:p>
    <w:p>
      <w:pPr>
        <w:spacing w:line="590" w:lineRule="exact"/>
        <w:rPr>
          <w:rFonts w:ascii="宋体" w:hAnsi="宋体" w:eastAsia="方正仿宋_GBK"/>
          <w:color w:val="000000"/>
          <w:spacing w:val="-6"/>
          <w:sz w:val="32"/>
          <w:szCs w:val="32"/>
        </w:rPr>
      </w:pPr>
      <w:r>
        <w:rPr>
          <w:rFonts w:hint="eastAsia" w:ascii="宋体" w:hAnsi="宋体" w:eastAsia="方正仿宋_GBK"/>
          <w:color w:val="000000"/>
          <w:spacing w:val="-6"/>
          <w:sz w:val="32"/>
          <w:szCs w:val="32"/>
        </w:rPr>
        <w:t>松涛镇、狮子山街道，各分局、各部门，下属事业单位，所属公司：</w:t>
      </w:r>
    </w:p>
    <w:p>
      <w:pPr>
        <w:spacing w:line="590" w:lineRule="exact"/>
        <w:ind w:firstLine="640" w:firstLineChars="200"/>
        <w:jc w:val="left"/>
        <w:rPr>
          <w:rFonts w:ascii="宋体" w:hAnsi="宋体" w:eastAsia="方正仿宋简体"/>
          <w:color w:val="000000"/>
          <w:sz w:val="32"/>
          <w:szCs w:val="32"/>
        </w:rPr>
      </w:pPr>
      <w:r>
        <w:rPr>
          <w:rFonts w:hint="eastAsia" w:ascii="宋体" w:hAnsi="宋体" w:eastAsia="方正仿宋简体"/>
          <w:color w:val="000000"/>
          <w:sz w:val="32"/>
          <w:szCs w:val="32"/>
        </w:rPr>
        <w:t>经高新区管委会同意，现将《</w:t>
      </w:r>
      <w:r>
        <w:rPr>
          <w:rFonts w:hint="eastAsia" w:ascii="宋体" w:hAnsi="宋体" w:eastAsia="方正仿宋_GBK" w:cs="方正仿宋_GBK"/>
          <w:color w:val="000000"/>
          <w:sz w:val="32"/>
          <w:szCs w:val="32"/>
        </w:rPr>
        <w:t>资</w:t>
      </w:r>
      <w:r>
        <w:rPr>
          <w:rFonts w:hint="eastAsia" w:ascii="宋体" w:hAnsi="宋体" w:eastAsia="方正仿宋_GBK" w:cs="方正仿宋_GBK"/>
          <w:color w:val="000000"/>
          <w:spacing w:val="-4"/>
          <w:kern w:val="0"/>
          <w:sz w:val="32"/>
          <w:szCs w:val="32"/>
        </w:rPr>
        <w:t>阳高新技术产业园区非法集资举报奖励实施细则</w:t>
      </w:r>
      <w:r>
        <w:rPr>
          <w:rFonts w:hint="eastAsia" w:ascii="宋体" w:hAnsi="宋体" w:eastAsia="方正仿宋简体"/>
          <w:color w:val="000000"/>
          <w:sz w:val="32"/>
          <w:szCs w:val="32"/>
        </w:rPr>
        <w:t>》印发你们，请认真贯彻执行。</w:t>
      </w:r>
    </w:p>
    <w:p>
      <w:pPr>
        <w:spacing w:line="590" w:lineRule="exact"/>
        <w:ind w:left="1598" w:leftChars="304" w:hanging="960" w:hangingChars="300"/>
        <w:rPr>
          <w:rFonts w:ascii="宋体" w:hAnsi="宋体" w:eastAsia="方正仿宋_GBK"/>
          <w:color w:val="000000"/>
          <w:sz w:val="32"/>
          <w:szCs w:val="32"/>
        </w:rPr>
      </w:pPr>
    </w:p>
    <w:p>
      <w:pPr>
        <w:spacing w:line="590" w:lineRule="exact"/>
        <w:ind w:firstLine="630"/>
        <w:jc w:val="right"/>
        <w:rPr>
          <w:rFonts w:ascii="宋体" w:hAnsi="宋体" w:eastAsia="方正仿宋_GBK"/>
          <w:color w:val="000000"/>
          <w:sz w:val="32"/>
          <w:szCs w:val="32"/>
        </w:rPr>
      </w:pPr>
      <w:r>
        <w:rPr>
          <w:rFonts w:ascii="宋体" w:hAnsi="宋体" w:eastAsia="方正仿宋_GBK"/>
          <w:color w:val="000000"/>
          <w:sz w:val="32"/>
          <w:szCs w:val="32"/>
        </w:rPr>
        <w:t xml:space="preserve">                   </w:t>
      </w:r>
    </w:p>
    <w:p>
      <w:pPr>
        <w:spacing w:line="590" w:lineRule="exact"/>
        <w:ind w:firstLine="630"/>
        <w:jc w:val="right"/>
        <w:rPr>
          <w:rFonts w:ascii="宋体" w:hAnsi="宋体" w:eastAsia="方正仿宋_GBK"/>
          <w:color w:val="000000"/>
          <w:sz w:val="32"/>
          <w:szCs w:val="32"/>
        </w:rPr>
      </w:pPr>
      <w:r>
        <w:rPr>
          <w:rFonts w:hint="eastAsia" w:ascii="宋体" w:hAnsi="宋体" w:eastAsia="方正仿宋_GBK"/>
          <w:color w:val="000000"/>
          <w:sz w:val="32"/>
          <w:szCs w:val="32"/>
        </w:rPr>
        <w:t>资阳高新技术产业园区管理委员会</w:t>
      </w:r>
    </w:p>
    <w:p>
      <w:pPr>
        <w:spacing w:line="590" w:lineRule="exact"/>
        <w:ind w:firstLine="630"/>
        <w:rPr>
          <w:rFonts w:ascii="宋体" w:hAnsi="宋体" w:eastAsia="方正仿宋_GBK"/>
          <w:color w:val="000000"/>
          <w:sz w:val="32"/>
          <w:szCs w:val="32"/>
        </w:rPr>
      </w:pPr>
      <w:r>
        <w:rPr>
          <w:rFonts w:ascii="宋体" w:hAnsi="宋体" w:eastAsia="方正仿宋_GBK"/>
          <w:color w:val="000000"/>
          <w:sz w:val="32"/>
          <w:szCs w:val="32"/>
        </w:rPr>
        <w:t xml:space="preserve">                             2023</w:t>
      </w:r>
      <w:r>
        <w:rPr>
          <w:rFonts w:hint="eastAsia" w:ascii="宋体" w:hAnsi="宋体" w:eastAsia="方正仿宋_GBK"/>
          <w:color w:val="000000"/>
          <w:sz w:val="32"/>
          <w:szCs w:val="32"/>
        </w:rPr>
        <w:t>年</w:t>
      </w:r>
      <w:r>
        <w:rPr>
          <w:rFonts w:ascii="宋体" w:hAnsi="宋体" w:eastAsia="方正仿宋_GBK"/>
          <w:color w:val="000000"/>
          <w:sz w:val="32"/>
          <w:szCs w:val="32"/>
        </w:rPr>
        <w:t>2</w:t>
      </w:r>
      <w:r>
        <w:rPr>
          <w:rFonts w:hint="eastAsia" w:ascii="宋体" w:hAnsi="宋体" w:eastAsia="方正仿宋_GBK"/>
          <w:color w:val="000000"/>
          <w:sz w:val="32"/>
          <w:szCs w:val="32"/>
        </w:rPr>
        <w:t>月</w:t>
      </w:r>
      <w:r>
        <w:rPr>
          <w:rFonts w:ascii="宋体" w:hAnsi="宋体" w:eastAsia="方正仿宋_GBK"/>
          <w:color w:val="000000"/>
          <w:sz w:val="32"/>
          <w:szCs w:val="32"/>
        </w:rPr>
        <w:t>6</w:t>
      </w:r>
      <w:r>
        <w:rPr>
          <w:rFonts w:hint="eastAsia" w:ascii="宋体" w:hAnsi="宋体" w:eastAsia="方正仿宋_GBK"/>
          <w:color w:val="000000"/>
          <w:sz w:val="32"/>
          <w:szCs w:val="32"/>
        </w:rPr>
        <w:t>日</w:t>
      </w:r>
    </w:p>
    <w:p>
      <w:pPr>
        <w:spacing w:line="590" w:lineRule="exact"/>
        <w:jc w:val="center"/>
        <w:rPr>
          <w:rFonts w:ascii="宋体" w:hAnsi="宋体" w:eastAsia="方正小标宋_GBK"/>
          <w:color w:val="000000"/>
          <w:sz w:val="44"/>
          <w:szCs w:val="44"/>
        </w:rPr>
      </w:pPr>
    </w:p>
    <w:p>
      <w:pPr>
        <w:spacing w:line="590" w:lineRule="exact"/>
        <w:jc w:val="center"/>
        <w:rPr>
          <w:rFonts w:ascii="宋体" w:hAnsi="宋体" w:eastAsia="方正小标宋_GBK"/>
          <w:color w:val="000000"/>
          <w:sz w:val="40"/>
          <w:szCs w:val="40"/>
        </w:rPr>
      </w:pPr>
      <w:r>
        <w:rPr>
          <w:rFonts w:hint="eastAsia" w:ascii="宋体" w:hAnsi="宋体" w:eastAsia="方正小标宋_GBK"/>
          <w:color w:val="000000"/>
          <w:sz w:val="40"/>
          <w:szCs w:val="40"/>
        </w:rPr>
        <w:t>资阳高新技术产业园区非法集资</w:t>
      </w:r>
    </w:p>
    <w:p>
      <w:pPr>
        <w:spacing w:line="590" w:lineRule="exact"/>
        <w:jc w:val="center"/>
        <w:rPr>
          <w:rFonts w:ascii="宋体" w:hAnsi="宋体" w:eastAsia="方正小标宋_GBK"/>
          <w:color w:val="000000"/>
          <w:sz w:val="40"/>
          <w:szCs w:val="40"/>
        </w:rPr>
      </w:pPr>
      <w:r>
        <w:rPr>
          <w:rFonts w:hint="eastAsia" w:ascii="宋体" w:hAnsi="宋体" w:eastAsia="方正小标宋_GBK"/>
          <w:color w:val="000000"/>
          <w:sz w:val="40"/>
          <w:szCs w:val="40"/>
        </w:rPr>
        <w:t>举报奖励实施细则</w:t>
      </w:r>
    </w:p>
    <w:p>
      <w:pPr>
        <w:widowControl/>
        <w:spacing w:line="590" w:lineRule="exact"/>
        <w:ind w:firstLine="620" w:firstLineChars="200"/>
        <w:jc w:val="left"/>
        <w:rPr>
          <w:rFonts w:ascii="宋体" w:cs="FZHTK--GBK1-0"/>
          <w:color w:val="000000"/>
          <w:kern w:val="0"/>
          <w:sz w:val="31"/>
          <w:szCs w:val="31"/>
        </w:rPr>
      </w:pPr>
    </w:p>
    <w:p>
      <w:pPr>
        <w:spacing w:line="590" w:lineRule="exact"/>
        <w:jc w:val="center"/>
        <w:rPr>
          <w:rFonts w:ascii="宋体" w:hAnsi="宋体" w:eastAsia="方正黑体_GBK"/>
          <w:color w:val="000000"/>
          <w:sz w:val="32"/>
          <w:szCs w:val="32"/>
        </w:rPr>
      </w:pPr>
      <w:r>
        <w:rPr>
          <w:rFonts w:hint="eastAsia" w:ascii="宋体" w:hAnsi="宋体" w:eastAsia="方正黑体_GBK"/>
          <w:color w:val="000000"/>
          <w:sz w:val="32"/>
          <w:szCs w:val="32"/>
        </w:rPr>
        <w:t>第一章</w:t>
      </w:r>
      <w:r>
        <w:rPr>
          <w:rFonts w:ascii="宋体" w:hAnsi="宋体" w:eastAsia="方正黑体_GBK"/>
          <w:color w:val="000000"/>
          <w:sz w:val="32"/>
          <w:szCs w:val="32"/>
        </w:rPr>
        <w:t xml:space="preserve"> </w:t>
      </w:r>
      <w:r>
        <w:rPr>
          <w:rFonts w:hint="eastAsia" w:ascii="宋体" w:hAnsi="宋体" w:eastAsia="方正黑体_GBK"/>
          <w:color w:val="000000"/>
          <w:sz w:val="32"/>
          <w:szCs w:val="32"/>
        </w:rPr>
        <w:t>总</w:t>
      </w:r>
      <w:r>
        <w:rPr>
          <w:rFonts w:ascii="宋体" w:hAnsi="宋体" w:eastAsia="方正黑体_GBK"/>
          <w:color w:val="000000"/>
          <w:sz w:val="32"/>
          <w:szCs w:val="32"/>
        </w:rPr>
        <w:t xml:space="preserve"> </w:t>
      </w:r>
      <w:r>
        <w:rPr>
          <w:rFonts w:hint="eastAsia" w:ascii="宋体" w:hAnsi="宋体" w:eastAsia="方正黑体_GBK"/>
          <w:color w:val="000000"/>
          <w:sz w:val="32"/>
          <w:szCs w:val="32"/>
        </w:rPr>
        <w:t>则</w:t>
      </w:r>
      <w:r>
        <w:rPr>
          <w:rFonts w:ascii="宋体" w:hAnsi="宋体" w:eastAsia="方正黑体_GBK"/>
          <w:color w:val="000000"/>
          <w:sz w:val="32"/>
          <w:szCs w:val="32"/>
        </w:rPr>
        <w:t xml:space="preserve"> </w:t>
      </w:r>
    </w:p>
    <w:p>
      <w:pPr>
        <w:spacing w:line="590" w:lineRule="exact"/>
        <w:ind w:firstLine="643" w:firstLineChars="200"/>
        <w:rPr>
          <w:rFonts w:ascii="宋体" w:hAnsi="宋体" w:eastAsia="方正仿宋简体"/>
          <w:color w:val="000000"/>
          <w:sz w:val="32"/>
          <w:szCs w:val="32"/>
        </w:rPr>
      </w:pPr>
      <w:r>
        <w:rPr>
          <w:rFonts w:hint="eastAsia" w:ascii="宋体" w:hAnsi="宋体" w:eastAsia="方正楷体_GBK"/>
          <w:b/>
          <w:color w:val="000000"/>
          <w:sz w:val="32"/>
          <w:szCs w:val="32"/>
        </w:rPr>
        <w:t>第一条</w:t>
      </w:r>
      <w:r>
        <w:rPr>
          <w:rFonts w:ascii="宋体" w:hAnsi="宋体" w:cs="FZFSK--GBK1-0"/>
          <w:color w:val="000000"/>
          <w:kern w:val="0"/>
          <w:sz w:val="31"/>
          <w:szCs w:val="31"/>
        </w:rPr>
        <w:t xml:space="preserve">  </w:t>
      </w:r>
      <w:r>
        <w:rPr>
          <w:rFonts w:hint="eastAsia" w:ascii="宋体" w:hAnsi="宋体" w:eastAsia="方正仿宋简体"/>
          <w:color w:val="000000"/>
          <w:sz w:val="32"/>
          <w:szCs w:val="32"/>
        </w:rPr>
        <w:t>为进一步健全非法集资举报奖励正向激励机制，鼓励社会各界参与防范和处置非法集资工作，及早发现非法集资风险线索，有效化解非法集资风险隐患，根据《防范和处置非法集资条例》（国务院令第</w:t>
      </w:r>
      <w:r>
        <w:rPr>
          <w:rFonts w:ascii="宋体" w:hAnsi="宋体" w:eastAsia="方正仿宋简体"/>
          <w:color w:val="000000"/>
          <w:sz w:val="32"/>
          <w:szCs w:val="32"/>
        </w:rPr>
        <w:t>737</w:t>
      </w:r>
      <w:r>
        <w:rPr>
          <w:rFonts w:hint="eastAsia" w:ascii="宋体" w:hAnsi="宋体" w:eastAsia="方正仿宋简体"/>
          <w:color w:val="000000"/>
          <w:sz w:val="32"/>
          <w:szCs w:val="32"/>
        </w:rPr>
        <w:t>号）、</w:t>
      </w:r>
      <w:r>
        <w:rPr>
          <w:rFonts w:hint="eastAsia" w:ascii="宋体" w:hAnsi="宋体" w:eastAsia="方正仿宋_GBK" w:cs="方正仿宋_GBK"/>
          <w:color w:val="000000"/>
          <w:spacing w:val="-4"/>
          <w:kern w:val="0"/>
          <w:sz w:val="32"/>
          <w:szCs w:val="32"/>
        </w:rPr>
        <w:t>《四川省贯彻落实〈防范和处置非法集资条例〉实施意见》</w:t>
      </w:r>
      <w:r>
        <w:rPr>
          <w:rFonts w:hint="eastAsia" w:ascii="宋体" w:hAnsi="宋体" w:eastAsia="方正仿宋_GBK" w:cs="方正仿宋_GBK"/>
          <w:color w:val="000000"/>
          <w:spacing w:val="-4"/>
          <w:sz w:val="32"/>
          <w:szCs w:val="32"/>
        </w:rPr>
        <w:t>（川金领〔</w:t>
      </w:r>
      <w:r>
        <w:rPr>
          <w:rFonts w:ascii="宋体" w:hAnsi="宋体" w:eastAsia="方正仿宋_GBK" w:cs="方正仿宋_GBK"/>
          <w:color w:val="000000"/>
          <w:spacing w:val="-4"/>
          <w:sz w:val="32"/>
          <w:szCs w:val="32"/>
        </w:rPr>
        <w:t>2022</w:t>
      </w:r>
      <w:r>
        <w:rPr>
          <w:rFonts w:hint="eastAsia" w:ascii="宋体" w:hAnsi="宋体" w:eastAsia="方正仿宋_GBK" w:cs="方正仿宋_GBK"/>
          <w:color w:val="000000"/>
          <w:spacing w:val="-4"/>
          <w:sz w:val="32"/>
          <w:szCs w:val="32"/>
        </w:rPr>
        <w:t>〕</w:t>
      </w:r>
      <w:r>
        <w:rPr>
          <w:rFonts w:ascii="宋体" w:hAnsi="宋体" w:eastAsia="方正仿宋_GBK" w:cs="方正仿宋_GBK"/>
          <w:color w:val="000000"/>
          <w:spacing w:val="-4"/>
          <w:sz w:val="32"/>
          <w:szCs w:val="32"/>
        </w:rPr>
        <w:t>7</w:t>
      </w:r>
      <w:r>
        <w:rPr>
          <w:rFonts w:hint="eastAsia" w:ascii="宋体" w:hAnsi="宋体" w:eastAsia="方正仿宋_GBK" w:cs="方正仿宋_GBK"/>
          <w:color w:val="000000"/>
          <w:spacing w:val="-4"/>
          <w:kern w:val="0"/>
          <w:sz w:val="32"/>
          <w:szCs w:val="32"/>
        </w:rPr>
        <w:t>号）</w:t>
      </w:r>
      <w:r>
        <w:rPr>
          <w:rFonts w:hint="eastAsia" w:ascii="宋体" w:hAnsi="宋体" w:eastAsia="方正仿宋简体"/>
          <w:color w:val="000000"/>
          <w:sz w:val="32"/>
          <w:szCs w:val="32"/>
        </w:rPr>
        <w:t>和《资阳市金融工作领导小组关于印发资阳市非法集资举报奖励暂行办法的通知》（资金领办发〔</w:t>
      </w:r>
      <w:r>
        <w:rPr>
          <w:rFonts w:ascii="宋体" w:hAnsi="宋体" w:eastAsia="方正仿宋简体"/>
          <w:color w:val="000000"/>
          <w:sz w:val="32"/>
          <w:szCs w:val="32"/>
        </w:rPr>
        <w:t>2022</w:t>
      </w:r>
      <w:r>
        <w:rPr>
          <w:rFonts w:hint="eastAsia" w:ascii="宋体" w:hAnsi="宋体" w:eastAsia="方正仿宋简体"/>
          <w:color w:val="000000"/>
          <w:sz w:val="32"/>
          <w:szCs w:val="32"/>
        </w:rPr>
        <w:t>〕</w:t>
      </w:r>
      <w:r>
        <w:rPr>
          <w:rFonts w:ascii="宋体" w:hAnsi="宋体" w:eastAsia="方正仿宋简体"/>
          <w:color w:val="000000"/>
          <w:sz w:val="32"/>
          <w:szCs w:val="32"/>
        </w:rPr>
        <w:t>7</w:t>
      </w:r>
      <w:r>
        <w:rPr>
          <w:rFonts w:hint="eastAsia" w:ascii="宋体" w:hAnsi="宋体" w:eastAsia="方正仿宋简体"/>
          <w:color w:val="000000"/>
          <w:sz w:val="32"/>
          <w:szCs w:val="32"/>
        </w:rPr>
        <w:t>号）文件，结合我区实际，特制定本细则。</w:t>
      </w:r>
    </w:p>
    <w:p>
      <w:pPr>
        <w:spacing w:line="590" w:lineRule="exact"/>
        <w:ind w:firstLine="643" w:firstLineChars="200"/>
        <w:rPr>
          <w:rFonts w:ascii="宋体" w:hAnsi="宋体" w:eastAsia="方正仿宋简体"/>
          <w:color w:val="000000"/>
          <w:sz w:val="32"/>
          <w:szCs w:val="32"/>
        </w:rPr>
      </w:pPr>
      <w:r>
        <w:rPr>
          <w:rFonts w:hint="eastAsia" w:ascii="宋体" w:hAnsi="宋体" w:eastAsia="方正楷体_GBK"/>
          <w:b/>
          <w:color w:val="000000"/>
          <w:sz w:val="32"/>
          <w:szCs w:val="32"/>
        </w:rPr>
        <w:t>第二条</w:t>
      </w:r>
      <w:r>
        <w:rPr>
          <w:rFonts w:ascii="宋体" w:hAnsi="宋体" w:eastAsia="方正仿宋简体"/>
          <w:color w:val="000000"/>
          <w:sz w:val="32"/>
          <w:szCs w:val="32"/>
        </w:rPr>
        <w:t xml:space="preserve">  </w:t>
      </w:r>
      <w:r>
        <w:rPr>
          <w:rFonts w:hint="eastAsia" w:ascii="宋体" w:hAnsi="宋体" w:eastAsia="方正仿宋简体"/>
          <w:color w:val="000000"/>
          <w:sz w:val="32"/>
          <w:szCs w:val="32"/>
        </w:rPr>
        <w:t>本细则适用于高新区管辖区域内的非法集资举报行为的奖励。</w:t>
      </w:r>
      <w:r>
        <w:rPr>
          <w:rFonts w:ascii="宋体" w:hAnsi="宋体" w:eastAsia="方正仿宋简体"/>
          <w:color w:val="000000"/>
          <w:sz w:val="32"/>
          <w:szCs w:val="32"/>
        </w:rPr>
        <w:t xml:space="preserve"> </w:t>
      </w:r>
    </w:p>
    <w:p>
      <w:pPr>
        <w:spacing w:line="590" w:lineRule="exact"/>
        <w:ind w:firstLine="643" w:firstLineChars="200"/>
        <w:rPr>
          <w:rFonts w:ascii="宋体" w:hAnsi="宋体" w:eastAsia="方正仿宋简体"/>
          <w:color w:val="000000"/>
          <w:sz w:val="32"/>
          <w:szCs w:val="32"/>
        </w:rPr>
      </w:pPr>
      <w:r>
        <w:rPr>
          <w:rFonts w:hint="eastAsia" w:ascii="宋体" w:hAnsi="宋体" w:eastAsia="方正楷体_GBK"/>
          <w:b/>
          <w:color w:val="000000"/>
          <w:sz w:val="32"/>
          <w:szCs w:val="32"/>
        </w:rPr>
        <w:t>第三条</w:t>
      </w:r>
      <w:r>
        <w:rPr>
          <w:rFonts w:ascii="宋体" w:hAnsi="宋体" w:eastAsia="方正仿宋简体"/>
          <w:color w:val="000000"/>
          <w:sz w:val="32"/>
          <w:szCs w:val="32"/>
        </w:rPr>
        <w:t xml:space="preserve">  </w:t>
      </w:r>
      <w:r>
        <w:rPr>
          <w:rFonts w:hint="eastAsia" w:ascii="宋体" w:hAnsi="宋体" w:eastAsia="方正仿宋简体"/>
          <w:color w:val="000000"/>
          <w:sz w:val="32"/>
          <w:szCs w:val="32"/>
        </w:rPr>
        <w:t>高新区金融工作领导小组办公室（以下简称“领导小组办公室”）负责辖区内非法集资举报奖励的实施，财金局、公安分局、其他行业主（监）管部门按照职责协助做好举报奖励实施相关工作。</w:t>
      </w:r>
    </w:p>
    <w:p>
      <w:pPr>
        <w:spacing w:line="590" w:lineRule="exact"/>
        <w:ind w:firstLine="643" w:firstLineChars="200"/>
        <w:rPr>
          <w:rFonts w:ascii="宋体" w:hAnsi="宋体" w:eastAsia="方正仿宋简体"/>
          <w:color w:val="000000"/>
          <w:sz w:val="32"/>
          <w:szCs w:val="32"/>
        </w:rPr>
      </w:pPr>
      <w:r>
        <w:rPr>
          <w:rFonts w:hint="eastAsia" w:ascii="宋体" w:hAnsi="宋体" w:eastAsia="方正楷体_GBK"/>
          <w:b/>
          <w:color w:val="000000"/>
          <w:sz w:val="32"/>
          <w:szCs w:val="32"/>
        </w:rPr>
        <w:t>第四条</w:t>
      </w:r>
      <w:r>
        <w:rPr>
          <w:rFonts w:ascii="宋体" w:hAnsi="宋体" w:eastAsia="方正仿宋简体"/>
          <w:color w:val="000000"/>
          <w:sz w:val="32"/>
          <w:szCs w:val="32"/>
        </w:rPr>
        <w:t xml:space="preserve">  </w:t>
      </w:r>
      <w:r>
        <w:rPr>
          <w:rFonts w:hint="eastAsia" w:ascii="宋体" w:hAnsi="宋体" w:eastAsia="方正仿宋简体"/>
          <w:color w:val="000000"/>
          <w:sz w:val="32"/>
          <w:szCs w:val="32"/>
        </w:rPr>
        <w:t>举报者可通过来信、来电、来访、网络等方式，对高新区管辖区域内涉嫌非法集资行为进行举报。举报受理部门：高新区财金局、市监分局、公安分局；举报电话：</w:t>
      </w:r>
      <w:r>
        <w:rPr>
          <w:rFonts w:ascii="宋体" w:hAnsi="宋体" w:eastAsia="方正仿宋简体"/>
          <w:color w:val="000000"/>
          <w:sz w:val="32"/>
          <w:szCs w:val="32"/>
        </w:rPr>
        <w:t>028—26845298</w:t>
      </w:r>
      <w:r>
        <w:rPr>
          <w:rFonts w:hint="eastAsia" w:ascii="宋体" w:hAnsi="宋体" w:eastAsia="方正仿宋简体"/>
          <w:color w:val="000000"/>
          <w:sz w:val="32"/>
          <w:szCs w:val="32"/>
        </w:rPr>
        <w:t>，</w:t>
      </w:r>
      <w:r>
        <w:rPr>
          <w:rFonts w:ascii="宋体" w:hAnsi="宋体" w:eastAsia="方正仿宋简体"/>
          <w:color w:val="000000"/>
          <w:sz w:val="32"/>
          <w:szCs w:val="32"/>
        </w:rPr>
        <w:t>028—26825239</w:t>
      </w:r>
      <w:r>
        <w:rPr>
          <w:rFonts w:hint="eastAsia" w:ascii="宋体" w:hAnsi="宋体" w:eastAsia="方正仿宋简体"/>
          <w:color w:val="000000"/>
          <w:sz w:val="32"/>
          <w:szCs w:val="32"/>
        </w:rPr>
        <w:t>，</w:t>
      </w:r>
      <w:r>
        <w:rPr>
          <w:rFonts w:ascii="宋体" w:hAnsi="宋体" w:eastAsia="方正仿宋简体"/>
          <w:color w:val="000000"/>
          <w:sz w:val="32"/>
          <w:szCs w:val="32"/>
        </w:rPr>
        <w:t>110</w:t>
      </w:r>
      <w:r>
        <w:rPr>
          <w:rFonts w:hint="eastAsia" w:ascii="宋体" w:hAnsi="宋体" w:eastAsia="方正仿宋简体"/>
          <w:color w:val="000000"/>
          <w:sz w:val="32"/>
          <w:szCs w:val="32"/>
        </w:rPr>
        <w:t>；举报邮箱：</w:t>
      </w:r>
      <w:r>
        <w:rPr>
          <w:rFonts w:ascii="宋体" w:hAnsi="宋体" w:eastAsia="方正仿宋简体"/>
          <w:color w:val="000000"/>
          <w:sz w:val="32"/>
          <w:szCs w:val="32"/>
        </w:rPr>
        <w:t>1163775961@qq.com</w:t>
      </w:r>
      <w:r>
        <w:rPr>
          <w:rFonts w:hint="eastAsia" w:ascii="宋体" w:hAnsi="宋体" w:eastAsia="方正仿宋简体"/>
          <w:color w:val="000000"/>
          <w:sz w:val="32"/>
          <w:szCs w:val="32"/>
        </w:rPr>
        <w:t>。举报受理部门将严格为举报者保密。</w:t>
      </w:r>
    </w:p>
    <w:p>
      <w:pPr>
        <w:spacing w:line="590" w:lineRule="exact"/>
        <w:jc w:val="center"/>
        <w:rPr>
          <w:rFonts w:ascii="宋体" w:hAnsi="宋体" w:eastAsia="方正黑体_GBK"/>
          <w:color w:val="000000"/>
          <w:sz w:val="32"/>
          <w:szCs w:val="32"/>
        </w:rPr>
      </w:pPr>
    </w:p>
    <w:p>
      <w:pPr>
        <w:spacing w:line="590" w:lineRule="exact"/>
        <w:jc w:val="center"/>
        <w:rPr>
          <w:rFonts w:ascii="宋体" w:hAnsi="宋体" w:eastAsia="方正黑体_GBK"/>
          <w:color w:val="000000"/>
          <w:sz w:val="32"/>
          <w:szCs w:val="32"/>
        </w:rPr>
      </w:pPr>
      <w:r>
        <w:rPr>
          <w:rFonts w:hint="eastAsia" w:ascii="宋体" w:hAnsi="宋体" w:eastAsia="方正黑体_GBK"/>
          <w:color w:val="000000"/>
          <w:sz w:val="32"/>
          <w:szCs w:val="32"/>
        </w:rPr>
        <w:t>第二章</w:t>
      </w:r>
      <w:r>
        <w:rPr>
          <w:rFonts w:ascii="宋体" w:hAnsi="宋体" w:eastAsia="方正黑体_GBK"/>
          <w:color w:val="000000"/>
          <w:sz w:val="32"/>
          <w:szCs w:val="32"/>
        </w:rPr>
        <w:t xml:space="preserve"> </w:t>
      </w:r>
      <w:r>
        <w:rPr>
          <w:rFonts w:hint="eastAsia" w:ascii="宋体" w:hAnsi="宋体" w:eastAsia="方正黑体_GBK"/>
          <w:color w:val="000000"/>
          <w:sz w:val="32"/>
          <w:szCs w:val="32"/>
        </w:rPr>
        <w:t>奖励条件</w:t>
      </w:r>
      <w:r>
        <w:rPr>
          <w:rFonts w:ascii="宋体" w:hAnsi="宋体" w:eastAsia="方正黑体_GBK"/>
          <w:color w:val="000000"/>
          <w:sz w:val="32"/>
          <w:szCs w:val="32"/>
        </w:rPr>
        <w:t xml:space="preserve"> </w:t>
      </w:r>
    </w:p>
    <w:p>
      <w:pPr>
        <w:spacing w:line="590" w:lineRule="exact"/>
        <w:ind w:firstLine="643" w:firstLineChars="200"/>
        <w:rPr>
          <w:rFonts w:ascii="宋体" w:hAnsi="宋体" w:eastAsia="方正仿宋简体"/>
          <w:color w:val="000000"/>
          <w:sz w:val="32"/>
          <w:szCs w:val="32"/>
        </w:rPr>
      </w:pPr>
      <w:r>
        <w:rPr>
          <w:rFonts w:hint="eastAsia" w:ascii="宋体" w:hAnsi="宋体" w:eastAsia="方正楷体_GBK"/>
          <w:b/>
          <w:color w:val="000000"/>
          <w:sz w:val="32"/>
          <w:szCs w:val="32"/>
        </w:rPr>
        <w:t>第五条</w:t>
      </w:r>
      <w:r>
        <w:rPr>
          <w:rFonts w:ascii="宋体" w:hAnsi="宋体" w:eastAsia="方正仿宋简体"/>
          <w:color w:val="000000"/>
          <w:sz w:val="32"/>
          <w:szCs w:val="32"/>
        </w:rPr>
        <w:t xml:space="preserve">  </w:t>
      </w:r>
      <w:r>
        <w:rPr>
          <w:rFonts w:hint="eastAsia" w:ascii="宋体" w:hAnsi="宋体" w:eastAsia="方正仿宋简体"/>
          <w:color w:val="000000"/>
          <w:sz w:val="32"/>
          <w:szCs w:val="32"/>
        </w:rPr>
        <w:t>举报奖励应当同时符合以下条件。</w:t>
      </w:r>
      <w:r>
        <w:rPr>
          <w:rFonts w:ascii="宋体" w:hAnsi="宋体" w:eastAsia="方正仿宋简体"/>
          <w:color w:val="000000"/>
          <w:sz w:val="32"/>
          <w:szCs w:val="32"/>
        </w:rPr>
        <w:t xml:space="preserve"> </w:t>
      </w:r>
    </w:p>
    <w:p>
      <w:pPr>
        <w:spacing w:line="59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（一）举报者提供本人基本信息，包括姓名、身份证号码、联系电话、常住地址等；</w:t>
      </w:r>
      <w:r>
        <w:rPr>
          <w:rFonts w:ascii="宋体" w:hAnsi="宋体" w:eastAsia="方正仿宋简体"/>
          <w:color w:val="000000"/>
          <w:sz w:val="32"/>
          <w:szCs w:val="32"/>
        </w:rPr>
        <w:t xml:space="preserve"> </w:t>
      </w:r>
    </w:p>
    <w:p>
      <w:pPr>
        <w:spacing w:line="59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（二）有明确的举报对象、具体的举报事实及证据；</w:t>
      </w:r>
      <w:r>
        <w:rPr>
          <w:rFonts w:ascii="宋体" w:hAnsi="宋体" w:eastAsia="方正仿宋简体"/>
          <w:color w:val="000000"/>
          <w:sz w:val="32"/>
          <w:szCs w:val="32"/>
        </w:rPr>
        <w:t xml:space="preserve"> </w:t>
      </w:r>
    </w:p>
    <w:p>
      <w:pPr>
        <w:spacing w:line="59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（三）举报事项事先未被有关部门掌握或者公布的；</w:t>
      </w:r>
      <w:r>
        <w:rPr>
          <w:rFonts w:ascii="宋体" w:hAnsi="宋体" w:eastAsia="方正仿宋简体"/>
          <w:color w:val="000000"/>
          <w:sz w:val="32"/>
          <w:szCs w:val="32"/>
        </w:rPr>
        <w:t xml:space="preserve"> </w:t>
      </w:r>
    </w:p>
    <w:p>
      <w:pPr>
        <w:spacing w:line="59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（四）举报线索经有关部门查证属实。</w:t>
      </w:r>
      <w:r>
        <w:rPr>
          <w:rFonts w:ascii="宋体" w:hAnsi="宋体" w:eastAsia="方正仿宋简体"/>
          <w:color w:val="000000"/>
          <w:sz w:val="32"/>
          <w:szCs w:val="32"/>
        </w:rPr>
        <w:t xml:space="preserve"> </w:t>
      </w:r>
    </w:p>
    <w:p>
      <w:pPr>
        <w:spacing w:line="590" w:lineRule="exact"/>
        <w:ind w:firstLine="643" w:firstLineChars="200"/>
        <w:rPr>
          <w:rFonts w:ascii="宋体" w:hAnsi="宋体" w:eastAsia="方正仿宋简体"/>
          <w:color w:val="000000"/>
          <w:sz w:val="32"/>
          <w:szCs w:val="32"/>
        </w:rPr>
      </w:pPr>
      <w:r>
        <w:rPr>
          <w:rFonts w:hint="eastAsia" w:ascii="宋体" w:hAnsi="宋体" w:eastAsia="方正楷体_GBK"/>
          <w:b/>
          <w:color w:val="000000"/>
          <w:sz w:val="32"/>
          <w:szCs w:val="32"/>
        </w:rPr>
        <w:t>第六条</w:t>
      </w:r>
      <w:r>
        <w:rPr>
          <w:rFonts w:ascii="宋体" w:hAnsi="宋体" w:eastAsia="方正仿宋简体"/>
          <w:color w:val="000000"/>
          <w:sz w:val="32"/>
          <w:szCs w:val="32"/>
        </w:rPr>
        <w:t xml:space="preserve">  </w:t>
      </w:r>
      <w:r>
        <w:rPr>
          <w:rFonts w:hint="eastAsia" w:ascii="宋体" w:hAnsi="宋体" w:eastAsia="方正仿宋简体"/>
          <w:color w:val="000000"/>
          <w:sz w:val="32"/>
          <w:szCs w:val="32"/>
        </w:rPr>
        <w:t>有下列情形之一的，不属于举报奖励范围。</w:t>
      </w:r>
      <w:r>
        <w:rPr>
          <w:rFonts w:ascii="宋体" w:hAnsi="宋体" w:eastAsia="方正仿宋简体"/>
          <w:color w:val="000000"/>
          <w:sz w:val="32"/>
          <w:szCs w:val="32"/>
        </w:rPr>
        <w:t xml:space="preserve"> </w:t>
      </w:r>
    </w:p>
    <w:p>
      <w:pPr>
        <w:spacing w:line="59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（一）匿名举报；</w:t>
      </w:r>
      <w:r>
        <w:rPr>
          <w:rFonts w:ascii="宋体" w:hAnsi="宋体" w:eastAsia="方正仿宋简体"/>
          <w:color w:val="000000"/>
          <w:sz w:val="32"/>
          <w:szCs w:val="32"/>
        </w:rPr>
        <w:t xml:space="preserve"> </w:t>
      </w:r>
    </w:p>
    <w:p>
      <w:pPr>
        <w:spacing w:line="59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（二）举报线索已进入行政处理或刑事立案程序，但对嫌疑人抓捕、追赃挽损有推动作用的线索除外；</w:t>
      </w:r>
      <w:r>
        <w:rPr>
          <w:rFonts w:ascii="宋体" w:hAnsi="宋体" w:eastAsia="方正仿宋简体"/>
          <w:color w:val="000000"/>
          <w:sz w:val="32"/>
          <w:szCs w:val="32"/>
        </w:rPr>
        <w:t xml:space="preserve"> </w:t>
      </w:r>
    </w:p>
    <w:p>
      <w:pPr>
        <w:spacing w:line="59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（三）举报的内容与线索已经新闻媒体、网络信息等公开报道或披露的；</w:t>
      </w:r>
      <w:r>
        <w:rPr>
          <w:rFonts w:ascii="宋体" w:hAnsi="宋体" w:eastAsia="方正仿宋简体"/>
          <w:color w:val="000000"/>
          <w:sz w:val="32"/>
          <w:szCs w:val="32"/>
        </w:rPr>
        <w:t xml:space="preserve"> </w:t>
      </w:r>
    </w:p>
    <w:p>
      <w:pPr>
        <w:spacing w:line="59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（四）涉嫌犯罪的非法集资人员及其近亲属或其授意他人的举报；</w:t>
      </w:r>
      <w:r>
        <w:rPr>
          <w:rFonts w:ascii="宋体" w:hAnsi="宋体" w:eastAsia="方正仿宋简体"/>
          <w:color w:val="000000"/>
          <w:sz w:val="32"/>
          <w:szCs w:val="32"/>
        </w:rPr>
        <w:t xml:space="preserve"> </w:t>
      </w:r>
    </w:p>
    <w:p>
      <w:pPr>
        <w:spacing w:line="59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（五）防范和处置非法集资工作人员利用职务之便自行举报或授意他人举报；</w:t>
      </w:r>
      <w:r>
        <w:rPr>
          <w:rFonts w:ascii="宋体" w:hAnsi="宋体" w:eastAsia="方正仿宋简体"/>
          <w:color w:val="000000"/>
          <w:sz w:val="32"/>
          <w:szCs w:val="32"/>
        </w:rPr>
        <w:t xml:space="preserve"> </w:t>
      </w:r>
    </w:p>
    <w:p>
      <w:pPr>
        <w:spacing w:line="59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（六）其他不符合法律、法规规定的奖励情形。</w:t>
      </w:r>
      <w:r>
        <w:rPr>
          <w:rFonts w:ascii="宋体" w:hAnsi="宋体" w:eastAsia="方正仿宋简体"/>
          <w:color w:val="000000"/>
          <w:sz w:val="32"/>
          <w:szCs w:val="32"/>
        </w:rPr>
        <w:t xml:space="preserve"> </w:t>
      </w:r>
    </w:p>
    <w:p>
      <w:pPr>
        <w:spacing w:line="590" w:lineRule="exact"/>
        <w:ind w:firstLine="643" w:firstLineChars="200"/>
        <w:rPr>
          <w:rFonts w:ascii="宋体" w:hAnsi="宋体" w:eastAsia="方正仿宋简体"/>
          <w:color w:val="000000"/>
          <w:sz w:val="32"/>
          <w:szCs w:val="32"/>
        </w:rPr>
      </w:pPr>
      <w:r>
        <w:rPr>
          <w:rFonts w:hint="eastAsia" w:ascii="宋体" w:hAnsi="宋体" w:eastAsia="方正楷体_GBK"/>
          <w:b/>
          <w:color w:val="000000"/>
          <w:sz w:val="32"/>
          <w:szCs w:val="32"/>
        </w:rPr>
        <w:t>第七条</w:t>
      </w:r>
      <w:r>
        <w:rPr>
          <w:rFonts w:ascii="宋体" w:hAnsi="宋体" w:eastAsia="方正仿宋简体"/>
          <w:color w:val="000000"/>
          <w:sz w:val="32"/>
          <w:szCs w:val="32"/>
        </w:rPr>
        <w:t xml:space="preserve">  </w:t>
      </w:r>
      <w:r>
        <w:rPr>
          <w:rFonts w:hint="eastAsia" w:ascii="宋体" w:hAnsi="宋体" w:eastAsia="方正仿宋简体"/>
          <w:color w:val="000000"/>
          <w:sz w:val="32"/>
          <w:szCs w:val="32"/>
        </w:rPr>
        <w:t>举报奖励的实施应遵循以下原则。</w:t>
      </w:r>
    </w:p>
    <w:p>
      <w:pPr>
        <w:spacing w:line="59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一）同一事实被两个或两个以上举报者分别举报的，奖励最先举报者。最先举报者是指第一个向举报受理部门举报非法集资行为的举报者，以受理登记时间为准。其他举报者提供的举报内容对案件查处或追查涉案资产有帮助的，可酌情给予奖励；</w:t>
      </w:r>
      <w:r>
        <w:rPr>
          <w:rFonts w:ascii="宋体" w:hAnsi="宋体" w:eastAsia="方正仿宋简体"/>
          <w:color w:val="000000"/>
          <w:sz w:val="32"/>
          <w:szCs w:val="32"/>
        </w:rPr>
        <w:t xml:space="preserve"> </w:t>
      </w:r>
    </w:p>
    <w:p>
      <w:pPr>
        <w:spacing w:line="59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（二）同一举报者在资阳市和高新区举报同一案件的，若案件涉及高新区，原则上由高新区负责奖励；</w:t>
      </w:r>
    </w:p>
    <w:p>
      <w:pPr>
        <w:spacing w:line="59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（三）两人以上（含两人）联名举报同一事实的，按同一举报奖励，奖金由举报者协商分配；</w:t>
      </w:r>
      <w:r>
        <w:rPr>
          <w:rFonts w:ascii="宋体" w:hAnsi="宋体" w:eastAsia="方正仿宋简体"/>
          <w:color w:val="000000"/>
          <w:sz w:val="32"/>
          <w:szCs w:val="32"/>
        </w:rPr>
        <w:t xml:space="preserve"> </w:t>
      </w:r>
    </w:p>
    <w:p>
      <w:pPr>
        <w:spacing w:line="59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（四）同一举报者在不同地区、不同部门举报同一案件的，由最先受理举报地给予奖励，举报者不重复享受奖励。</w:t>
      </w:r>
    </w:p>
    <w:p>
      <w:pPr>
        <w:spacing w:line="59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（五）为体现公平原则，将网格员、社区工作者、志愿者、金融机构员工等群体纳入举报奖励范围。</w:t>
      </w:r>
      <w:r>
        <w:rPr>
          <w:rFonts w:ascii="宋体" w:hAnsi="宋体" w:eastAsia="方正仿宋简体"/>
          <w:color w:val="000000"/>
          <w:sz w:val="32"/>
          <w:szCs w:val="32"/>
        </w:rPr>
        <w:t xml:space="preserve"> </w:t>
      </w:r>
    </w:p>
    <w:p>
      <w:pPr>
        <w:spacing w:line="590" w:lineRule="exact"/>
        <w:jc w:val="center"/>
        <w:rPr>
          <w:rFonts w:ascii="宋体" w:hAnsi="宋体" w:eastAsia="方正黑体_GBK"/>
          <w:color w:val="000000"/>
          <w:sz w:val="32"/>
          <w:szCs w:val="32"/>
        </w:rPr>
      </w:pPr>
    </w:p>
    <w:p>
      <w:pPr>
        <w:spacing w:line="590" w:lineRule="exact"/>
        <w:jc w:val="center"/>
        <w:rPr>
          <w:rFonts w:ascii="宋体" w:hAnsi="宋体" w:eastAsia="方正黑体_GBK"/>
          <w:color w:val="000000"/>
          <w:sz w:val="32"/>
          <w:szCs w:val="32"/>
        </w:rPr>
      </w:pPr>
      <w:r>
        <w:rPr>
          <w:rFonts w:hint="eastAsia" w:ascii="宋体" w:hAnsi="宋体" w:eastAsia="方正黑体_GBK"/>
          <w:color w:val="000000"/>
          <w:sz w:val="32"/>
          <w:szCs w:val="32"/>
        </w:rPr>
        <w:t>第三章</w:t>
      </w:r>
      <w:r>
        <w:rPr>
          <w:rFonts w:ascii="宋体" w:hAnsi="宋体" w:eastAsia="方正黑体_GBK"/>
          <w:color w:val="000000"/>
          <w:sz w:val="32"/>
          <w:szCs w:val="32"/>
        </w:rPr>
        <w:t xml:space="preserve"> </w:t>
      </w:r>
      <w:r>
        <w:rPr>
          <w:rFonts w:hint="eastAsia" w:ascii="宋体" w:hAnsi="宋体" w:eastAsia="方正黑体_GBK"/>
          <w:color w:val="000000"/>
          <w:sz w:val="32"/>
          <w:szCs w:val="32"/>
        </w:rPr>
        <w:t>奖励标准</w:t>
      </w:r>
      <w:r>
        <w:rPr>
          <w:rFonts w:ascii="宋体" w:hAnsi="宋体" w:eastAsia="方正黑体_GBK"/>
          <w:color w:val="000000"/>
          <w:sz w:val="32"/>
          <w:szCs w:val="32"/>
        </w:rPr>
        <w:t xml:space="preserve"> </w:t>
      </w:r>
    </w:p>
    <w:p>
      <w:pPr>
        <w:spacing w:line="590" w:lineRule="exact"/>
        <w:ind w:firstLine="643" w:firstLineChars="200"/>
        <w:rPr>
          <w:rFonts w:ascii="宋体" w:hAnsi="宋体" w:eastAsia="方正仿宋简体"/>
          <w:color w:val="000000"/>
          <w:sz w:val="32"/>
          <w:szCs w:val="32"/>
        </w:rPr>
      </w:pPr>
      <w:r>
        <w:rPr>
          <w:rFonts w:hint="eastAsia" w:ascii="宋体" w:hAnsi="宋体" w:eastAsia="方正楷体_GBK"/>
          <w:b/>
          <w:color w:val="000000"/>
          <w:sz w:val="32"/>
          <w:szCs w:val="32"/>
        </w:rPr>
        <w:t>第八条</w:t>
      </w:r>
      <w:r>
        <w:rPr>
          <w:rFonts w:ascii="宋体" w:hAnsi="宋体" w:eastAsia="方正仿宋简体"/>
          <w:color w:val="000000"/>
          <w:sz w:val="32"/>
          <w:szCs w:val="32"/>
        </w:rPr>
        <w:t xml:space="preserve">  </w:t>
      </w:r>
      <w:r>
        <w:rPr>
          <w:rFonts w:hint="eastAsia" w:ascii="宋体" w:hAnsi="宋体" w:eastAsia="方正仿宋简体"/>
          <w:color w:val="000000"/>
          <w:sz w:val="32"/>
          <w:szCs w:val="32"/>
        </w:rPr>
        <w:t>举报奖励的标准根据非法集资行为的性质、涉案金额和影响等因素综合确定，具体奖励标准如下。</w:t>
      </w:r>
      <w:r>
        <w:rPr>
          <w:rFonts w:ascii="宋体" w:hAnsi="宋体" w:eastAsia="方正仿宋简体"/>
          <w:color w:val="000000"/>
          <w:sz w:val="32"/>
          <w:szCs w:val="32"/>
        </w:rPr>
        <w:t xml:space="preserve"> </w:t>
      </w:r>
    </w:p>
    <w:p>
      <w:pPr>
        <w:spacing w:line="59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（一）举报线索经处置非法集资牵头部门甄别筛选后被采用的，对被举报的非法集资行为开展初步调查后，给予举报者</w:t>
      </w:r>
      <w:r>
        <w:rPr>
          <w:rFonts w:ascii="宋体" w:hAnsi="宋体" w:eastAsia="方正仿宋简体"/>
          <w:color w:val="000000"/>
          <w:sz w:val="32"/>
          <w:szCs w:val="32"/>
        </w:rPr>
        <w:t>500</w:t>
      </w:r>
      <w:r>
        <w:rPr>
          <w:rFonts w:hint="eastAsia" w:ascii="宋体" w:hAnsi="宋体" w:eastAsia="方正仿宋简体"/>
          <w:color w:val="000000"/>
          <w:sz w:val="32"/>
          <w:szCs w:val="32"/>
        </w:rPr>
        <w:t>元奖励；</w:t>
      </w:r>
    </w:p>
    <w:p>
      <w:pPr>
        <w:spacing w:line="59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（二）被举报的非法集资行为被认定为行政违法的，自行政处罚后，给予举报者</w:t>
      </w:r>
      <w:r>
        <w:rPr>
          <w:rFonts w:ascii="宋体" w:hAnsi="宋体" w:eastAsia="方正仿宋简体"/>
          <w:color w:val="000000"/>
          <w:sz w:val="32"/>
          <w:szCs w:val="32"/>
        </w:rPr>
        <w:t>1000</w:t>
      </w:r>
      <w:r>
        <w:rPr>
          <w:rFonts w:hint="eastAsia" w:ascii="宋体" w:hAnsi="宋体" w:eastAsia="方正仿宋简体"/>
          <w:color w:val="000000"/>
          <w:sz w:val="32"/>
          <w:szCs w:val="32"/>
        </w:rPr>
        <w:t>元奖励；</w:t>
      </w:r>
    </w:p>
    <w:p>
      <w:pPr>
        <w:spacing w:line="59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（三）被举报的非法集资行为涉嫌犯罪的，自立案侦查后，给予举报者</w:t>
      </w:r>
      <w:r>
        <w:rPr>
          <w:rFonts w:ascii="宋体" w:hAnsi="宋体" w:eastAsia="方正仿宋简体"/>
          <w:color w:val="000000"/>
          <w:sz w:val="32"/>
          <w:szCs w:val="32"/>
        </w:rPr>
        <w:t>2000</w:t>
      </w:r>
      <w:r>
        <w:rPr>
          <w:rFonts w:hint="eastAsia" w:ascii="宋体" w:hAnsi="宋体" w:eastAsia="方正仿宋简体"/>
          <w:color w:val="000000"/>
          <w:sz w:val="32"/>
          <w:szCs w:val="32"/>
        </w:rPr>
        <w:t>元奖励；</w:t>
      </w:r>
    </w:p>
    <w:p>
      <w:pPr>
        <w:spacing w:line="59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（四）被举报的非法集资行为涉嫌犯罪且法院最终认定涉案金额在</w:t>
      </w:r>
      <w:r>
        <w:rPr>
          <w:rFonts w:ascii="宋体" w:hAnsi="宋体" w:eastAsia="方正仿宋简体"/>
          <w:color w:val="000000"/>
          <w:sz w:val="32"/>
          <w:szCs w:val="32"/>
        </w:rPr>
        <w:t>5000</w:t>
      </w:r>
      <w:r>
        <w:rPr>
          <w:rFonts w:hint="eastAsia" w:ascii="宋体" w:hAnsi="宋体" w:eastAsia="方正仿宋简体"/>
          <w:color w:val="000000"/>
          <w:sz w:val="32"/>
          <w:szCs w:val="32"/>
        </w:rPr>
        <w:t>万元以上的，自刑事判决生效后，给予举报者</w:t>
      </w:r>
      <w:r>
        <w:rPr>
          <w:rFonts w:ascii="宋体" w:hAnsi="宋体" w:eastAsia="方正仿宋简体"/>
          <w:color w:val="000000"/>
          <w:sz w:val="32"/>
          <w:szCs w:val="32"/>
        </w:rPr>
        <w:t>5000</w:t>
      </w:r>
      <w:r>
        <w:rPr>
          <w:rFonts w:hint="eastAsia" w:ascii="宋体" w:hAnsi="宋体" w:eastAsia="方正仿宋简体"/>
          <w:color w:val="000000"/>
          <w:sz w:val="32"/>
          <w:szCs w:val="32"/>
        </w:rPr>
        <w:t>元奖励。</w:t>
      </w:r>
    </w:p>
    <w:p>
      <w:pPr>
        <w:spacing w:line="59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对于举报线索符合上述（一）项的情形并给予奖励的，不影响（二）（三）（四）项奖励的实施，已发放的（一）项的奖励不予扣减；对于被处以行政处罚后，案件又转入刑事诉讼程序的，对照上述（三）（四）项的规定执行，已发放的（二）项奖励相应扣减；对于举报线索同时符合上述（三）（四）项情形的，在案件立案侦查后先给予举报者</w:t>
      </w:r>
      <w:r>
        <w:rPr>
          <w:rFonts w:ascii="宋体" w:hAnsi="宋体" w:eastAsia="方正仿宋简体"/>
          <w:color w:val="000000"/>
          <w:sz w:val="32"/>
          <w:szCs w:val="32"/>
        </w:rPr>
        <w:t>2000</w:t>
      </w:r>
      <w:r>
        <w:rPr>
          <w:rFonts w:hint="eastAsia" w:ascii="宋体" w:hAnsi="宋体" w:eastAsia="方正仿宋简体"/>
          <w:color w:val="000000"/>
          <w:sz w:val="32"/>
          <w:szCs w:val="32"/>
        </w:rPr>
        <w:t>元奖励，待案件的刑事判决生效后视情况再次给予举报者</w:t>
      </w:r>
      <w:r>
        <w:rPr>
          <w:rFonts w:ascii="宋体" w:hAnsi="宋体" w:eastAsia="方正仿宋简体"/>
          <w:color w:val="000000"/>
          <w:sz w:val="32"/>
          <w:szCs w:val="32"/>
        </w:rPr>
        <w:t>5000</w:t>
      </w:r>
      <w:r>
        <w:rPr>
          <w:rFonts w:hint="eastAsia" w:ascii="宋体" w:hAnsi="宋体" w:eastAsia="方正仿宋简体"/>
          <w:color w:val="000000"/>
          <w:sz w:val="32"/>
          <w:szCs w:val="32"/>
        </w:rPr>
        <w:t>元奖励。</w:t>
      </w:r>
    </w:p>
    <w:p>
      <w:pPr>
        <w:spacing w:line="590" w:lineRule="exact"/>
        <w:ind w:firstLine="643" w:firstLineChars="200"/>
        <w:rPr>
          <w:rFonts w:ascii="宋体" w:hAnsi="宋体" w:eastAsia="方正仿宋简体"/>
          <w:color w:val="000000"/>
          <w:sz w:val="32"/>
          <w:szCs w:val="32"/>
        </w:rPr>
      </w:pPr>
      <w:r>
        <w:rPr>
          <w:rFonts w:hint="eastAsia" w:ascii="宋体" w:hAnsi="宋体" w:eastAsia="方正楷体_GBK"/>
          <w:b/>
          <w:color w:val="000000"/>
          <w:sz w:val="32"/>
          <w:szCs w:val="32"/>
        </w:rPr>
        <w:t>第九条</w:t>
      </w:r>
      <w:r>
        <w:rPr>
          <w:rFonts w:ascii="宋体" w:hAnsi="宋体" w:eastAsia="方正仿宋简体"/>
          <w:color w:val="000000"/>
          <w:sz w:val="32"/>
          <w:szCs w:val="32"/>
        </w:rPr>
        <w:t xml:space="preserve">  </w:t>
      </w:r>
      <w:r>
        <w:rPr>
          <w:rFonts w:hint="eastAsia" w:ascii="宋体" w:hAnsi="宋体" w:eastAsia="方正仿宋简体"/>
          <w:color w:val="000000"/>
          <w:sz w:val="32"/>
          <w:szCs w:val="32"/>
        </w:rPr>
        <w:t>高新区举报奖励资金在高新区产业发展专项资金中列支。</w:t>
      </w:r>
    </w:p>
    <w:p>
      <w:pPr>
        <w:spacing w:line="590" w:lineRule="exact"/>
        <w:jc w:val="center"/>
        <w:rPr>
          <w:rFonts w:ascii="宋体" w:hAnsi="宋体" w:eastAsia="方正黑体_GBK"/>
          <w:color w:val="000000"/>
          <w:sz w:val="32"/>
          <w:szCs w:val="32"/>
        </w:rPr>
      </w:pPr>
    </w:p>
    <w:p>
      <w:pPr>
        <w:spacing w:line="590" w:lineRule="exact"/>
        <w:jc w:val="center"/>
        <w:rPr>
          <w:rFonts w:ascii="宋体" w:hAnsi="宋体" w:eastAsia="方正黑体_GBK"/>
          <w:color w:val="000000"/>
          <w:sz w:val="32"/>
          <w:szCs w:val="32"/>
        </w:rPr>
      </w:pPr>
      <w:r>
        <w:rPr>
          <w:rFonts w:hint="eastAsia" w:ascii="宋体" w:hAnsi="宋体" w:eastAsia="方正黑体_GBK"/>
          <w:color w:val="000000"/>
          <w:sz w:val="32"/>
          <w:szCs w:val="32"/>
        </w:rPr>
        <w:t>第四章</w:t>
      </w:r>
      <w:r>
        <w:rPr>
          <w:rFonts w:ascii="宋体" w:hAnsi="宋体" w:eastAsia="方正黑体_GBK"/>
          <w:color w:val="000000"/>
          <w:sz w:val="32"/>
          <w:szCs w:val="32"/>
        </w:rPr>
        <w:t xml:space="preserve"> </w:t>
      </w:r>
      <w:r>
        <w:rPr>
          <w:rFonts w:hint="eastAsia" w:ascii="宋体" w:hAnsi="宋体" w:eastAsia="方正黑体_GBK"/>
          <w:color w:val="000000"/>
          <w:sz w:val="32"/>
          <w:szCs w:val="32"/>
        </w:rPr>
        <w:t>奖励程序</w:t>
      </w:r>
      <w:r>
        <w:rPr>
          <w:rFonts w:ascii="宋体" w:hAnsi="宋体" w:eastAsia="方正黑体_GBK"/>
          <w:color w:val="000000"/>
          <w:sz w:val="32"/>
          <w:szCs w:val="32"/>
        </w:rPr>
        <w:t xml:space="preserve"> </w:t>
      </w:r>
    </w:p>
    <w:p>
      <w:pPr>
        <w:spacing w:line="590" w:lineRule="exact"/>
        <w:ind w:firstLine="643" w:firstLineChars="200"/>
        <w:rPr>
          <w:rFonts w:ascii="宋体" w:hAnsi="宋体" w:eastAsia="微软雅黑" w:cs="微软雅黑"/>
          <w:color w:val="000000"/>
          <w:sz w:val="24"/>
          <w:shd w:val="clear" w:color="auto" w:fill="FFFFFF"/>
        </w:rPr>
      </w:pPr>
      <w:r>
        <w:rPr>
          <w:rFonts w:hint="eastAsia" w:ascii="宋体" w:hAnsi="宋体" w:eastAsia="方正楷体_GBK"/>
          <w:b/>
          <w:color w:val="000000"/>
          <w:sz w:val="32"/>
          <w:szCs w:val="32"/>
        </w:rPr>
        <w:t>第十条</w:t>
      </w:r>
      <w:r>
        <w:rPr>
          <w:rFonts w:ascii="宋体" w:hAnsi="宋体" w:eastAsia="方正仿宋简体"/>
          <w:color w:val="000000"/>
          <w:sz w:val="32"/>
          <w:szCs w:val="32"/>
        </w:rPr>
        <w:t xml:space="preserve">  </w:t>
      </w:r>
      <w:r>
        <w:rPr>
          <w:rFonts w:hint="eastAsia" w:ascii="宋体" w:hAnsi="宋体" w:eastAsia="方正仿宋简体"/>
          <w:color w:val="000000"/>
          <w:sz w:val="32"/>
          <w:szCs w:val="32"/>
        </w:rPr>
        <w:t>接到举报后，领导小组办公室应当及时组织有关部门对举报线索进行核查，并作出奖励决定，按标准予以发放奖金。</w:t>
      </w:r>
    </w:p>
    <w:p>
      <w:pPr>
        <w:spacing w:line="590" w:lineRule="exact"/>
        <w:ind w:firstLine="643" w:firstLineChars="200"/>
        <w:rPr>
          <w:rFonts w:ascii="宋体" w:hAnsi="宋体" w:eastAsia="方正仿宋简体"/>
          <w:color w:val="000000"/>
          <w:sz w:val="32"/>
          <w:szCs w:val="32"/>
        </w:rPr>
      </w:pPr>
      <w:r>
        <w:rPr>
          <w:rFonts w:hint="eastAsia" w:ascii="宋体" w:hAnsi="宋体" w:eastAsia="方正楷体_GBK"/>
          <w:b/>
          <w:color w:val="000000"/>
          <w:sz w:val="32"/>
          <w:szCs w:val="32"/>
        </w:rPr>
        <w:t>第十一条</w:t>
      </w:r>
      <w:r>
        <w:rPr>
          <w:rFonts w:ascii="宋体" w:hAnsi="宋体" w:eastAsia="方正仿宋简体"/>
          <w:color w:val="000000"/>
          <w:sz w:val="32"/>
          <w:szCs w:val="32"/>
        </w:rPr>
        <w:t xml:space="preserve">  </w:t>
      </w:r>
      <w:r>
        <w:rPr>
          <w:rFonts w:hint="eastAsia" w:ascii="宋体" w:hAnsi="宋体" w:eastAsia="方正仿宋简体"/>
          <w:color w:val="000000"/>
          <w:sz w:val="32"/>
          <w:szCs w:val="32"/>
        </w:rPr>
        <w:t>有关部门在对举报线索进行核查时，若发现涉及跨行政区域的，应及时将举报线索上报市级处置非法集资牵头部门。</w:t>
      </w:r>
    </w:p>
    <w:p>
      <w:pPr>
        <w:spacing w:line="590" w:lineRule="exact"/>
        <w:ind w:firstLine="643" w:firstLineChars="200"/>
        <w:rPr>
          <w:rFonts w:ascii="宋体" w:hAnsi="宋体" w:eastAsia="方正仿宋简体"/>
          <w:color w:val="000000"/>
          <w:sz w:val="32"/>
          <w:szCs w:val="32"/>
        </w:rPr>
      </w:pPr>
      <w:r>
        <w:rPr>
          <w:rFonts w:hint="eastAsia" w:ascii="宋体" w:hAnsi="宋体" w:eastAsia="方正楷体_GBK"/>
          <w:b/>
          <w:color w:val="000000"/>
          <w:sz w:val="32"/>
          <w:szCs w:val="32"/>
        </w:rPr>
        <w:t>第十二条</w:t>
      </w:r>
      <w:r>
        <w:rPr>
          <w:rFonts w:ascii="宋体" w:hAnsi="宋体" w:eastAsia="方正仿宋简体"/>
          <w:color w:val="000000"/>
          <w:sz w:val="32"/>
          <w:szCs w:val="32"/>
        </w:rPr>
        <w:t xml:space="preserve">  </w:t>
      </w:r>
      <w:r>
        <w:rPr>
          <w:rFonts w:hint="eastAsia" w:ascii="宋体" w:hAnsi="宋体" w:eastAsia="方正仿宋简体"/>
          <w:color w:val="000000"/>
          <w:sz w:val="32"/>
          <w:szCs w:val="32"/>
        </w:rPr>
        <w:t>举报奖励采取“一案一议”或集中处理的方式组织实施，由领导小组办公室提请高新区金融工作领导小组审议决定。财金局根据高新区金融工作领导小组审定意见，按照规定程序报批安排举报奖励预算资金并拨付资金。其中，采取集中处理方式的，原则上每季度至少开展一次。特别重要的线索应及时予以核查并作出奖励决定。</w:t>
      </w:r>
    </w:p>
    <w:p>
      <w:pPr>
        <w:spacing w:line="590" w:lineRule="exact"/>
        <w:ind w:firstLine="643" w:firstLineChars="200"/>
        <w:rPr>
          <w:rFonts w:ascii="宋体" w:hAnsi="宋体" w:eastAsia="方正仿宋简体"/>
          <w:color w:val="000000"/>
          <w:sz w:val="32"/>
          <w:szCs w:val="32"/>
        </w:rPr>
      </w:pPr>
      <w:r>
        <w:rPr>
          <w:rFonts w:hint="eastAsia" w:ascii="宋体" w:hAnsi="宋体" w:eastAsia="方正楷体_GBK"/>
          <w:b/>
          <w:color w:val="000000"/>
          <w:sz w:val="32"/>
          <w:szCs w:val="32"/>
        </w:rPr>
        <w:t>第十三条</w:t>
      </w:r>
      <w:r>
        <w:rPr>
          <w:rFonts w:ascii="宋体" w:hAnsi="宋体" w:eastAsia="方正仿宋简体"/>
          <w:color w:val="000000"/>
          <w:sz w:val="32"/>
          <w:szCs w:val="32"/>
        </w:rPr>
        <w:t xml:space="preserve">  </w:t>
      </w:r>
      <w:r>
        <w:rPr>
          <w:rFonts w:hint="eastAsia" w:ascii="宋体" w:hAnsi="宋体" w:eastAsia="方正仿宋简体"/>
          <w:color w:val="000000"/>
          <w:sz w:val="32"/>
          <w:szCs w:val="32"/>
        </w:rPr>
        <w:t>举报者应在接到举报奖励申请告知之日起</w:t>
      </w:r>
      <w:r>
        <w:rPr>
          <w:rFonts w:ascii="宋体" w:hAnsi="宋体" w:eastAsia="方正仿宋简体"/>
          <w:color w:val="000000"/>
          <w:sz w:val="32"/>
          <w:szCs w:val="32"/>
        </w:rPr>
        <w:t xml:space="preserve"> 30</w:t>
      </w:r>
      <w:r>
        <w:rPr>
          <w:rFonts w:hint="eastAsia" w:ascii="宋体" w:hAnsi="宋体" w:eastAsia="方正仿宋简体"/>
          <w:color w:val="000000"/>
          <w:sz w:val="32"/>
          <w:szCs w:val="32"/>
        </w:rPr>
        <w:t>个工作日内提出奖励申请。无正当理由逾期未提出奖励申请的，视为放弃申请奖励权利。特殊情况可适当延长申请时间。</w:t>
      </w:r>
      <w:r>
        <w:rPr>
          <w:rFonts w:ascii="宋体" w:hAnsi="宋体" w:eastAsia="方正仿宋简体"/>
          <w:color w:val="000000"/>
          <w:sz w:val="32"/>
          <w:szCs w:val="32"/>
        </w:rPr>
        <w:t xml:space="preserve"> </w:t>
      </w:r>
    </w:p>
    <w:p>
      <w:pPr>
        <w:spacing w:line="590" w:lineRule="exact"/>
        <w:ind w:firstLine="643" w:firstLineChars="200"/>
        <w:rPr>
          <w:rFonts w:ascii="宋体" w:hAnsi="宋体" w:eastAsia="方正仿宋简体"/>
          <w:color w:val="000000"/>
          <w:sz w:val="32"/>
          <w:szCs w:val="32"/>
        </w:rPr>
      </w:pPr>
      <w:r>
        <w:rPr>
          <w:rFonts w:hint="eastAsia" w:ascii="宋体" w:hAnsi="宋体" w:eastAsia="方正楷体_GBK"/>
          <w:b/>
          <w:color w:val="000000"/>
          <w:sz w:val="32"/>
          <w:szCs w:val="32"/>
        </w:rPr>
        <w:t>第十四条</w:t>
      </w:r>
      <w:r>
        <w:rPr>
          <w:rFonts w:ascii="宋体" w:hAnsi="宋体" w:eastAsia="方正仿宋简体"/>
          <w:color w:val="000000"/>
          <w:sz w:val="32"/>
          <w:szCs w:val="32"/>
        </w:rPr>
        <w:t xml:space="preserve">  </w:t>
      </w:r>
      <w:r>
        <w:rPr>
          <w:rFonts w:hint="eastAsia" w:ascii="宋体" w:hAnsi="宋体" w:eastAsia="方正仿宋简体"/>
          <w:color w:val="000000"/>
          <w:sz w:val="32"/>
          <w:szCs w:val="32"/>
        </w:rPr>
        <w:t>举报奖励原则上由本人凭奖励通知及有效身份证明现场领取。特殊情况可委托他人凭奖励通知、双方有效身份证明及举报者授权委托书代为领取，举报者无法领奖且无法委托他人的，应及时说明情况并提供银行账号，由相关部门将奖金汇至指定账户。</w:t>
      </w:r>
      <w:r>
        <w:rPr>
          <w:rFonts w:ascii="宋体" w:hAnsi="宋体" w:eastAsia="方正仿宋简体"/>
          <w:color w:val="000000"/>
          <w:sz w:val="32"/>
          <w:szCs w:val="32"/>
        </w:rPr>
        <w:t xml:space="preserve"> </w:t>
      </w:r>
    </w:p>
    <w:p>
      <w:pPr>
        <w:spacing w:line="590" w:lineRule="exact"/>
        <w:jc w:val="center"/>
        <w:rPr>
          <w:rFonts w:ascii="宋体" w:hAnsi="宋体" w:eastAsia="方正黑体_GBK"/>
          <w:color w:val="000000"/>
          <w:sz w:val="32"/>
          <w:szCs w:val="32"/>
        </w:rPr>
      </w:pPr>
    </w:p>
    <w:p>
      <w:pPr>
        <w:spacing w:line="590" w:lineRule="exact"/>
        <w:jc w:val="center"/>
        <w:rPr>
          <w:rFonts w:ascii="宋体" w:hAnsi="宋体" w:eastAsia="方正黑体_GBK"/>
          <w:color w:val="000000"/>
          <w:sz w:val="32"/>
          <w:szCs w:val="32"/>
        </w:rPr>
      </w:pPr>
      <w:r>
        <w:rPr>
          <w:rFonts w:hint="eastAsia" w:ascii="宋体" w:hAnsi="宋体" w:eastAsia="方正黑体_GBK"/>
          <w:color w:val="000000"/>
          <w:sz w:val="32"/>
          <w:szCs w:val="32"/>
        </w:rPr>
        <w:t>第五章</w:t>
      </w:r>
      <w:r>
        <w:rPr>
          <w:rFonts w:ascii="宋体" w:hAnsi="宋体" w:eastAsia="方正黑体_GBK"/>
          <w:color w:val="000000"/>
          <w:sz w:val="32"/>
          <w:szCs w:val="32"/>
        </w:rPr>
        <w:t xml:space="preserve"> </w:t>
      </w:r>
      <w:r>
        <w:rPr>
          <w:rFonts w:hint="eastAsia" w:ascii="宋体" w:hAnsi="宋体" w:eastAsia="方正黑体_GBK"/>
          <w:color w:val="000000"/>
          <w:sz w:val="32"/>
          <w:szCs w:val="32"/>
        </w:rPr>
        <w:t>监督及保密管理</w:t>
      </w:r>
      <w:r>
        <w:rPr>
          <w:rFonts w:ascii="宋体" w:hAnsi="宋体" w:eastAsia="方正黑体_GBK"/>
          <w:color w:val="000000"/>
          <w:sz w:val="32"/>
          <w:szCs w:val="32"/>
        </w:rPr>
        <w:t xml:space="preserve"> </w:t>
      </w:r>
    </w:p>
    <w:p>
      <w:pPr>
        <w:spacing w:line="590" w:lineRule="exact"/>
        <w:ind w:firstLine="643" w:firstLineChars="200"/>
        <w:rPr>
          <w:rFonts w:ascii="宋体" w:hAnsi="宋体" w:eastAsia="方正仿宋简体"/>
          <w:color w:val="000000"/>
          <w:sz w:val="32"/>
          <w:szCs w:val="32"/>
        </w:rPr>
      </w:pPr>
      <w:r>
        <w:rPr>
          <w:rFonts w:hint="eastAsia" w:ascii="宋体" w:hAnsi="宋体" w:eastAsia="方正楷体_GBK"/>
          <w:b/>
          <w:color w:val="000000"/>
          <w:sz w:val="32"/>
          <w:szCs w:val="32"/>
        </w:rPr>
        <w:t>第十五条</w:t>
      </w:r>
      <w:r>
        <w:rPr>
          <w:rFonts w:ascii="宋体" w:hAnsi="宋体" w:eastAsia="方正仿宋简体"/>
          <w:color w:val="000000"/>
          <w:sz w:val="32"/>
          <w:szCs w:val="32"/>
        </w:rPr>
        <w:t xml:space="preserve">  </w:t>
      </w:r>
      <w:r>
        <w:rPr>
          <w:rFonts w:hint="eastAsia" w:ascii="宋体" w:hAnsi="宋体" w:eastAsia="方正仿宋简体"/>
          <w:color w:val="000000"/>
          <w:sz w:val="32"/>
          <w:szCs w:val="32"/>
        </w:rPr>
        <w:t>领导小组办公室建立健全举报奖励档案，包括举报记录、立案和查处情况、奖励申请告知、奖励申请、奖励决定、奖励通知、奖励领取记录、资金发放凭证等内容。</w:t>
      </w:r>
      <w:r>
        <w:rPr>
          <w:rFonts w:ascii="宋体" w:hAnsi="宋体" w:eastAsia="方正仿宋简体"/>
          <w:color w:val="000000"/>
          <w:sz w:val="32"/>
          <w:szCs w:val="32"/>
        </w:rPr>
        <w:t xml:space="preserve"> </w:t>
      </w:r>
    </w:p>
    <w:p>
      <w:pPr>
        <w:spacing w:line="590" w:lineRule="exact"/>
        <w:ind w:firstLine="643" w:firstLineChars="200"/>
        <w:rPr>
          <w:rFonts w:ascii="宋体" w:hAnsi="宋体" w:eastAsia="方正仿宋简体"/>
          <w:color w:val="000000"/>
          <w:sz w:val="32"/>
          <w:szCs w:val="32"/>
        </w:rPr>
      </w:pPr>
      <w:r>
        <w:rPr>
          <w:rFonts w:hint="eastAsia" w:ascii="宋体" w:hAnsi="宋体" w:eastAsia="方正楷体_GBK"/>
          <w:b/>
          <w:color w:val="000000"/>
          <w:sz w:val="32"/>
          <w:szCs w:val="32"/>
        </w:rPr>
        <w:t>第十六条</w:t>
      </w:r>
      <w:r>
        <w:rPr>
          <w:rFonts w:ascii="宋体" w:hAnsi="宋体" w:eastAsia="方正仿宋简体"/>
          <w:color w:val="000000"/>
          <w:sz w:val="32"/>
          <w:szCs w:val="32"/>
        </w:rPr>
        <w:t xml:space="preserve">  </w:t>
      </w:r>
      <w:r>
        <w:rPr>
          <w:rFonts w:hint="eastAsia" w:ascii="宋体" w:hAnsi="宋体" w:eastAsia="方正仿宋简体"/>
          <w:color w:val="000000"/>
          <w:sz w:val="32"/>
          <w:szCs w:val="32"/>
        </w:rPr>
        <w:t>领导小组办公室要加强举报奖励资金的使用管理，确保专款专用，并依法接受审计和纪检监察部门的监督检查。</w:t>
      </w:r>
    </w:p>
    <w:p>
      <w:pPr>
        <w:spacing w:line="590" w:lineRule="exact"/>
        <w:ind w:firstLine="643" w:firstLineChars="200"/>
        <w:rPr>
          <w:rFonts w:ascii="宋体" w:hAnsi="宋体" w:eastAsia="方正仿宋简体"/>
          <w:color w:val="000000"/>
          <w:sz w:val="32"/>
          <w:szCs w:val="32"/>
        </w:rPr>
      </w:pPr>
      <w:r>
        <w:rPr>
          <w:rFonts w:hint="eastAsia" w:ascii="宋体" w:hAnsi="宋体" w:eastAsia="方正楷体_GBK"/>
          <w:b/>
          <w:color w:val="000000"/>
          <w:sz w:val="32"/>
          <w:szCs w:val="32"/>
        </w:rPr>
        <w:t>第十七条</w:t>
      </w:r>
      <w:r>
        <w:rPr>
          <w:rFonts w:ascii="宋体" w:hAnsi="宋体" w:eastAsia="方正楷体_GBK"/>
          <w:b/>
          <w:color w:val="000000"/>
          <w:sz w:val="32"/>
          <w:szCs w:val="32"/>
        </w:rPr>
        <w:t xml:space="preserve">  </w:t>
      </w:r>
      <w:r>
        <w:rPr>
          <w:rFonts w:hint="eastAsia" w:ascii="宋体" w:hAnsi="宋体" w:eastAsia="方正仿宋简体"/>
          <w:color w:val="000000"/>
          <w:sz w:val="32"/>
          <w:szCs w:val="32"/>
        </w:rPr>
        <w:t>举报奖励有关部门应依法保护举报者的合法权益，必须严格执行保密制度，未经举报者同意，任何单位、个人不得以任何方式透露举报者身份、工作单位、联系方式、举报内容和奖励等情况，严禁将举报材料和举报者的有关情况透露或转给被举报单位和被举报者，违者将被依法依规追究责任，严肃处理。</w:t>
      </w:r>
      <w:r>
        <w:rPr>
          <w:rFonts w:ascii="宋体" w:hAnsi="宋体" w:eastAsia="方正仿宋简体"/>
          <w:color w:val="000000"/>
          <w:sz w:val="32"/>
          <w:szCs w:val="32"/>
        </w:rPr>
        <w:t xml:space="preserve"> </w:t>
      </w:r>
    </w:p>
    <w:p>
      <w:pPr>
        <w:spacing w:line="590" w:lineRule="exact"/>
        <w:ind w:firstLine="643" w:firstLineChars="200"/>
        <w:rPr>
          <w:rFonts w:ascii="宋体" w:hAnsi="宋体" w:eastAsia="方正仿宋简体"/>
          <w:color w:val="000000"/>
          <w:sz w:val="32"/>
          <w:szCs w:val="32"/>
        </w:rPr>
      </w:pPr>
      <w:r>
        <w:rPr>
          <w:rFonts w:hint="eastAsia" w:ascii="宋体" w:hAnsi="宋体" w:eastAsia="方正楷体_GBK"/>
          <w:b/>
          <w:color w:val="000000"/>
          <w:sz w:val="32"/>
          <w:szCs w:val="32"/>
        </w:rPr>
        <w:t>第十八条</w:t>
      </w:r>
      <w:r>
        <w:rPr>
          <w:rFonts w:ascii="宋体" w:hAnsi="宋体" w:eastAsia="方正仿宋简体"/>
          <w:color w:val="000000"/>
          <w:sz w:val="32"/>
          <w:szCs w:val="32"/>
        </w:rPr>
        <w:t xml:space="preserve">  </w:t>
      </w:r>
      <w:r>
        <w:rPr>
          <w:rFonts w:hint="eastAsia" w:ascii="宋体" w:hAnsi="宋体" w:eastAsia="方正仿宋简体"/>
          <w:color w:val="000000"/>
          <w:sz w:val="32"/>
          <w:szCs w:val="32"/>
        </w:rPr>
        <w:t>举报者应对举报内容的真实性负责。举报者借举报之名故意捏造事实诬告他人或进行不正当竞争，以及伪造举报材料骗取、冒领奖金的，将依法追究其法律责任。</w:t>
      </w:r>
    </w:p>
    <w:p>
      <w:pPr>
        <w:spacing w:line="590" w:lineRule="exact"/>
        <w:jc w:val="center"/>
        <w:rPr>
          <w:rFonts w:ascii="宋体" w:hAnsi="宋体" w:eastAsia="方正黑体_GBK"/>
          <w:color w:val="000000"/>
          <w:sz w:val="32"/>
          <w:szCs w:val="32"/>
        </w:rPr>
      </w:pPr>
    </w:p>
    <w:p>
      <w:pPr>
        <w:spacing w:line="590" w:lineRule="exact"/>
        <w:jc w:val="center"/>
        <w:rPr>
          <w:rFonts w:ascii="宋体" w:hAnsi="宋体" w:eastAsia="方正黑体_GBK"/>
          <w:color w:val="000000"/>
          <w:sz w:val="32"/>
          <w:szCs w:val="32"/>
        </w:rPr>
      </w:pPr>
      <w:r>
        <w:rPr>
          <w:rFonts w:hint="eastAsia" w:ascii="宋体" w:hAnsi="宋体" w:eastAsia="方正黑体_GBK"/>
          <w:color w:val="000000"/>
          <w:sz w:val="32"/>
          <w:szCs w:val="32"/>
        </w:rPr>
        <w:t>第六章</w:t>
      </w:r>
      <w:r>
        <w:rPr>
          <w:rFonts w:ascii="宋体" w:hAnsi="宋体" w:eastAsia="方正黑体_GBK"/>
          <w:color w:val="000000"/>
          <w:sz w:val="32"/>
          <w:szCs w:val="32"/>
        </w:rPr>
        <w:t xml:space="preserve"> </w:t>
      </w:r>
      <w:r>
        <w:rPr>
          <w:rFonts w:hint="eastAsia" w:ascii="宋体" w:hAnsi="宋体" w:eastAsia="方正黑体_GBK"/>
          <w:color w:val="000000"/>
          <w:sz w:val="32"/>
          <w:szCs w:val="32"/>
        </w:rPr>
        <w:t>附</w:t>
      </w:r>
      <w:r>
        <w:rPr>
          <w:rFonts w:ascii="宋体" w:hAnsi="宋体" w:eastAsia="方正黑体_GBK"/>
          <w:color w:val="000000"/>
          <w:sz w:val="32"/>
          <w:szCs w:val="32"/>
        </w:rPr>
        <w:t xml:space="preserve"> </w:t>
      </w:r>
      <w:r>
        <w:rPr>
          <w:rFonts w:hint="eastAsia" w:ascii="宋体" w:hAnsi="宋体" w:eastAsia="方正黑体_GBK"/>
          <w:color w:val="000000"/>
          <w:sz w:val="32"/>
          <w:szCs w:val="32"/>
        </w:rPr>
        <w:t>则</w:t>
      </w:r>
      <w:r>
        <w:rPr>
          <w:rFonts w:ascii="宋体" w:hAnsi="宋体" w:eastAsia="方正黑体_GBK"/>
          <w:color w:val="000000"/>
          <w:sz w:val="32"/>
          <w:szCs w:val="32"/>
        </w:rPr>
        <w:t xml:space="preserve"> </w:t>
      </w:r>
    </w:p>
    <w:p>
      <w:pPr>
        <w:spacing w:line="590" w:lineRule="exact"/>
        <w:ind w:firstLine="643" w:firstLineChars="200"/>
        <w:rPr>
          <w:rFonts w:hint="eastAsia" w:ascii="宋体" w:hAnsi="宋体" w:eastAsia="方正仿宋简体"/>
          <w:color w:val="000000"/>
          <w:sz w:val="32"/>
          <w:szCs w:val="32"/>
        </w:rPr>
      </w:pPr>
      <w:r>
        <w:rPr>
          <w:rFonts w:hint="eastAsia" w:ascii="宋体" w:hAnsi="宋体" w:eastAsia="方正楷体_GBK"/>
          <w:b/>
          <w:color w:val="000000"/>
          <w:sz w:val="32"/>
          <w:szCs w:val="32"/>
        </w:rPr>
        <w:t xml:space="preserve">第十九条  </w:t>
      </w:r>
      <w:r>
        <w:rPr>
          <w:rFonts w:hint="eastAsia" w:ascii="宋体" w:hAnsi="宋体" w:eastAsia="方正仿宋简体"/>
          <w:color w:val="000000"/>
          <w:sz w:val="32"/>
          <w:szCs w:val="32"/>
        </w:rPr>
        <w:t>本细则由领导小组办公室负责解释。</w:t>
      </w:r>
    </w:p>
    <w:p>
      <w:pPr>
        <w:spacing w:line="590" w:lineRule="exact"/>
        <w:ind w:firstLine="643" w:firstLineChars="200"/>
        <w:rPr>
          <w:rFonts w:hint="eastAsia" w:ascii="宋体" w:hAnsi="宋体" w:eastAsia="方正仿宋简体"/>
          <w:color w:val="000000"/>
          <w:sz w:val="32"/>
          <w:szCs w:val="32"/>
        </w:rPr>
      </w:pPr>
      <w:r>
        <w:rPr>
          <w:rFonts w:hint="eastAsia" w:ascii="宋体" w:hAnsi="宋体" w:eastAsia="方正楷体_GBK"/>
          <w:b/>
          <w:color w:val="000000"/>
          <w:sz w:val="32"/>
          <w:szCs w:val="32"/>
        </w:rPr>
        <w:t xml:space="preserve">第二十条  </w:t>
      </w:r>
      <w:r>
        <w:rPr>
          <w:rFonts w:hint="eastAsia" w:ascii="宋体" w:hAnsi="宋体" w:eastAsia="方正仿宋简体"/>
          <w:color w:val="000000"/>
          <w:sz w:val="32"/>
          <w:szCs w:val="32"/>
        </w:rPr>
        <w:t>本细则自2023</w:t>
      </w:r>
      <w:r>
        <w:rPr>
          <w:rFonts w:hint="eastAsia" w:ascii="宋体" w:hAnsi="宋体" w:eastAsia="方正仿宋简体"/>
          <w:color w:val="000000"/>
          <w:sz w:val="32"/>
          <w:szCs w:val="32"/>
        </w:rPr>
        <w:t>年2</w:t>
      </w:r>
      <w:r>
        <w:rPr>
          <w:rFonts w:hint="eastAsia" w:ascii="宋体" w:hAnsi="宋体" w:eastAsia="方正仿宋简体"/>
          <w:color w:val="000000"/>
          <w:sz w:val="32"/>
          <w:szCs w:val="32"/>
        </w:rPr>
        <w:t>月6</w:t>
      </w:r>
      <w:r>
        <w:rPr>
          <w:rFonts w:hint="eastAsia" w:ascii="宋体" w:hAnsi="宋体" w:eastAsia="方正仿宋简体"/>
          <w:color w:val="000000"/>
          <w:sz w:val="32"/>
          <w:szCs w:val="32"/>
        </w:rPr>
        <w:t>日起施行，有效期2</w:t>
      </w:r>
      <w:r>
        <w:rPr>
          <w:rFonts w:hint="eastAsia" w:ascii="宋体" w:hAnsi="宋体" w:eastAsia="方正仿宋简体"/>
          <w:color w:val="000000"/>
          <w:sz w:val="32"/>
          <w:szCs w:val="32"/>
        </w:rPr>
        <w:t>年。</w:t>
      </w:r>
    </w:p>
    <w:p>
      <w:pPr>
        <w:pStyle w:val="3"/>
        <w:spacing w:line="590" w:lineRule="exact"/>
        <w:ind w:firstLine="420"/>
        <w:rPr>
          <w:rFonts w:ascii="宋体"/>
          <w:color w:val="000000"/>
        </w:rPr>
      </w:pPr>
    </w:p>
    <w:p>
      <w:pPr>
        <w:pStyle w:val="7"/>
        <w:spacing w:after="0" w:line="590" w:lineRule="exact"/>
        <w:rPr>
          <w:rFonts w:ascii="宋体" w:hAnsi="宋体" w:eastAsia="方正仿宋简体"/>
          <w:color w:val="000000"/>
          <w:sz w:val="32"/>
          <w:szCs w:val="32"/>
        </w:rPr>
      </w:pPr>
      <w:r>
        <w:rPr>
          <w:rFonts w:ascii="宋体" w:hAnsi="宋体"/>
          <w:color w:val="000000"/>
        </w:rPr>
        <w:t xml:space="preserve"> </w:t>
      </w:r>
      <w:r>
        <w:rPr>
          <w:rFonts w:ascii="宋体" w:hAnsi="宋体" w:eastAsia="方正仿宋简体"/>
          <w:color w:val="000000"/>
          <w:sz w:val="32"/>
          <w:szCs w:val="32"/>
        </w:rPr>
        <w:t xml:space="preserve">    </w:t>
      </w:r>
      <w:r>
        <w:rPr>
          <w:rFonts w:hint="eastAsia" w:ascii="宋体" w:hAnsi="宋体" w:eastAsia="方正仿宋简体"/>
          <w:color w:val="000000"/>
          <w:sz w:val="32"/>
          <w:szCs w:val="32"/>
        </w:rPr>
        <w:t>附件：</w:t>
      </w:r>
      <w:r>
        <w:rPr>
          <w:rFonts w:ascii="宋体" w:hAnsi="宋体" w:eastAsia="方正仿宋简体"/>
          <w:color w:val="000000"/>
          <w:sz w:val="32"/>
          <w:szCs w:val="32"/>
        </w:rPr>
        <w:t>1.</w:t>
      </w:r>
      <w:r>
        <w:rPr>
          <w:rFonts w:hint="eastAsia" w:ascii="宋体" w:hAnsi="宋体" w:eastAsia="方正仿宋简体"/>
          <w:color w:val="000000"/>
          <w:sz w:val="32"/>
          <w:szCs w:val="32"/>
        </w:rPr>
        <w:t>举报登记表</w:t>
      </w:r>
    </w:p>
    <w:p>
      <w:pPr>
        <w:pStyle w:val="7"/>
        <w:spacing w:after="0" w:line="590" w:lineRule="exact"/>
        <w:rPr>
          <w:rFonts w:ascii="宋体" w:hAnsi="宋体" w:eastAsia="方正仿宋简体"/>
          <w:color w:val="000000"/>
          <w:sz w:val="32"/>
          <w:szCs w:val="32"/>
        </w:rPr>
      </w:pPr>
      <w:r>
        <w:rPr>
          <w:rFonts w:ascii="宋体" w:hAnsi="宋体" w:eastAsia="方正仿宋简体"/>
          <w:color w:val="000000"/>
          <w:sz w:val="32"/>
          <w:szCs w:val="32"/>
        </w:rPr>
        <w:t xml:space="preserve">           2.</w:t>
      </w:r>
      <w:r>
        <w:rPr>
          <w:rFonts w:hint="eastAsia" w:ascii="宋体" w:hAnsi="宋体" w:eastAsia="方正仿宋简体"/>
          <w:color w:val="000000"/>
          <w:sz w:val="32"/>
          <w:szCs w:val="32"/>
        </w:rPr>
        <w:t>奖励申请表</w:t>
      </w:r>
    </w:p>
    <w:p>
      <w:pPr>
        <w:jc w:val="center"/>
        <w:rPr>
          <w:rFonts w:ascii="宋体" w:cs="FZXBSK--GBK1-0"/>
          <w:color w:val="000000"/>
          <w:sz w:val="43"/>
          <w:szCs w:val="43"/>
        </w:rPr>
      </w:pPr>
    </w:p>
    <w:p>
      <w:pPr>
        <w:pStyle w:val="7"/>
        <w:rPr>
          <w:rFonts w:ascii="宋体" w:cs="FZXBSK--GBK1-0"/>
          <w:color w:val="000000"/>
          <w:sz w:val="43"/>
          <w:szCs w:val="43"/>
        </w:rPr>
      </w:pPr>
    </w:p>
    <w:p>
      <w:pPr>
        <w:pStyle w:val="7"/>
        <w:rPr>
          <w:rFonts w:ascii="宋体" w:cs="FZXBSK--GBK1-0"/>
          <w:color w:val="000000"/>
          <w:sz w:val="43"/>
          <w:szCs w:val="43"/>
        </w:rPr>
      </w:pPr>
    </w:p>
    <w:p>
      <w:pPr>
        <w:pStyle w:val="7"/>
        <w:rPr>
          <w:rFonts w:ascii="宋体" w:cs="FZXBSK--GBK1-0"/>
          <w:color w:val="000000"/>
          <w:sz w:val="43"/>
          <w:szCs w:val="43"/>
        </w:rPr>
      </w:pPr>
    </w:p>
    <w:p>
      <w:pPr>
        <w:pStyle w:val="7"/>
        <w:rPr>
          <w:rFonts w:ascii="宋体" w:cs="FZXBSK--GBK1-0"/>
          <w:color w:val="000000"/>
          <w:sz w:val="43"/>
          <w:szCs w:val="43"/>
        </w:rPr>
      </w:pPr>
    </w:p>
    <w:p>
      <w:pPr>
        <w:pStyle w:val="7"/>
        <w:rPr>
          <w:rFonts w:ascii="宋体" w:cs="FZXBSK--GBK1-0"/>
          <w:color w:val="000000"/>
          <w:sz w:val="43"/>
          <w:szCs w:val="43"/>
        </w:rPr>
      </w:pPr>
    </w:p>
    <w:p>
      <w:pPr>
        <w:pStyle w:val="8"/>
        <w:widowControl/>
        <w:wordWrap w:val="0"/>
        <w:spacing w:beforeAutospacing="0" w:afterAutospacing="0" w:line="560" w:lineRule="exact"/>
        <w:rPr>
          <w:rFonts w:ascii="宋体" w:hAnsi="宋体" w:eastAsia="黑体" w:cs="黑体"/>
          <w:color w:val="000000"/>
          <w:sz w:val="32"/>
          <w:szCs w:val="32"/>
          <w:shd w:val="clear" w:color="auto" w:fill="FFFFFF"/>
        </w:rPr>
      </w:pPr>
    </w:p>
    <w:p>
      <w:pPr>
        <w:pStyle w:val="8"/>
        <w:widowControl/>
        <w:wordWrap w:val="0"/>
        <w:spacing w:beforeAutospacing="0" w:afterAutospacing="0" w:line="560" w:lineRule="exact"/>
        <w:rPr>
          <w:rFonts w:ascii="宋体" w:hAnsi="宋体" w:eastAsia="黑体" w:cs="黑体"/>
          <w:color w:val="000000"/>
          <w:sz w:val="36"/>
          <w:szCs w:val="36"/>
          <w:shd w:val="clear" w:color="auto" w:fill="FFFFFF"/>
        </w:rPr>
      </w:pPr>
      <w:r>
        <w:rPr>
          <w:rFonts w:hint="eastAsia" w:ascii="宋体" w:hAnsi="宋体" w:eastAsia="黑体" w:cs="黑体"/>
          <w:color w:val="000000"/>
          <w:sz w:val="32"/>
          <w:szCs w:val="32"/>
          <w:shd w:val="clear" w:color="auto" w:fill="FFFFFF"/>
        </w:rPr>
        <w:t>附件</w:t>
      </w:r>
      <w:r>
        <w:rPr>
          <w:rFonts w:ascii="宋体" w:hAnsi="宋体" w:eastAsia="黑体" w:cs="黑体"/>
          <w:color w:val="000000"/>
          <w:sz w:val="32"/>
          <w:szCs w:val="32"/>
          <w:shd w:val="clear" w:color="auto" w:fill="FFFFFF"/>
        </w:rPr>
        <w:t>1</w:t>
      </w:r>
    </w:p>
    <w:p>
      <w:pPr>
        <w:jc w:val="center"/>
        <w:rPr>
          <w:rFonts w:ascii="宋体" w:hAnsi="宋体" w:eastAsia="方正小标宋_GBK"/>
          <w:color w:val="000000"/>
          <w:sz w:val="40"/>
          <w:szCs w:val="40"/>
        </w:rPr>
      </w:pPr>
      <w:r>
        <w:rPr>
          <w:rFonts w:hint="eastAsia" w:ascii="宋体" w:hAnsi="宋体" w:eastAsia="方正小标宋_GBK"/>
          <w:color w:val="000000"/>
          <w:sz w:val="40"/>
          <w:szCs w:val="40"/>
        </w:rPr>
        <w:t>举报登记表</w:t>
      </w:r>
    </w:p>
    <w:p>
      <w:pPr>
        <w:rPr>
          <w:rFonts w:ascii="宋体" w:hAnsi="宋体" w:eastAsia="方正仿宋_GBK"/>
          <w:color w:val="000000"/>
          <w:szCs w:val="21"/>
        </w:rPr>
      </w:pPr>
      <w:r>
        <w:rPr>
          <w:rFonts w:hint="eastAsia" w:ascii="宋体" w:hAnsi="宋体" w:eastAsia="方正仿宋_GBK"/>
          <w:color w:val="000000"/>
          <w:szCs w:val="21"/>
        </w:rPr>
        <w:t>受理序号：</w:t>
      </w:r>
      <w:r>
        <w:rPr>
          <w:rFonts w:ascii="宋体" w:hAnsi="宋体" w:eastAsia="方正仿宋_GBK"/>
          <w:color w:val="000000"/>
          <w:szCs w:val="21"/>
        </w:rPr>
        <w:t xml:space="preserve">                                             </w:t>
      </w:r>
      <w:r>
        <w:rPr>
          <w:rFonts w:hint="eastAsia" w:ascii="宋体" w:hAnsi="宋体" w:eastAsia="方正仿宋_GBK"/>
          <w:color w:val="000000"/>
          <w:szCs w:val="21"/>
        </w:rPr>
        <w:t>受理时间：</w:t>
      </w:r>
    </w:p>
    <w:tbl>
      <w:tblPr>
        <w:tblStyle w:val="9"/>
        <w:tblW w:w="870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127"/>
        <w:gridCol w:w="657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212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wordWrap w:val="0"/>
              <w:spacing w:beforeAutospacing="1" w:afterAutospacing="1" w:line="432" w:lineRule="auto"/>
              <w:jc w:val="center"/>
              <w:rPr>
                <w:rFonts w:ascii="宋体" w:cs="宋体"/>
                <w:color w:val="000000"/>
              </w:rPr>
            </w:pPr>
            <w:r>
              <w:rPr>
                <w:rFonts w:hint="eastAsia" w:ascii="宋体" w:hAnsi="宋体" w:eastAsia="黑体" w:cs="黑体"/>
                <w:color w:val="000000"/>
                <w:sz w:val="24"/>
              </w:rPr>
              <w:t>举报投诉方式</w:t>
            </w:r>
          </w:p>
        </w:tc>
        <w:tc>
          <w:tcPr>
            <w:tcW w:w="6573" w:type="dxa"/>
            <w:tcBorders>
              <w:top w:val="single" w:color="auto" w:sz="8" w:space="0"/>
              <w:left w:val="nil"/>
              <w:bottom w:val="single" w:color="auto" w:sz="8" w:space="0"/>
              <w:right w:val="single" w:color="auto" w:sz="8" w:space="0"/>
            </w:tcBorders>
            <w:tcMar>
              <w:left w:w="108" w:type="dxa"/>
              <w:right w:w="108" w:type="dxa"/>
            </w:tcMar>
          </w:tcPr>
          <w:p>
            <w:pPr>
              <w:widowControl/>
              <w:wordWrap w:val="0"/>
              <w:spacing w:beforeAutospacing="1" w:afterAutospacing="1" w:line="432" w:lineRule="auto"/>
              <w:jc w:val="left"/>
              <w:rPr>
                <w:rFonts w:ascii="宋体" w:cs="宋体"/>
                <w:color w:val="000000"/>
              </w:rPr>
            </w:pPr>
            <w:r>
              <w:rPr>
                <w:rFonts w:hint="eastAsia" w:ascii="宋体" w:hAnsi="宋体" w:eastAsia="仿宋_GB2312" w:cs="仿宋_GB2312"/>
                <w:color w:val="000000"/>
                <w:kern w:val="0"/>
                <w:sz w:val="24"/>
              </w:rPr>
              <w:t>来访□</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传真□</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来信□</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电子邮件□</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电话□</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其他□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127" w:type="dxa"/>
            <w:tcBorders>
              <w:top w:val="nil"/>
              <w:left w:val="single" w:color="auto" w:sz="8" w:space="0"/>
              <w:bottom w:val="single" w:color="auto" w:sz="8" w:space="0"/>
              <w:right w:val="single" w:color="auto" w:sz="8" w:space="0"/>
            </w:tcBorders>
            <w:tcMar>
              <w:left w:w="108" w:type="dxa"/>
              <w:right w:w="108" w:type="dxa"/>
            </w:tcMar>
            <w:vAlign w:val="center"/>
          </w:tcPr>
          <w:p>
            <w:pPr>
              <w:widowControl/>
              <w:wordWrap w:val="0"/>
              <w:spacing w:beforeAutospacing="1" w:afterAutospacing="1" w:line="432" w:lineRule="auto"/>
              <w:jc w:val="center"/>
              <w:rPr>
                <w:rFonts w:ascii="宋体" w:hAnsi="宋体" w:eastAsia="黑体" w:cs="黑体"/>
                <w:color w:val="000000"/>
                <w:sz w:val="24"/>
              </w:rPr>
            </w:pPr>
            <w:r>
              <w:rPr>
                <w:rFonts w:hint="eastAsia" w:ascii="宋体" w:hAnsi="宋体" w:eastAsia="黑体" w:cs="黑体"/>
                <w:color w:val="000000"/>
                <w:sz w:val="24"/>
              </w:rPr>
              <w:t>举报时间</w:t>
            </w:r>
          </w:p>
        </w:tc>
        <w:tc>
          <w:tcPr>
            <w:tcW w:w="6573" w:type="dxa"/>
            <w:tcBorders>
              <w:top w:val="nil"/>
              <w:left w:val="nil"/>
              <w:bottom w:val="single" w:color="auto" w:sz="8" w:space="0"/>
              <w:right w:val="single" w:color="auto" w:sz="8" w:space="0"/>
            </w:tcBorders>
            <w:tcMar>
              <w:left w:w="108" w:type="dxa"/>
              <w:right w:w="108" w:type="dxa"/>
            </w:tcMar>
            <w:vAlign w:val="center"/>
          </w:tcPr>
          <w:p>
            <w:pPr>
              <w:widowControl/>
              <w:wordWrap w:val="0"/>
              <w:spacing w:beforeAutospacing="1" w:afterAutospacing="1" w:line="432" w:lineRule="auto"/>
              <w:jc w:val="center"/>
              <w:rPr>
                <w:rFonts w:ascii="宋体" w:cs="宋体"/>
                <w:color w:val="000000"/>
              </w:rPr>
            </w:pPr>
            <w:r>
              <w:rPr>
                <w:rFonts w:hint="eastAsia" w:ascii="宋体" w:hAnsi="宋体" w:eastAsia="方正仿宋_GBK"/>
                <w:color w:val="000000"/>
                <w:kern w:val="0"/>
                <w:sz w:val="24"/>
              </w:rPr>
              <w:t>年</w:t>
            </w:r>
            <w:r>
              <w:rPr>
                <w:rFonts w:ascii="宋体" w:hAnsi="宋体" w:eastAsia="方正仿宋_GBK"/>
                <w:color w:val="000000"/>
                <w:kern w:val="0"/>
                <w:sz w:val="24"/>
              </w:rPr>
              <w:t xml:space="preserve">    </w:t>
            </w:r>
            <w:r>
              <w:rPr>
                <w:rFonts w:hint="eastAsia" w:ascii="宋体" w:hAnsi="宋体" w:eastAsia="方正仿宋_GBK"/>
                <w:color w:val="000000"/>
                <w:kern w:val="0"/>
                <w:sz w:val="24"/>
              </w:rPr>
              <w:t>月</w:t>
            </w:r>
            <w:r>
              <w:rPr>
                <w:rFonts w:ascii="宋体" w:hAnsi="宋体" w:eastAsia="方正仿宋_GBK"/>
                <w:color w:val="000000"/>
                <w:kern w:val="0"/>
                <w:sz w:val="24"/>
              </w:rPr>
              <w:t xml:space="preserve">   </w:t>
            </w:r>
            <w:r>
              <w:rPr>
                <w:rFonts w:hint="eastAsia" w:ascii="宋体" w:hAnsi="宋体" w:eastAsia="方正仿宋_GBK"/>
                <w:color w:val="000000"/>
                <w:kern w:val="0"/>
                <w:sz w:val="24"/>
              </w:rPr>
              <w:t>日</w:t>
            </w:r>
            <w:r>
              <w:rPr>
                <w:rFonts w:ascii="宋体" w:hAnsi="宋体" w:eastAsia="方正仿宋_GBK"/>
                <w:color w:val="000000"/>
                <w:kern w:val="0"/>
                <w:sz w:val="24"/>
              </w:rPr>
              <w:t xml:space="preserve">   </w:t>
            </w:r>
            <w:r>
              <w:rPr>
                <w:rFonts w:hint="eastAsia" w:ascii="宋体" w:hAnsi="宋体" w:eastAsia="方正仿宋_GBK"/>
                <w:color w:val="000000"/>
                <w:kern w:val="0"/>
                <w:sz w:val="24"/>
              </w:rPr>
              <w:t>时</w:t>
            </w:r>
            <w:r>
              <w:rPr>
                <w:rFonts w:ascii="宋体" w:hAnsi="宋体" w:eastAsia="方正仿宋_GBK"/>
                <w:color w:val="000000"/>
                <w:kern w:val="0"/>
                <w:sz w:val="24"/>
              </w:rPr>
              <w:t xml:space="preserve">   </w:t>
            </w:r>
            <w:r>
              <w:rPr>
                <w:rFonts w:hint="eastAsia" w:ascii="宋体" w:hAnsi="宋体" w:eastAsia="方正仿宋_GBK"/>
                <w:color w:val="000000"/>
                <w:kern w:val="0"/>
                <w:sz w:val="24"/>
              </w:rPr>
              <w:t>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394" w:hRule="atLeast"/>
          <w:jc w:val="center"/>
        </w:trPr>
        <w:tc>
          <w:tcPr>
            <w:tcW w:w="2127" w:type="dxa"/>
            <w:tcBorders>
              <w:top w:val="nil"/>
              <w:left w:val="single" w:color="auto" w:sz="8" w:space="0"/>
              <w:bottom w:val="single" w:color="auto" w:sz="8" w:space="0"/>
              <w:right w:val="single" w:color="auto" w:sz="8" w:space="0"/>
            </w:tcBorders>
            <w:tcMar>
              <w:left w:w="108" w:type="dxa"/>
              <w:right w:w="108" w:type="dxa"/>
            </w:tcMar>
            <w:vAlign w:val="center"/>
          </w:tcPr>
          <w:p>
            <w:pPr>
              <w:widowControl/>
              <w:wordWrap w:val="0"/>
              <w:spacing w:beforeAutospacing="1" w:afterAutospacing="1" w:line="432" w:lineRule="auto"/>
              <w:jc w:val="center"/>
              <w:rPr>
                <w:rFonts w:ascii="宋体" w:hAnsi="宋体" w:eastAsia="黑体" w:cs="黑体"/>
                <w:color w:val="000000"/>
                <w:sz w:val="24"/>
              </w:rPr>
            </w:pPr>
            <w:r>
              <w:rPr>
                <w:rFonts w:hint="eastAsia" w:ascii="宋体" w:hAnsi="宋体" w:eastAsia="黑体" w:cs="黑体"/>
                <w:color w:val="000000"/>
                <w:sz w:val="24"/>
              </w:rPr>
              <w:t>举报者信息</w:t>
            </w:r>
          </w:p>
        </w:tc>
        <w:tc>
          <w:tcPr>
            <w:tcW w:w="6573" w:type="dxa"/>
            <w:tcBorders>
              <w:top w:val="nil"/>
              <w:left w:val="nil"/>
              <w:bottom w:val="single" w:color="auto" w:sz="8" w:space="0"/>
              <w:right w:val="single" w:color="auto" w:sz="8" w:space="0"/>
            </w:tcBorders>
            <w:tcMar>
              <w:left w:w="108" w:type="dxa"/>
              <w:right w:w="108" w:type="dxa"/>
            </w:tcMar>
          </w:tcPr>
          <w:p>
            <w:pPr>
              <w:widowControl/>
              <w:spacing w:line="360" w:lineRule="exact"/>
              <w:rPr>
                <w:rFonts w:ascii="宋体" w:hAnsi="宋体" w:eastAsia="方正仿宋_GBK"/>
                <w:color w:val="000000"/>
                <w:kern w:val="0"/>
                <w:sz w:val="24"/>
              </w:rPr>
            </w:pPr>
            <w:r>
              <w:rPr>
                <w:rFonts w:hint="eastAsia" w:ascii="宋体" w:hAnsi="宋体" w:eastAsia="方正仿宋_GBK"/>
                <w:color w:val="000000"/>
                <w:kern w:val="0"/>
                <w:sz w:val="24"/>
              </w:rPr>
              <w:t>姓名：</w:t>
            </w:r>
            <w:r>
              <w:rPr>
                <w:rFonts w:ascii="宋体" w:hAnsi="宋体" w:eastAsia="方正仿宋_GBK"/>
                <w:color w:val="000000"/>
                <w:kern w:val="0"/>
                <w:sz w:val="24"/>
              </w:rPr>
              <w:t>    </w:t>
            </w:r>
            <w:r>
              <w:rPr>
                <w:rFonts w:hint="eastAsia" w:ascii="宋体" w:hAnsi="宋体" w:eastAsia="方正仿宋_GBK"/>
                <w:color w:val="000000"/>
                <w:kern w:val="0"/>
                <w:sz w:val="24"/>
              </w:rPr>
              <w:t>性别：</w:t>
            </w:r>
            <w:r>
              <w:rPr>
                <w:rFonts w:ascii="宋体" w:hAnsi="宋体" w:eastAsia="方正仿宋_GBK"/>
                <w:color w:val="000000"/>
                <w:kern w:val="0"/>
                <w:sz w:val="24"/>
              </w:rPr>
              <w:t>   </w:t>
            </w:r>
            <w:r>
              <w:rPr>
                <w:rFonts w:hint="eastAsia" w:ascii="宋体" w:hAnsi="宋体" w:eastAsia="方正仿宋_GBK"/>
                <w:color w:val="000000"/>
                <w:kern w:val="0"/>
                <w:sz w:val="24"/>
              </w:rPr>
              <w:t>联系电话：</w:t>
            </w:r>
            <w:r>
              <w:rPr>
                <w:rFonts w:ascii="宋体" w:hAnsi="宋体" w:eastAsia="方正仿宋_GBK"/>
                <w:color w:val="000000"/>
                <w:kern w:val="0"/>
                <w:sz w:val="24"/>
              </w:rPr>
              <w:t xml:space="preserve">     </w:t>
            </w:r>
          </w:p>
          <w:p>
            <w:pPr>
              <w:widowControl/>
              <w:spacing w:line="360" w:lineRule="exact"/>
              <w:rPr>
                <w:rFonts w:ascii="宋体" w:hAnsi="宋体" w:eastAsia="方正仿宋_GBK"/>
                <w:color w:val="000000"/>
                <w:kern w:val="0"/>
                <w:sz w:val="24"/>
              </w:rPr>
            </w:pPr>
            <w:r>
              <w:rPr>
                <w:rFonts w:hint="eastAsia" w:ascii="宋体" w:hAnsi="宋体" w:eastAsia="方正仿宋_GBK"/>
                <w:color w:val="000000"/>
                <w:kern w:val="0"/>
                <w:sz w:val="24"/>
              </w:rPr>
              <w:t>身份证号：</w:t>
            </w:r>
            <w:r>
              <w:rPr>
                <w:rFonts w:ascii="宋体" w:hAnsi="宋体" w:eastAsia="方正仿宋_GBK"/>
                <w:color w:val="000000"/>
                <w:kern w:val="0"/>
                <w:sz w:val="24"/>
              </w:rPr>
              <w:t xml:space="preserve">                </w:t>
            </w:r>
            <w:r>
              <w:rPr>
                <w:rFonts w:hint="eastAsia" w:ascii="宋体" w:hAnsi="宋体" w:eastAsia="方正仿宋_GBK"/>
                <w:color w:val="000000"/>
                <w:kern w:val="0"/>
                <w:sz w:val="24"/>
              </w:rPr>
              <w:t>电子邮箱：</w:t>
            </w:r>
          </w:p>
          <w:p>
            <w:pPr>
              <w:widowControl/>
              <w:spacing w:line="360" w:lineRule="exact"/>
              <w:rPr>
                <w:rFonts w:ascii="宋体" w:hAnsi="宋体" w:eastAsia="方正仿宋_GBK"/>
                <w:color w:val="000000"/>
                <w:kern w:val="0"/>
                <w:sz w:val="24"/>
              </w:rPr>
            </w:pPr>
            <w:r>
              <w:rPr>
                <w:rFonts w:hint="eastAsia" w:ascii="宋体" w:hAnsi="宋体" w:eastAsia="方正仿宋_GBK"/>
                <w:color w:val="000000"/>
                <w:kern w:val="0"/>
                <w:sz w:val="24"/>
              </w:rPr>
              <w:t>单位名称（以公司或机构名义举报的必须填写）：</w:t>
            </w:r>
            <w:r>
              <w:rPr>
                <w:rFonts w:ascii="宋体" w:hAnsi="宋体" w:eastAsia="方正仿宋_GBK"/>
                <w:color w:val="000000"/>
                <w:kern w:val="0"/>
                <w:sz w:val="24"/>
              </w:rPr>
              <w:t> </w:t>
            </w:r>
          </w:p>
          <w:p>
            <w:pPr>
              <w:widowControl/>
              <w:spacing w:line="360" w:lineRule="exact"/>
              <w:rPr>
                <w:rFonts w:ascii="宋体" w:cs="宋体"/>
                <w:color w:val="000000"/>
              </w:rPr>
            </w:pPr>
            <w:r>
              <w:rPr>
                <w:rFonts w:hint="eastAsia" w:ascii="宋体" w:hAnsi="宋体" w:eastAsia="方正仿宋_GBK"/>
                <w:color w:val="000000"/>
                <w:kern w:val="0"/>
                <w:sz w:val="24"/>
              </w:rPr>
              <w:t>地址：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5" w:hRule="atLeast"/>
          <w:jc w:val="center"/>
        </w:trPr>
        <w:tc>
          <w:tcPr>
            <w:tcW w:w="2127"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宋体" w:hAnsi="宋体" w:eastAsia="黑体" w:cs="黑体"/>
                <w:color w:val="000000"/>
                <w:sz w:val="24"/>
              </w:rPr>
            </w:pPr>
            <w:r>
              <w:rPr>
                <w:rFonts w:hint="eastAsia" w:ascii="宋体" w:hAnsi="宋体" w:eastAsia="黑体" w:cs="黑体"/>
                <w:color w:val="000000"/>
                <w:sz w:val="24"/>
              </w:rPr>
              <w:t>被举报单位</w:t>
            </w:r>
          </w:p>
          <w:p>
            <w:pPr>
              <w:widowControl/>
              <w:spacing w:line="360" w:lineRule="exact"/>
              <w:jc w:val="center"/>
              <w:rPr>
                <w:rFonts w:ascii="宋体" w:hAnsi="宋体" w:eastAsia="方正仿宋_GBK"/>
                <w:color w:val="000000"/>
                <w:kern w:val="0"/>
                <w:sz w:val="24"/>
              </w:rPr>
            </w:pPr>
            <w:r>
              <w:rPr>
                <w:rFonts w:hint="eastAsia" w:ascii="宋体" w:hAnsi="宋体" w:eastAsia="黑体" w:cs="黑体"/>
                <w:color w:val="000000"/>
                <w:sz w:val="24"/>
              </w:rPr>
              <w:t>（人）信息</w:t>
            </w:r>
          </w:p>
        </w:tc>
        <w:tc>
          <w:tcPr>
            <w:tcW w:w="6573"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rPr>
                <w:rFonts w:ascii="宋体" w:hAnsi="宋体" w:eastAsia="方正仿宋_GBK"/>
                <w:color w:val="000000"/>
                <w:kern w:val="0"/>
                <w:sz w:val="24"/>
              </w:rPr>
            </w:pPr>
            <w:r>
              <w:rPr>
                <w:rFonts w:hint="eastAsia" w:ascii="宋体" w:hAnsi="宋体" w:eastAsia="方正仿宋_GBK"/>
                <w:color w:val="000000"/>
                <w:kern w:val="0"/>
                <w:sz w:val="24"/>
              </w:rPr>
              <w:t>单位名称（或个人姓名）：</w:t>
            </w:r>
          </w:p>
          <w:p>
            <w:pPr>
              <w:widowControl/>
              <w:spacing w:line="360" w:lineRule="exact"/>
              <w:rPr>
                <w:rFonts w:ascii="宋体" w:hAnsi="宋体" w:eastAsia="方正仿宋_GBK"/>
                <w:color w:val="000000"/>
                <w:kern w:val="0"/>
                <w:sz w:val="24"/>
              </w:rPr>
            </w:pPr>
            <w:r>
              <w:rPr>
                <w:rFonts w:hint="eastAsia" w:ascii="宋体" w:hAnsi="宋体" w:eastAsia="方正仿宋_GBK"/>
                <w:color w:val="000000"/>
                <w:kern w:val="0"/>
                <w:sz w:val="24"/>
              </w:rPr>
              <w:t>地址（及其他联系方式）：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05" w:hRule="atLeast"/>
          <w:jc w:val="center"/>
        </w:trPr>
        <w:tc>
          <w:tcPr>
            <w:tcW w:w="2127" w:type="dxa"/>
            <w:tcBorders>
              <w:top w:val="nil"/>
              <w:left w:val="single" w:color="auto" w:sz="8" w:space="0"/>
              <w:bottom w:val="single" w:color="auto" w:sz="8" w:space="0"/>
              <w:right w:val="single" w:color="auto" w:sz="8" w:space="0"/>
            </w:tcBorders>
            <w:tcMar>
              <w:left w:w="108" w:type="dxa"/>
              <w:right w:w="108" w:type="dxa"/>
            </w:tcMar>
            <w:vAlign w:val="center"/>
          </w:tcPr>
          <w:p>
            <w:pPr>
              <w:widowControl/>
              <w:wordWrap w:val="0"/>
              <w:spacing w:beforeAutospacing="1" w:afterAutospacing="1" w:line="432" w:lineRule="auto"/>
              <w:jc w:val="center"/>
              <w:rPr>
                <w:rFonts w:ascii="宋体" w:cs="宋体"/>
                <w:color w:val="000000"/>
              </w:rPr>
            </w:pPr>
            <w:r>
              <w:rPr>
                <w:rFonts w:hint="eastAsia" w:ascii="宋体" w:hAnsi="宋体" w:eastAsia="黑体" w:cs="黑体"/>
                <w:color w:val="000000"/>
                <w:sz w:val="24"/>
              </w:rPr>
              <w:t>举报内容</w:t>
            </w:r>
          </w:p>
        </w:tc>
        <w:tc>
          <w:tcPr>
            <w:tcW w:w="6573" w:type="dxa"/>
            <w:tcBorders>
              <w:top w:val="nil"/>
              <w:left w:val="nil"/>
              <w:bottom w:val="single" w:color="auto" w:sz="8" w:space="0"/>
              <w:right w:val="single" w:color="auto" w:sz="8" w:space="0"/>
            </w:tcBorders>
            <w:tcMar>
              <w:left w:w="108" w:type="dxa"/>
              <w:right w:w="108" w:type="dxa"/>
            </w:tcMar>
          </w:tcPr>
          <w:p>
            <w:pPr>
              <w:widowControl/>
              <w:wordWrap w:val="0"/>
              <w:spacing w:beforeAutospacing="1" w:afterAutospacing="1" w:line="432" w:lineRule="auto"/>
              <w:jc w:val="left"/>
              <w:rPr>
                <w:rFonts w:ascii="宋体" w:cs="宋体"/>
                <w:color w:val="000000"/>
              </w:rPr>
            </w:pPr>
            <w:r>
              <w:rPr>
                <w:rFonts w:ascii="宋体" w:hAnsi="宋体" w:eastAsia="仿宋_GB2312" w:cs="仿宋_GB2312"/>
                <w:color w:val="000000"/>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404" w:hRule="atLeast"/>
          <w:jc w:val="center"/>
        </w:trPr>
        <w:tc>
          <w:tcPr>
            <w:tcW w:w="2127"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宋体" w:hAnsi="宋体" w:eastAsia="黑体" w:cs="黑体"/>
                <w:color w:val="000000"/>
                <w:sz w:val="24"/>
              </w:rPr>
            </w:pPr>
            <w:r>
              <w:rPr>
                <w:rFonts w:hint="eastAsia" w:ascii="宋体" w:hAnsi="宋体" w:eastAsia="黑体" w:cs="黑体"/>
                <w:color w:val="000000"/>
                <w:sz w:val="24"/>
              </w:rPr>
              <w:t>证据清单</w:t>
            </w:r>
          </w:p>
          <w:p>
            <w:pPr>
              <w:widowControl/>
              <w:spacing w:line="360" w:lineRule="exact"/>
              <w:jc w:val="center"/>
              <w:rPr>
                <w:rFonts w:ascii="宋体" w:cs="宋体"/>
                <w:color w:val="000000"/>
              </w:rPr>
            </w:pPr>
            <w:r>
              <w:rPr>
                <w:rFonts w:hint="eastAsia" w:ascii="宋体" w:hAnsi="宋体" w:eastAsia="黑体" w:cs="黑体"/>
                <w:color w:val="000000"/>
                <w:sz w:val="24"/>
              </w:rPr>
              <w:t>（按项填列，原件或复印件附后）</w:t>
            </w:r>
          </w:p>
        </w:tc>
        <w:tc>
          <w:tcPr>
            <w:tcW w:w="6573" w:type="dxa"/>
            <w:tcBorders>
              <w:top w:val="nil"/>
              <w:left w:val="nil"/>
              <w:bottom w:val="single" w:color="auto" w:sz="8" w:space="0"/>
              <w:right w:val="single" w:color="auto" w:sz="8" w:space="0"/>
            </w:tcBorders>
            <w:tcMar>
              <w:left w:w="108" w:type="dxa"/>
              <w:right w:w="108" w:type="dxa"/>
            </w:tcMar>
          </w:tcPr>
          <w:p>
            <w:pPr>
              <w:widowControl/>
              <w:wordWrap w:val="0"/>
              <w:spacing w:beforeAutospacing="1" w:afterAutospacing="1" w:line="432" w:lineRule="auto"/>
              <w:jc w:val="left"/>
              <w:rPr>
                <w:rFonts w:ascii="宋体" w:hAnsi="宋体" w:eastAsia="仿宋_GB2312" w:cs="仿宋_GB2312"/>
                <w:color w:val="000000"/>
                <w:kern w:val="0"/>
                <w:sz w:val="24"/>
              </w:rPr>
            </w:pPr>
            <w:r>
              <w:rPr>
                <w:rFonts w:ascii="宋体" w:hAnsi="宋体" w:eastAsia="仿宋_GB2312" w:cs="仿宋_GB2312"/>
                <w:color w:val="000000"/>
                <w:kern w:val="0"/>
                <w:sz w:val="24"/>
              </w:rPr>
              <w:t> </w:t>
            </w:r>
          </w:p>
          <w:p>
            <w:pPr>
              <w:widowControl/>
              <w:wordWrap w:val="0"/>
              <w:spacing w:beforeAutospacing="1" w:afterAutospacing="1" w:line="432" w:lineRule="auto"/>
              <w:jc w:val="left"/>
              <w:rPr>
                <w:rFonts w:ascii="宋体"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6" w:hRule="atLeast"/>
          <w:jc w:val="center"/>
        </w:trPr>
        <w:tc>
          <w:tcPr>
            <w:tcW w:w="2127" w:type="dxa"/>
            <w:vAlign w:val="center"/>
          </w:tcPr>
          <w:p>
            <w:pPr>
              <w:widowControl/>
              <w:spacing w:line="360" w:lineRule="exact"/>
              <w:jc w:val="center"/>
              <w:rPr>
                <w:rFonts w:ascii="宋体" w:hAnsi="宋体" w:eastAsia="黑体" w:cs="黑体"/>
                <w:color w:val="000000"/>
                <w:sz w:val="24"/>
              </w:rPr>
            </w:pPr>
            <w:r>
              <w:rPr>
                <w:rFonts w:hint="eastAsia" w:ascii="宋体" w:hAnsi="宋体" w:eastAsia="黑体" w:cs="黑体"/>
                <w:color w:val="000000"/>
                <w:sz w:val="24"/>
              </w:rPr>
              <w:t>举报受理</w:t>
            </w:r>
          </w:p>
          <w:p>
            <w:pPr>
              <w:widowControl/>
              <w:spacing w:line="360" w:lineRule="exact"/>
              <w:jc w:val="center"/>
              <w:rPr>
                <w:rFonts w:ascii="宋体" w:hAnsi="宋体" w:eastAsia="仿宋_GB2312" w:cs="仿宋_GB2312"/>
                <w:color w:val="000000"/>
                <w:kern w:val="0"/>
                <w:sz w:val="24"/>
                <w:shd w:val="clear" w:color="auto" w:fill="FFFFFF"/>
              </w:rPr>
            </w:pPr>
            <w:r>
              <w:rPr>
                <w:rFonts w:hint="eastAsia" w:ascii="宋体" w:hAnsi="宋体" w:eastAsia="黑体" w:cs="黑体"/>
                <w:color w:val="000000"/>
                <w:sz w:val="24"/>
              </w:rPr>
              <w:t>初步意见</w:t>
            </w:r>
          </w:p>
        </w:tc>
        <w:tc>
          <w:tcPr>
            <w:tcW w:w="6573" w:type="dxa"/>
          </w:tcPr>
          <w:p>
            <w:pPr>
              <w:widowControl/>
              <w:wordWrap w:val="0"/>
              <w:spacing w:beforeAutospacing="1" w:afterAutospacing="1" w:line="240" w:lineRule="atLeast"/>
              <w:jc w:val="left"/>
              <w:rPr>
                <w:rFonts w:ascii="宋体" w:hAnsi="宋体" w:eastAsia="仿宋_GB2312" w:cs="仿宋_GB2312"/>
                <w:color w:val="000000"/>
                <w:kern w:val="0"/>
                <w:sz w:val="24"/>
              </w:rPr>
            </w:pPr>
            <w:r>
              <w:rPr>
                <w:rFonts w:hint="eastAsia" w:ascii="宋体" w:hAnsi="宋体" w:eastAsia="仿宋_GB2312" w:cs="仿宋_GB2312"/>
                <w:color w:val="000000"/>
                <w:kern w:val="0"/>
                <w:sz w:val="24"/>
              </w:rPr>
              <w:t>□</w:t>
            </w:r>
            <w:r>
              <w:rPr>
                <w:rFonts w:ascii="宋体" w:hAnsi="宋体" w:eastAsia="仿宋_GB2312" w:cs="仿宋_GB2312"/>
                <w:color w:val="000000"/>
                <w:kern w:val="0"/>
                <w:sz w:val="24"/>
              </w:rPr>
              <w:t>1.</w:t>
            </w:r>
            <w:r>
              <w:rPr>
                <w:rFonts w:hint="eastAsia" w:ascii="宋体" w:hAnsi="宋体" w:eastAsia="仿宋_GB2312" w:cs="仿宋_GB2312"/>
                <w:color w:val="000000"/>
                <w:kern w:val="0"/>
                <w:sz w:val="24"/>
              </w:rPr>
              <w:t>根据《资阳高新技术产业园区非法集资举报奖励实施细则》，此项举报满足第五条各项条件，且未发现存在第六条情形之一，属于举报奖励范围，现决定将此线索移送至公安机关；</w:t>
            </w:r>
          </w:p>
          <w:p>
            <w:pPr>
              <w:widowControl/>
              <w:wordWrap w:val="0"/>
              <w:spacing w:beforeAutospacing="1" w:afterAutospacing="1" w:line="240" w:lineRule="atLeast"/>
              <w:jc w:val="left"/>
              <w:rPr>
                <w:rFonts w:ascii="宋体" w:cs="宋体"/>
                <w:color w:val="000000"/>
              </w:rPr>
            </w:pPr>
            <w:r>
              <w:rPr>
                <w:rFonts w:hint="eastAsia" w:ascii="宋体" w:hAnsi="Wingdings 2" w:cs="仿宋_GB2312"/>
                <w:color w:val="000000"/>
                <w:kern w:val="0"/>
                <w:sz w:val="24"/>
                <w:szCs w:val="24"/>
              </w:rPr>
              <w:sym w:font="Wingdings 2" w:char="F0A3"/>
            </w:r>
            <w:r>
              <w:rPr>
                <w:rFonts w:ascii="宋体" w:hAnsi="宋体" w:eastAsia="仿宋_GB2312" w:cs="仿宋_GB2312"/>
                <w:color w:val="000000"/>
                <w:kern w:val="0"/>
                <w:sz w:val="24"/>
              </w:rPr>
              <w:t>2.</w:t>
            </w:r>
            <w:r>
              <w:rPr>
                <w:rFonts w:hint="eastAsia" w:ascii="宋体" w:hAnsi="宋体" w:eastAsia="仿宋_GB2312" w:cs="仿宋_GB2312"/>
                <w:color w:val="000000"/>
                <w:kern w:val="0"/>
                <w:sz w:val="24"/>
              </w:rPr>
              <w:t>根据《资阳高新技术产业园区非法集资举报奖励实施细则》，此项举报未满足第五条第</w:t>
            </w:r>
            <w:r>
              <w:rPr>
                <w:rFonts w:ascii="宋体" w:hAnsi="宋体" w:cs="宋体"/>
                <w:color w:val="000000"/>
                <w:kern w:val="0"/>
                <w:sz w:val="24"/>
              </w:rPr>
              <w:t>__</w:t>
            </w:r>
            <w:r>
              <w:rPr>
                <w:rFonts w:hint="eastAsia" w:ascii="宋体" w:hAnsi="宋体" w:eastAsia="仿宋_GB2312" w:cs="仿宋_GB2312"/>
                <w:color w:val="000000"/>
                <w:kern w:val="0"/>
                <w:sz w:val="24"/>
              </w:rPr>
              <w:t>款条件，举报受理工作中止。</w:t>
            </w:r>
          </w:p>
          <w:p>
            <w:pPr>
              <w:widowControl/>
              <w:wordWrap w:val="0"/>
              <w:spacing w:beforeAutospacing="1" w:afterAutospacing="1" w:line="240" w:lineRule="atLeast"/>
              <w:jc w:val="left"/>
              <w:rPr>
                <w:rFonts w:ascii="宋体" w:hAnsi="宋体" w:eastAsia="仿宋_GB2312" w:cs="仿宋_GB2312"/>
                <w:color w:val="000000"/>
                <w:kern w:val="0"/>
                <w:sz w:val="24"/>
              </w:rPr>
            </w:pPr>
            <w:r>
              <w:rPr>
                <w:rFonts w:hint="eastAsia" w:ascii="宋体" w:hAnsi="宋体" w:eastAsia="仿宋_GB2312" w:cs="仿宋_GB2312"/>
                <w:color w:val="000000"/>
                <w:kern w:val="0"/>
                <w:sz w:val="24"/>
              </w:rPr>
              <w:t>□</w:t>
            </w:r>
            <w:r>
              <w:rPr>
                <w:rFonts w:ascii="宋体" w:hAnsi="宋体" w:eastAsia="仿宋_GB2312" w:cs="仿宋_GB2312"/>
                <w:color w:val="000000"/>
                <w:kern w:val="0"/>
                <w:sz w:val="24"/>
              </w:rPr>
              <w:t>3.</w:t>
            </w:r>
            <w:r>
              <w:rPr>
                <w:rFonts w:hint="eastAsia" w:ascii="宋体" w:hAnsi="宋体" w:eastAsia="仿宋_GB2312" w:cs="仿宋_GB2312"/>
                <w:color w:val="000000"/>
                <w:kern w:val="0"/>
                <w:sz w:val="24"/>
              </w:rPr>
              <w:t>根据《资阳高新技术产业园区非法集资举报奖励实施细则》，此项举报存在第六条第</w:t>
            </w:r>
            <w:r>
              <w:rPr>
                <w:rFonts w:ascii="宋体" w:hAnsi="宋体" w:cs="宋体"/>
                <w:color w:val="000000"/>
                <w:kern w:val="0"/>
                <w:sz w:val="24"/>
              </w:rPr>
              <w:t>___</w:t>
            </w:r>
            <w:r>
              <w:rPr>
                <w:rFonts w:hint="eastAsia" w:ascii="宋体" w:hAnsi="宋体" w:eastAsia="仿宋_GB2312" w:cs="仿宋_GB2312"/>
                <w:color w:val="000000"/>
                <w:kern w:val="0"/>
                <w:sz w:val="24"/>
              </w:rPr>
              <w:t>款情形，不属于举报奖励范围，举报受理工作中止。</w:t>
            </w:r>
            <w:r>
              <w:rPr>
                <w:rFonts w:ascii="宋体" w:hAnsi="宋体" w:eastAsia="仿宋_GB2312" w:cs="仿宋_GB2312"/>
                <w:color w:val="000000"/>
                <w:kern w:val="0"/>
                <w:sz w:val="24"/>
              </w:rPr>
              <w:t>        </w:t>
            </w:r>
          </w:p>
          <w:p>
            <w:pPr>
              <w:widowControl/>
              <w:wordWrap w:val="0"/>
              <w:spacing w:line="240" w:lineRule="atLeast"/>
              <w:jc w:val="left"/>
              <w:rPr>
                <w:rFonts w:ascii="宋体" w:hAnsi="宋体" w:eastAsia="仿宋_GB2312" w:cs="仿宋_GB2312"/>
                <w:color w:val="000000"/>
                <w:kern w:val="0"/>
                <w:sz w:val="24"/>
              </w:rPr>
            </w:pPr>
            <w:r>
              <w:rPr>
                <w:rFonts w:hint="eastAsia" w:ascii="宋体" w:hAnsi="宋体" w:eastAsia="仿宋_GB2312" w:cs="仿宋_GB2312"/>
                <w:color w:val="000000"/>
                <w:kern w:val="0"/>
                <w:sz w:val="24"/>
              </w:rPr>
              <w:t>资阳高新区金融工作领导小组办公室：</w:t>
            </w:r>
          </w:p>
          <w:p>
            <w:pPr>
              <w:pStyle w:val="3"/>
              <w:ind w:firstLine="420"/>
              <w:rPr>
                <w:rFonts w:ascii="宋体"/>
                <w:color w:val="000000"/>
              </w:rPr>
            </w:pPr>
          </w:p>
          <w:p>
            <w:pPr>
              <w:widowControl/>
              <w:wordWrap w:val="0"/>
              <w:spacing w:beforeAutospacing="1" w:afterAutospacing="1" w:line="240" w:lineRule="atLeast"/>
              <w:ind w:firstLine="480" w:firstLineChars="200"/>
              <w:jc w:val="left"/>
              <w:rPr>
                <w:rFonts w:ascii="宋体" w:hAnsi="宋体" w:eastAsia="仿宋_GB2312" w:cs="仿宋_GB2312"/>
                <w:color w:val="000000"/>
                <w:kern w:val="0"/>
                <w:sz w:val="24"/>
                <w:shd w:val="clear" w:color="auto" w:fill="FFFFFF"/>
              </w:rPr>
            </w:pP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年</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月</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日</w:t>
            </w:r>
          </w:p>
        </w:tc>
      </w:tr>
    </w:tbl>
    <w:p>
      <w:pPr>
        <w:rPr>
          <w:rFonts w:ascii="宋体"/>
          <w:color w:val="000000"/>
        </w:rPr>
      </w:pPr>
    </w:p>
    <w:p>
      <w:pPr>
        <w:pStyle w:val="8"/>
        <w:widowControl/>
        <w:wordWrap w:val="0"/>
        <w:spacing w:line="440" w:lineRule="exact"/>
        <w:rPr>
          <w:rFonts w:ascii="宋体" w:hAnsi="宋体" w:eastAsia="黑体" w:cs="黑体"/>
          <w:color w:val="000000"/>
          <w:sz w:val="32"/>
          <w:szCs w:val="32"/>
          <w:shd w:val="clear" w:color="auto" w:fill="FFFFFF"/>
        </w:rPr>
      </w:pPr>
      <w:r>
        <w:rPr>
          <w:rFonts w:hint="eastAsia" w:ascii="宋体" w:hAnsi="宋体" w:eastAsia="黑体" w:cs="黑体"/>
          <w:color w:val="000000"/>
          <w:sz w:val="32"/>
          <w:szCs w:val="32"/>
          <w:shd w:val="clear" w:color="auto" w:fill="FFFFFF"/>
        </w:rPr>
        <w:t>附件</w:t>
      </w:r>
      <w:r>
        <w:rPr>
          <w:rFonts w:ascii="宋体" w:hAnsi="宋体" w:eastAsia="黑体" w:cs="黑体"/>
          <w:color w:val="000000"/>
          <w:sz w:val="32"/>
          <w:szCs w:val="32"/>
          <w:shd w:val="clear" w:color="auto" w:fill="FFFFFF"/>
        </w:rPr>
        <w:t>2</w:t>
      </w:r>
    </w:p>
    <w:p>
      <w:pPr>
        <w:pStyle w:val="8"/>
        <w:widowControl/>
        <w:wordWrap w:val="0"/>
        <w:spacing w:line="440" w:lineRule="exact"/>
        <w:jc w:val="center"/>
        <w:rPr>
          <w:rFonts w:ascii="宋体" w:hAnsi="宋体" w:eastAsia="方正小标宋_GBK"/>
          <w:color w:val="000000"/>
          <w:kern w:val="2"/>
          <w:sz w:val="40"/>
          <w:szCs w:val="40"/>
        </w:rPr>
      </w:pPr>
      <w:r>
        <w:rPr>
          <w:rFonts w:hint="eastAsia" w:ascii="宋体" w:hAnsi="宋体" w:eastAsia="方正小标宋_GBK"/>
          <w:color w:val="000000"/>
          <w:kern w:val="2"/>
          <w:sz w:val="40"/>
          <w:szCs w:val="40"/>
        </w:rPr>
        <w:t>奖励申请表</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935"/>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473" w:type="dxa"/>
            <w:vMerge w:val="restart"/>
            <w:vAlign w:val="center"/>
          </w:tcPr>
          <w:p>
            <w:pPr>
              <w:widowControl/>
              <w:spacing w:line="240" w:lineRule="atLeast"/>
              <w:jc w:val="center"/>
              <w:rPr>
                <w:rFonts w:ascii="宋体" w:hAnsi="宋体" w:eastAsia="仿宋_GB2312" w:cs="仿宋_GB2312"/>
                <w:color w:val="000000"/>
                <w:kern w:val="0"/>
                <w:sz w:val="24"/>
                <w:shd w:val="clear" w:color="auto" w:fill="FFFFFF"/>
              </w:rPr>
            </w:pPr>
            <w:r>
              <w:rPr>
                <w:rFonts w:hint="eastAsia" w:ascii="宋体" w:hAnsi="宋体" w:eastAsia="黑体" w:cs="黑体"/>
                <w:color w:val="000000"/>
                <w:sz w:val="24"/>
              </w:rPr>
              <w:t>举报情况</w:t>
            </w:r>
          </w:p>
        </w:tc>
        <w:tc>
          <w:tcPr>
            <w:tcW w:w="1935" w:type="dxa"/>
            <w:vAlign w:val="center"/>
          </w:tcPr>
          <w:p>
            <w:pPr>
              <w:widowControl/>
              <w:spacing w:line="240" w:lineRule="atLeast"/>
              <w:jc w:val="center"/>
              <w:rPr>
                <w:rFonts w:ascii="宋体" w:hAnsi="宋体" w:eastAsia="黑体" w:cs="黑体"/>
                <w:color w:val="000000"/>
                <w:sz w:val="24"/>
              </w:rPr>
            </w:pPr>
            <w:r>
              <w:rPr>
                <w:rFonts w:hint="eastAsia" w:ascii="宋体" w:hAnsi="宋体" w:eastAsia="黑体" w:cs="黑体"/>
                <w:color w:val="000000"/>
                <w:sz w:val="24"/>
              </w:rPr>
              <w:t>举报者</w:t>
            </w:r>
          </w:p>
        </w:tc>
        <w:tc>
          <w:tcPr>
            <w:tcW w:w="1704" w:type="dxa"/>
            <w:vAlign w:val="center"/>
          </w:tcPr>
          <w:p>
            <w:pPr>
              <w:widowControl/>
              <w:spacing w:line="240" w:lineRule="atLeast"/>
              <w:jc w:val="center"/>
              <w:rPr>
                <w:rFonts w:ascii="宋体" w:hAnsi="宋体" w:eastAsia="仿宋_GB2312" w:cs="仿宋_GB2312"/>
                <w:color w:val="000000"/>
                <w:kern w:val="0"/>
                <w:sz w:val="24"/>
                <w:shd w:val="clear" w:color="auto" w:fill="FFFFFF"/>
              </w:rPr>
            </w:pPr>
          </w:p>
        </w:tc>
        <w:tc>
          <w:tcPr>
            <w:tcW w:w="1705" w:type="dxa"/>
            <w:vAlign w:val="center"/>
          </w:tcPr>
          <w:p>
            <w:pPr>
              <w:widowControl/>
              <w:spacing w:line="240" w:lineRule="atLeast"/>
              <w:jc w:val="center"/>
              <w:rPr>
                <w:rFonts w:ascii="宋体" w:hAnsi="宋体" w:eastAsia="仿宋_GB2312" w:cs="仿宋_GB2312"/>
                <w:color w:val="000000"/>
                <w:kern w:val="0"/>
                <w:sz w:val="24"/>
                <w:shd w:val="clear" w:color="auto" w:fill="FFFFFF"/>
              </w:rPr>
            </w:pPr>
            <w:r>
              <w:rPr>
                <w:rFonts w:hint="eastAsia" w:ascii="宋体" w:hAnsi="宋体" w:eastAsia="黑体" w:cs="黑体"/>
                <w:color w:val="000000"/>
                <w:sz w:val="24"/>
              </w:rPr>
              <w:t>举报时间</w:t>
            </w:r>
          </w:p>
        </w:tc>
        <w:tc>
          <w:tcPr>
            <w:tcW w:w="1705" w:type="dxa"/>
            <w:vAlign w:val="center"/>
          </w:tcPr>
          <w:p>
            <w:pPr>
              <w:widowControl/>
              <w:spacing w:line="240" w:lineRule="atLeast"/>
              <w:jc w:val="center"/>
              <w:rPr>
                <w:rFonts w:ascii="宋体" w:hAnsi="宋体" w:eastAsia="仿宋_GB2312" w:cs="仿宋_GB2312"/>
                <w:color w:val="000000"/>
                <w:kern w:val="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473" w:type="dxa"/>
            <w:vMerge w:val="continue"/>
            <w:vAlign w:val="center"/>
          </w:tcPr>
          <w:p>
            <w:pPr>
              <w:widowControl/>
              <w:spacing w:line="240" w:lineRule="atLeast"/>
              <w:jc w:val="center"/>
              <w:rPr>
                <w:rFonts w:ascii="宋体" w:hAnsi="宋体" w:eastAsia="仿宋_GB2312" w:cs="仿宋_GB2312"/>
                <w:color w:val="000000"/>
                <w:kern w:val="0"/>
                <w:sz w:val="24"/>
                <w:shd w:val="clear" w:color="auto" w:fill="FFFFFF"/>
              </w:rPr>
            </w:pPr>
          </w:p>
        </w:tc>
        <w:tc>
          <w:tcPr>
            <w:tcW w:w="1935" w:type="dxa"/>
            <w:vAlign w:val="center"/>
          </w:tcPr>
          <w:p>
            <w:pPr>
              <w:widowControl/>
              <w:spacing w:line="240" w:lineRule="atLeast"/>
              <w:jc w:val="center"/>
              <w:rPr>
                <w:rFonts w:ascii="宋体" w:hAnsi="宋体" w:eastAsia="黑体" w:cs="黑体"/>
                <w:color w:val="000000"/>
                <w:sz w:val="24"/>
              </w:rPr>
            </w:pPr>
            <w:r>
              <w:rPr>
                <w:rFonts w:hint="eastAsia" w:ascii="宋体" w:hAnsi="宋体" w:eastAsia="黑体" w:cs="黑体"/>
                <w:color w:val="000000"/>
                <w:sz w:val="24"/>
              </w:rPr>
              <w:t>举报内容</w:t>
            </w:r>
          </w:p>
        </w:tc>
        <w:tc>
          <w:tcPr>
            <w:tcW w:w="5114" w:type="dxa"/>
            <w:gridSpan w:val="3"/>
            <w:vAlign w:val="center"/>
          </w:tcPr>
          <w:p>
            <w:pPr>
              <w:widowControl/>
              <w:spacing w:line="240" w:lineRule="atLeast"/>
              <w:jc w:val="center"/>
              <w:rPr>
                <w:rFonts w:ascii="宋体" w:hAnsi="宋体" w:eastAsia="仿宋_GB2312" w:cs="仿宋_GB2312"/>
                <w:color w:val="000000"/>
                <w:kern w:val="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1473" w:type="dxa"/>
            <w:vMerge w:val="continue"/>
            <w:vAlign w:val="center"/>
          </w:tcPr>
          <w:p>
            <w:pPr>
              <w:widowControl/>
              <w:spacing w:line="240" w:lineRule="atLeast"/>
              <w:jc w:val="center"/>
              <w:rPr>
                <w:rFonts w:ascii="宋体" w:hAnsi="宋体" w:eastAsia="仿宋_GB2312" w:cs="仿宋_GB2312"/>
                <w:color w:val="000000"/>
                <w:kern w:val="0"/>
                <w:sz w:val="24"/>
                <w:shd w:val="clear" w:color="auto" w:fill="FFFFFF"/>
              </w:rPr>
            </w:pPr>
          </w:p>
        </w:tc>
        <w:tc>
          <w:tcPr>
            <w:tcW w:w="1935" w:type="dxa"/>
            <w:vAlign w:val="center"/>
          </w:tcPr>
          <w:p>
            <w:pPr>
              <w:widowControl/>
              <w:spacing w:line="240" w:lineRule="atLeast"/>
              <w:jc w:val="center"/>
              <w:rPr>
                <w:rFonts w:ascii="宋体" w:hAnsi="宋体" w:eastAsia="黑体" w:cs="黑体"/>
                <w:color w:val="000000"/>
                <w:sz w:val="24"/>
              </w:rPr>
            </w:pPr>
            <w:r>
              <w:rPr>
                <w:rFonts w:hint="eastAsia" w:ascii="宋体" w:hAnsi="宋体" w:eastAsia="黑体" w:cs="黑体"/>
                <w:color w:val="000000"/>
                <w:sz w:val="24"/>
              </w:rPr>
              <w:t>公安部门</w:t>
            </w:r>
          </w:p>
          <w:p>
            <w:pPr>
              <w:widowControl/>
              <w:spacing w:line="240" w:lineRule="atLeast"/>
              <w:jc w:val="center"/>
              <w:rPr>
                <w:rFonts w:ascii="宋体" w:hAnsi="宋体" w:eastAsia="黑体" w:cs="黑体"/>
                <w:color w:val="000000"/>
                <w:sz w:val="24"/>
              </w:rPr>
            </w:pPr>
            <w:r>
              <w:rPr>
                <w:rFonts w:hint="eastAsia" w:ascii="宋体" w:hAnsi="宋体" w:eastAsia="黑体" w:cs="黑体"/>
                <w:color w:val="000000"/>
                <w:sz w:val="24"/>
              </w:rPr>
              <w:t>查询结果</w:t>
            </w:r>
          </w:p>
        </w:tc>
        <w:tc>
          <w:tcPr>
            <w:tcW w:w="5114" w:type="dxa"/>
            <w:gridSpan w:val="3"/>
            <w:vAlign w:val="center"/>
          </w:tcPr>
          <w:p>
            <w:pPr>
              <w:widowControl/>
              <w:wordWrap w:val="0"/>
              <w:spacing w:line="240" w:lineRule="atLeast"/>
              <w:jc w:val="left"/>
              <w:rPr>
                <w:rFonts w:ascii="宋体" w:hAnsi="宋体" w:eastAsia="仿宋_GB2312" w:cs="仿宋_GB2312"/>
                <w:color w:val="000000"/>
                <w:kern w:val="0"/>
                <w:sz w:val="24"/>
              </w:rPr>
            </w:pPr>
            <w:r>
              <w:rPr>
                <w:rFonts w:ascii="宋体" w:hAnsi="宋体" w:eastAsia="仿宋_GB2312" w:cs="仿宋_GB2312"/>
                <w:color w:val="000000"/>
                <w:kern w:val="0"/>
                <w:sz w:val="24"/>
              </w:rPr>
              <w:t>1.</w:t>
            </w:r>
            <w:r>
              <w:rPr>
                <w:rFonts w:hint="eastAsia" w:ascii="宋体" w:hAnsi="宋体" w:eastAsia="仿宋_GB2312" w:cs="仿宋_GB2312"/>
                <w:color w:val="000000"/>
                <w:kern w:val="0"/>
                <w:sz w:val="24"/>
              </w:rPr>
              <w:t>予以立案。□</w:t>
            </w:r>
          </w:p>
          <w:p>
            <w:pPr>
              <w:widowControl/>
              <w:wordWrap w:val="0"/>
              <w:spacing w:line="240" w:lineRule="atLeast"/>
              <w:jc w:val="left"/>
              <w:rPr>
                <w:rFonts w:ascii="宋体" w:hAnsi="宋体" w:eastAsia="仿宋_GB2312" w:cs="仿宋_GB2312"/>
                <w:color w:val="000000"/>
                <w:kern w:val="0"/>
                <w:sz w:val="24"/>
              </w:rPr>
            </w:pPr>
            <w:r>
              <w:rPr>
                <w:rFonts w:ascii="宋体" w:hAnsi="宋体" w:eastAsia="仿宋_GB2312" w:cs="仿宋_GB2312"/>
                <w:color w:val="000000"/>
                <w:kern w:val="0"/>
                <w:sz w:val="24"/>
              </w:rPr>
              <w:t>2.</w:t>
            </w:r>
            <w:r>
              <w:rPr>
                <w:rFonts w:hint="eastAsia" w:ascii="宋体" w:hAnsi="宋体" w:eastAsia="仿宋_GB2312" w:cs="仿宋_GB2312"/>
                <w:color w:val="000000"/>
                <w:kern w:val="0"/>
                <w:sz w:val="24"/>
              </w:rPr>
              <w:t>情况属实但不符合立案标准、不予立案。□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473" w:type="dxa"/>
            <w:vMerge w:val="continue"/>
            <w:vAlign w:val="center"/>
          </w:tcPr>
          <w:p>
            <w:pPr>
              <w:widowControl/>
              <w:spacing w:line="240" w:lineRule="atLeast"/>
              <w:jc w:val="center"/>
              <w:rPr>
                <w:rFonts w:ascii="宋体" w:hAnsi="宋体" w:eastAsia="仿宋_GB2312" w:cs="仿宋_GB2312"/>
                <w:color w:val="000000"/>
                <w:kern w:val="0"/>
                <w:sz w:val="24"/>
                <w:shd w:val="clear" w:color="auto" w:fill="FFFFFF"/>
              </w:rPr>
            </w:pPr>
          </w:p>
        </w:tc>
        <w:tc>
          <w:tcPr>
            <w:tcW w:w="1935" w:type="dxa"/>
            <w:vAlign w:val="center"/>
          </w:tcPr>
          <w:p>
            <w:pPr>
              <w:widowControl/>
              <w:spacing w:line="240" w:lineRule="atLeast"/>
              <w:jc w:val="center"/>
              <w:rPr>
                <w:rFonts w:ascii="宋体" w:hAnsi="宋体" w:eastAsia="黑体" w:cs="黑体"/>
                <w:color w:val="000000"/>
                <w:sz w:val="24"/>
              </w:rPr>
            </w:pPr>
            <w:r>
              <w:rPr>
                <w:rFonts w:hint="eastAsia" w:ascii="宋体" w:hAnsi="宋体" w:eastAsia="黑体" w:cs="黑体"/>
                <w:color w:val="000000"/>
                <w:sz w:val="24"/>
              </w:rPr>
              <w:t>法院</w:t>
            </w:r>
          </w:p>
          <w:p>
            <w:pPr>
              <w:widowControl/>
              <w:spacing w:line="240" w:lineRule="atLeast"/>
              <w:jc w:val="center"/>
              <w:rPr>
                <w:rFonts w:ascii="宋体" w:hAnsi="宋体" w:eastAsia="黑体" w:cs="黑体"/>
                <w:color w:val="000000"/>
                <w:sz w:val="24"/>
              </w:rPr>
            </w:pPr>
            <w:r>
              <w:rPr>
                <w:rFonts w:hint="eastAsia" w:ascii="宋体" w:hAnsi="宋体" w:eastAsia="黑体" w:cs="黑体"/>
                <w:color w:val="000000"/>
                <w:sz w:val="24"/>
              </w:rPr>
              <w:t>审理结果</w:t>
            </w:r>
          </w:p>
        </w:tc>
        <w:tc>
          <w:tcPr>
            <w:tcW w:w="5114" w:type="dxa"/>
            <w:gridSpan w:val="3"/>
          </w:tcPr>
          <w:p>
            <w:pPr>
              <w:widowControl/>
              <w:wordWrap w:val="0"/>
              <w:spacing w:line="240" w:lineRule="atLeast"/>
              <w:jc w:val="left"/>
              <w:rPr>
                <w:rFonts w:ascii="宋体" w:hAnsi="宋体" w:eastAsia="仿宋_GB2312" w:cs="仿宋_GB2312"/>
                <w:color w:val="000000"/>
                <w:kern w:val="0"/>
                <w:sz w:val="24"/>
              </w:rPr>
            </w:pPr>
            <w:r>
              <w:rPr>
                <w:rFonts w:ascii="宋体" w:hAnsi="宋体" w:eastAsia="仿宋_GB2312" w:cs="仿宋_GB2312"/>
                <w:color w:val="000000"/>
                <w:kern w:val="0"/>
                <w:sz w:val="24"/>
              </w:rPr>
              <w:t> </w:t>
            </w:r>
          </w:p>
          <w:p>
            <w:pPr>
              <w:widowControl/>
              <w:wordWrap w:val="0"/>
              <w:spacing w:line="240" w:lineRule="atLeast"/>
              <w:jc w:val="left"/>
              <w:rPr>
                <w:rFonts w:ascii="宋体" w:hAnsi="宋体" w:eastAsia="仿宋_GB2312" w:cs="仿宋_GB2312"/>
                <w:color w:val="000000"/>
                <w:kern w:val="0"/>
                <w:sz w:val="24"/>
              </w:rPr>
            </w:pPr>
            <w:r>
              <w:rPr>
                <w:rFonts w:hint="eastAsia" w:ascii="宋体" w:hAnsi="宋体" w:eastAsia="仿宋_GB2312" w:cs="仿宋_GB2312"/>
                <w:color w:val="000000"/>
                <w:kern w:val="0"/>
                <w:sz w:val="24"/>
              </w:rPr>
              <w:t>涉案金额</w:t>
            </w:r>
            <w:r>
              <w:rPr>
                <w:rFonts w:ascii="宋体" w:hAnsi="宋体" w:eastAsia="仿宋_GB2312" w:cs="仿宋_GB2312"/>
                <w:color w:val="000000"/>
                <w:kern w:val="0"/>
                <w:sz w:val="24"/>
                <w:u w:val="single"/>
              </w:rPr>
              <w:t xml:space="preserve">       </w:t>
            </w:r>
            <w:r>
              <w:rPr>
                <w:rFonts w:hint="eastAsia" w:ascii="宋体" w:hAnsi="宋体" w:eastAsia="仿宋_GB2312" w:cs="仿宋_GB2312"/>
                <w:color w:val="000000"/>
                <w:kern w:val="0"/>
                <w:sz w:val="24"/>
              </w:rPr>
              <w:t>万元（大写）。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1473" w:type="dxa"/>
            <w:vMerge w:val="continue"/>
            <w:vAlign w:val="center"/>
          </w:tcPr>
          <w:p>
            <w:pPr>
              <w:widowControl/>
              <w:spacing w:line="240" w:lineRule="atLeast"/>
              <w:jc w:val="center"/>
              <w:rPr>
                <w:rFonts w:ascii="宋体" w:hAnsi="宋体" w:eastAsia="仿宋_GB2312" w:cs="仿宋_GB2312"/>
                <w:color w:val="000000"/>
                <w:kern w:val="0"/>
                <w:sz w:val="24"/>
                <w:shd w:val="clear" w:color="auto" w:fill="FFFFFF"/>
              </w:rPr>
            </w:pPr>
          </w:p>
        </w:tc>
        <w:tc>
          <w:tcPr>
            <w:tcW w:w="1935" w:type="dxa"/>
            <w:vAlign w:val="center"/>
          </w:tcPr>
          <w:p>
            <w:pPr>
              <w:widowControl/>
              <w:spacing w:line="240" w:lineRule="atLeast"/>
              <w:jc w:val="center"/>
              <w:rPr>
                <w:rFonts w:ascii="宋体" w:hAnsi="宋体" w:eastAsia="黑体" w:cs="黑体"/>
                <w:color w:val="000000"/>
                <w:sz w:val="24"/>
              </w:rPr>
            </w:pPr>
            <w:r>
              <w:rPr>
                <w:rFonts w:hint="eastAsia" w:ascii="宋体" w:hAnsi="宋体" w:eastAsia="黑体" w:cs="黑体"/>
                <w:color w:val="000000"/>
                <w:sz w:val="24"/>
              </w:rPr>
              <w:t>奖励标准</w:t>
            </w:r>
          </w:p>
        </w:tc>
        <w:tc>
          <w:tcPr>
            <w:tcW w:w="5114" w:type="dxa"/>
            <w:gridSpan w:val="3"/>
          </w:tcPr>
          <w:p>
            <w:pPr>
              <w:widowControl/>
              <w:wordWrap w:val="0"/>
              <w:spacing w:line="240" w:lineRule="atLeast"/>
              <w:jc w:val="left"/>
              <w:rPr>
                <w:rFonts w:ascii="宋体" w:hAnsi="宋体" w:eastAsia="仿宋_GB2312" w:cs="仿宋_GB2312"/>
                <w:color w:val="000000"/>
                <w:kern w:val="0"/>
                <w:sz w:val="24"/>
              </w:rPr>
            </w:pPr>
          </w:p>
          <w:p>
            <w:pPr>
              <w:widowControl/>
              <w:wordWrap w:val="0"/>
              <w:spacing w:line="240" w:lineRule="atLeast"/>
              <w:jc w:val="left"/>
              <w:rPr>
                <w:rFonts w:ascii="宋体" w:hAnsi="宋体" w:eastAsia="仿宋_GB2312" w:cs="仿宋_GB2312"/>
                <w:color w:val="000000"/>
                <w:kern w:val="0"/>
                <w:sz w:val="24"/>
              </w:rPr>
            </w:pPr>
            <w:r>
              <w:rPr>
                <w:rFonts w:hint="eastAsia" w:ascii="宋体" w:hAnsi="宋体" w:eastAsia="仿宋_GB2312" w:cs="仿宋_GB2312"/>
                <w:color w:val="000000"/>
                <w:kern w:val="0"/>
                <w:sz w:val="24"/>
              </w:rPr>
              <w:t>符合《资阳高新技术产业园区非法集资举报奖励实施细则》第八条第</w:t>
            </w:r>
            <w:r>
              <w:rPr>
                <w:rFonts w:ascii="宋体" w:hAnsi="宋体" w:eastAsia="仿宋_GB2312" w:cs="仿宋_GB2312"/>
                <w:color w:val="000000"/>
                <w:kern w:val="0"/>
                <w:sz w:val="24"/>
                <w:u w:val="single"/>
              </w:rPr>
              <w:t xml:space="preserve">         </w:t>
            </w:r>
            <w:r>
              <w:rPr>
                <w:rFonts w:hint="eastAsia" w:ascii="宋体" w:hAnsi="宋体" w:eastAsia="仿宋_GB2312" w:cs="仿宋_GB2312"/>
                <w:color w:val="000000"/>
                <w:kern w:val="0"/>
                <w:sz w:val="24"/>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1473" w:type="dxa"/>
            <w:vMerge w:val="continue"/>
            <w:vAlign w:val="center"/>
          </w:tcPr>
          <w:p>
            <w:pPr>
              <w:widowControl/>
              <w:spacing w:line="240" w:lineRule="atLeast"/>
              <w:jc w:val="center"/>
              <w:rPr>
                <w:rFonts w:ascii="宋体" w:hAnsi="宋体" w:eastAsia="仿宋_GB2312" w:cs="仿宋_GB2312"/>
                <w:color w:val="000000"/>
                <w:kern w:val="0"/>
                <w:sz w:val="24"/>
                <w:shd w:val="clear" w:color="auto" w:fill="FFFFFF"/>
              </w:rPr>
            </w:pPr>
          </w:p>
        </w:tc>
        <w:tc>
          <w:tcPr>
            <w:tcW w:w="1935" w:type="dxa"/>
            <w:vAlign w:val="center"/>
          </w:tcPr>
          <w:p>
            <w:pPr>
              <w:widowControl/>
              <w:spacing w:line="240" w:lineRule="atLeast"/>
              <w:jc w:val="center"/>
              <w:rPr>
                <w:rFonts w:ascii="宋体" w:hAnsi="宋体" w:eastAsia="黑体" w:cs="黑体"/>
                <w:color w:val="000000"/>
                <w:sz w:val="24"/>
              </w:rPr>
            </w:pPr>
            <w:r>
              <w:rPr>
                <w:rFonts w:hint="eastAsia" w:ascii="宋体" w:hAnsi="宋体" w:eastAsia="黑体" w:cs="黑体"/>
                <w:color w:val="000000"/>
                <w:sz w:val="24"/>
              </w:rPr>
              <w:t>奖励金额</w:t>
            </w:r>
          </w:p>
        </w:tc>
        <w:tc>
          <w:tcPr>
            <w:tcW w:w="5114" w:type="dxa"/>
            <w:gridSpan w:val="3"/>
          </w:tcPr>
          <w:p>
            <w:pPr>
              <w:widowControl/>
              <w:wordWrap w:val="0"/>
              <w:spacing w:line="240" w:lineRule="atLeast"/>
              <w:jc w:val="left"/>
              <w:rPr>
                <w:rFonts w:ascii="宋体" w:hAnsi="宋体" w:eastAsia="仿宋_GB2312" w:cs="仿宋_GB2312"/>
                <w:color w:val="000000"/>
                <w:kern w:val="0"/>
                <w:sz w:val="24"/>
              </w:rPr>
            </w:pPr>
          </w:p>
          <w:p>
            <w:pPr>
              <w:widowControl/>
              <w:wordWrap w:val="0"/>
              <w:spacing w:line="240" w:lineRule="atLeast"/>
              <w:jc w:val="left"/>
              <w:rPr>
                <w:rFonts w:ascii="宋体" w:hAnsi="宋体" w:eastAsia="仿宋_GB2312" w:cs="仿宋_GB2312"/>
                <w:color w:val="000000"/>
                <w:kern w:val="0"/>
                <w:sz w:val="24"/>
              </w:rPr>
            </w:pPr>
            <w:r>
              <w:rPr>
                <w:rFonts w:hint="eastAsia" w:ascii="宋体" w:hAnsi="宋体" w:eastAsia="仿宋_GB2312" w:cs="仿宋_GB2312"/>
                <w:color w:val="000000"/>
                <w:kern w:val="0"/>
                <w:sz w:val="24"/>
              </w:rPr>
              <w:t>大写：</w:t>
            </w:r>
            <w:r>
              <w:rPr>
                <w:rFonts w:ascii="宋体" w:hAnsi="宋体" w:eastAsia="仿宋_GB2312" w:cs="仿宋_GB2312"/>
                <w:color w:val="000000"/>
                <w:kern w:val="0"/>
                <w:sz w:val="24"/>
                <w:u w:val="single"/>
              </w:rPr>
              <w:t xml:space="preserve">          </w:t>
            </w:r>
            <w:r>
              <w:rPr>
                <w:rFonts w:hint="eastAsia" w:ascii="宋体" w:hAnsi="宋体" w:eastAsia="仿宋_GB2312" w:cs="仿宋_GB2312"/>
                <w:color w:val="000000"/>
                <w:kern w:val="0"/>
                <w:sz w:val="24"/>
              </w:rPr>
              <w:t>元</w:t>
            </w:r>
          </w:p>
          <w:p>
            <w:pPr>
              <w:widowControl/>
              <w:wordWrap w:val="0"/>
              <w:spacing w:line="240" w:lineRule="atLeast"/>
              <w:jc w:val="left"/>
              <w:rPr>
                <w:rFonts w:ascii="宋体" w:hAnsi="宋体" w:eastAsia="仿宋_GB2312" w:cs="仿宋_GB2312"/>
                <w:color w:val="000000"/>
                <w:kern w:val="0"/>
                <w:sz w:val="24"/>
              </w:rPr>
            </w:pPr>
            <w:r>
              <w:rPr>
                <w:rFonts w:hint="eastAsia" w:ascii="宋体" w:hAnsi="宋体" w:eastAsia="仿宋_GB2312" w:cs="仿宋_GB2312"/>
                <w:color w:val="000000"/>
                <w:kern w:val="0"/>
                <w:sz w:val="24"/>
              </w:rPr>
              <w:t>小写：</w:t>
            </w:r>
            <w:r>
              <w:rPr>
                <w:rFonts w:ascii="宋体" w:hAnsi="宋体" w:eastAsia="仿宋_GB2312" w:cs="仿宋_GB2312"/>
                <w:color w:val="000000"/>
                <w:kern w:val="0"/>
                <w:sz w:val="24"/>
                <w:u w:val="single"/>
              </w:rPr>
              <w:t xml:space="preserve"> </w:t>
            </w:r>
            <w:r>
              <w:rPr>
                <w:rFonts w:ascii="宋体" w:hAnsi="宋体" w:eastAsia="仿宋_GB2312" w:cs="Arial"/>
                <w:color w:val="000000"/>
                <w:kern w:val="0"/>
                <w:sz w:val="24"/>
                <w:u w:val="single"/>
              </w:rPr>
              <w:t>¥</w:t>
            </w:r>
            <w:r>
              <w:rPr>
                <w:rFonts w:ascii="宋体" w:hAnsi="宋体" w:eastAsia="仿宋_GB2312" w:cs="仿宋_GB2312"/>
                <w:color w:val="000000"/>
                <w:kern w:val="0"/>
                <w:sz w:val="24"/>
                <w:u w:val="single"/>
              </w:rPr>
              <w:t xml:space="preserve">         </w:t>
            </w:r>
            <w:r>
              <w:rPr>
                <w:rFonts w:hint="eastAsia" w:ascii="宋体" w:hAnsi="宋体" w:eastAsia="仿宋_GB2312" w:cs="仿宋_GB2312"/>
                <w:color w:val="000000"/>
                <w:kern w:val="0"/>
                <w:sz w:val="24"/>
              </w:rPr>
              <w:t>元</w:t>
            </w:r>
          </w:p>
          <w:p>
            <w:pPr>
              <w:widowControl/>
              <w:wordWrap w:val="0"/>
              <w:spacing w:line="240" w:lineRule="atLeast"/>
              <w:jc w:val="left"/>
              <w:rPr>
                <w:rFonts w:ascii="宋体"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jc w:val="center"/>
        </w:trPr>
        <w:tc>
          <w:tcPr>
            <w:tcW w:w="1473" w:type="dxa"/>
            <w:vAlign w:val="center"/>
          </w:tcPr>
          <w:p>
            <w:pPr>
              <w:widowControl/>
              <w:spacing w:line="240" w:lineRule="atLeast"/>
              <w:jc w:val="center"/>
              <w:rPr>
                <w:rFonts w:ascii="宋体" w:hAnsi="宋体" w:eastAsia="仿宋_GB2312" w:cs="仿宋_GB2312"/>
                <w:color w:val="000000"/>
                <w:kern w:val="0"/>
                <w:sz w:val="24"/>
                <w:shd w:val="clear" w:color="auto" w:fill="FFFFFF"/>
              </w:rPr>
            </w:pPr>
            <w:r>
              <w:rPr>
                <w:rFonts w:hint="eastAsia" w:ascii="宋体" w:hAnsi="宋体" w:eastAsia="黑体" w:cs="黑体"/>
                <w:color w:val="000000"/>
                <w:sz w:val="24"/>
              </w:rPr>
              <w:t>资阳高新区金融工作领导小组办公室意见</w:t>
            </w:r>
          </w:p>
        </w:tc>
        <w:tc>
          <w:tcPr>
            <w:tcW w:w="7049" w:type="dxa"/>
            <w:gridSpan w:val="4"/>
            <w:vAlign w:val="center"/>
          </w:tcPr>
          <w:p>
            <w:pPr>
              <w:widowControl/>
              <w:wordWrap w:val="0"/>
              <w:spacing w:line="240" w:lineRule="atLeast"/>
              <w:rPr>
                <w:rFonts w:ascii="宋体" w:hAnsi="宋体" w:eastAsia="仿宋_GB2312" w:cs="仿宋_GB2312"/>
                <w:color w:val="000000"/>
                <w:kern w:val="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jc w:val="center"/>
        </w:trPr>
        <w:tc>
          <w:tcPr>
            <w:tcW w:w="1473" w:type="dxa"/>
            <w:vAlign w:val="center"/>
          </w:tcPr>
          <w:p>
            <w:pPr>
              <w:widowControl/>
              <w:spacing w:line="240" w:lineRule="atLeast"/>
              <w:jc w:val="center"/>
              <w:rPr>
                <w:rFonts w:ascii="宋体" w:hAnsi="宋体" w:eastAsia="黑体" w:cs="仿宋_GB2312"/>
                <w:color w:val="000000"/>
                <w:kern w:val="0"/>
                <w:sz w:val="24"/>
                <w:shd w:val="clear" w:color="auto" w:fill="FFFFFF"/>
              </w:rPr>
            </w:pPr>
            <w:r>
              <w:rPr>
                <w:rFonts w:hint="eastAsia" w:ascii="宋体" w:hAnsi="宋体" w:eastAsia="黑体" w:cs="黑体"/>
                <w:color w:val="000000"/>
                <w:sz w:val="24"/>
              </w:rPr>
              <w:t>资阳高新区金融工作领导小组意见</w:t>
            </w:r>
          </w:p>
        </w:tc>
        <w:tc>
          <w:tcPr>
            <w:tcW w:w="7049" w:type="dxa"/>
            <w:gridSpan w:val="4"/>
            <w:vAlign w:val="center"/>
          </w:tcPr>
          <w:p>
            <w:pPr>
              <w:widowControl/>
              <w:spacing w:line="240" w:lineRule="atLeast"/>
              <w:jc w:val="center"/>
              <w:rPr>
                <w:rFonts w:ascii="宋体" w:hAnsi="宋体" w:eastAsia="仿宋_GB2312" w:cs="仿宋_GB2312"/>
                <w:color w:val="000000"/>
                <w:kern w:val="0"/>
                <w:sz w:val="24"/>
              </w:rPr>
            </w:pPr>
          </w:p>
        </w:tc>
      </w:tr>
    </w:tbl>
    <w:p>
      <w:pPr>
        <w:pStyle w:val="7"/>
        <w:rPr>
          <w:rFonts w:ascii="宋体"/>
          <w:color w:val="000000"/>
        </w:rPr>
        <w:sectPr>
          <w:headerReference r:id="rId3" w:type="default"/>
          <w:footerReference r:id="rId4" w:type="default"/>
          <w:footerReference r:id="rId5" w:type="even"/>
          <w:pgSz w:w="11906" w:h="16838"/>
          <w:pgMar w:top="1985" w:right="1531" w:bottom="1701" w:left="1531" w:header="851" w:footer="1531" w:gutter="0"/>
          <w:cols w:space="425" w:num="1"/>
          <w:docGrid w:type="lines" w:linePitch="312" w:charSpace="0"/>
        </w:sectPr>
      </w:pPr>
    </w:p>
    <w:p>
      <w:pPr>
        <w:pStyle w:val="7"/>
        <w:rPr>
          <w:rFonts w:ascii="宋体"/>
          <w:color w:val="000000"/>
        </w:rPr>
      </w:pPr>
    </w:p>
    <w:p>
      <w:pPr>
        <w:pStyle w:val="7"/>
        <w:rPr>
          <w:rFonts w:ascii="宋体"/>
          <w:color w:val="000000"/>
        </w:rPr>
      </w:pPr>
    </w:p>
    <w:p>
      <w:pPr>
        <w:pStyle w:val="7"/>
        <w:rPr>
          <w:rFonts w:ascii="宋体"/>
          <w:color w:val="000000"/>
        </w:rPr>
      </w:pPr>
    </w:p>
    <w:p>
      <w:pPr>
        <w:pStyle w:val="7"/>
        <w:rPr>
          <w:rFonts w:ascii="宋体"/>
          <w:color w:val="000000"/>
        </w:rPr>
      </w:pPr>
    </w:p>
    <w:p>
      <w:pPr>
        <w:pStyle w:val="7"/>
        <w:rPr>
          <w:rFonts w:ascii="宋体"/>
          <w:color w:val="000000"/>
        </w:rPr>
      </w:pPr>
    </w:p>
    <w:p>
      <w:pPr>
        <w:pStyle w:val="7"/>
        <w:rPr>
          <w:rFonts w:ascii="宋体"/>
          <w:color w:val="000000"/>
        </w:rPr>
      </w:pPr>
    </w:p>
    <w:p>
      <w:pPr>
        <w:pStyle w:val="7"/>
        <w:rPr>
          <w:rFonts w:ascii="宋体"/>
          <w:color w:val="000000"/>
        </w:rPr>
      </w:pPr>
    </w:p>
    <w:p>
      <w:pPr>
        <w:pStyle w:val="7"/>
        <w:rPr>
          <w:rFonts w:ascii="宋体"/>
          <w:color w:val="000000"/>
        </w:rPr>
      </w:pPr>
    </w:p>
    <w:p>
      <w:pPr>
        <w:pStyle w:val="7"/>
        <w:rPr>
          <w:rFonts w:ascii="宋体"/>
          <w:color w:val="000000"/>
        </w:rPr>
      </w:pPr>
    </w:p>
    <w:p>
      <w:pPr>
        <w:pStyle w:val="7"/>
        <w:rPr>
          <w:rFonts w:ascii="宋体"/>
          <w:color w:val="000000"/>
        </w:rPr>
      </w:pPr>
    </w:p>
    <w:p>
      <w:pPr>
        <w:pStyle w:val="7"/>
        <w:rPr>
          <w:rFonts w:ascii="宋体"/>
          <w:color w:val="000000"/>
        </w:rPr>
      </w:pPr>
    </w:p>
    <w:p>
      <w:pPr>
        <w:rPr>
          <w:rFonts w:ascii="宋体"/>
        </w:rPr>
      </w:pPr>
    </w:p>
    <w:p>
      <w:pPr>
        <w:pStyle w:val="2"/>
        <w:ind w:left="840" w:hanging="420"/>
      </w:pPr>
    </w:p>
    <w:p/>
    <w:p>
      <w:pPr>
        <w:pStyle w:val="2"/>
        <w:ind w:left="840" w:hanging="420"/>
      </w:pPr>
    </w:p>
    <w:p/>
    <w:p>
      <w:pPr>
        <w:pStyle w:val="2"/>
        <w:ind w:left="840" w:hanging="420"/>
      </w:pPr>
    </w:p>
    <w:p/>
    <w:p>
      <w:pPr>
        <w:pStyle w:val="2"/>
        <w:ind w:left="840" w:hanging="420"/>
      </w:pPr>
    </w:p>
    <w:p/>
    <w:p>
      <w:pPr>
        <w:pStyle w:val="2"/>
        <w:ind w:left="840" w:hanging="420"/>
      </w:pPr>
    </w:p>
    <w:p/>
    <w:p>
      <w:pPr>
        <w:pStyle w:val="2"/>
        <w:ind w:left="840" w:hanging="420"/>
      </w:pPr>
    </w:p>
    <w:p/>
    <w:p>
      <w:pPr>
        <w:spacing w:line="600" w:lineRule="exact"/>
        <w:ind w:firstLine="105" w:firstLineChars="50"/>
        <w:rPr>
          <w:rFonts w:ascii="宋体" w:hAnsi="宋体" w:eastAsia="方正仿宋_GBK"/>
          <w:color w:val="000000"/>
          <w:sz w:val="28"/>
          <w:szCs w:val="28"/>
        </w:rPr>
      </w:pPr>
      <w:r>
        <w:pict>
          <v:line id="直接连接符 2" o:spid="_x0000_s1029" o:spt="20" style="position:absolute;left:0pt;margin-left:0pt;margin-top:4.3pt;height:0pt;width:440.2pt;z-index:251659264;mso-width-relative:page;mso-height-relative:page;" coordsize="21600,21600" o:gfxdata="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bcf+0gAAAAQBAAAPAAAAAAAAAAEAIAAAACIAAABkcnMvZG93bnJldi54bWxQSwECFAAUAAAACACH&#10;TuJA4us1+fEBAADmAwAADgAAAAAAAAABACAAAAAhAQAAZHJzL2Uyb0RvYy54bWxQSwUGAAAAAAYA&#10;BgBZAQAAhAUAAAAA&#10;">
            <v:path arrowok="t"/>
            <v:fill focussize="0,0"/>
            <v:stroke/>
            <v:imagedata o:title=""/>
            <o:lock v:ext="edit"/>
          </v:line>
        </w:pict>
      </w:r>
      <w:r>
        <w:pict>
          <v:line id="直接连接符 1" o:spid="_x0000_s1030" o:spt="20" style="position:absolute;left:0pt;margin-left:0pt;margin-top:33pt;height:0pt;width:440.2pt;z-index:251660288;mso-width-relative:page;mso-height-relative:page;" coordsize="21600,21600" o:gfxdata="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pwxITUAAAABgEAAA8AAAAAAAAAAQAgAAAAIgAAAGRycy9kb3ducmV2LnhtbFBLAQIUABQAAAAI&#10;AIdO4kBP9o648QEAAOYDAAAOAAAAAAAAAAEAIAAAACMBAABkcnMvZTJvRG9jLnhtbFBLBQYAAAAA&#10;BgAGAFkBAACGBQAAAAA=&#10;">
            <v:path arrowok="t"/>
            <v:fill focussize="0,0"/>
            <v:stroke/>
            <v:imagedata o:title=""/>
            <o:lock v:ext="edit"/>
          </v:line>
        </w:pict>
      </w:r>
      <w:r>
        <w:rPr>
          <w:rFonts w:hint="eastAsia" w:ascii="宋体" w:hAnsi="宋体" w:eastAsia="方正仿宋_GBK"/>
          <w:sz w:val="28"/>
          <w:szCs w:val="28"/>
        </w:rPr>
        <w:t>资阳高新技术产业园区办公室</w:t>
      </w:r>
      <w:r>
        <w:rPr>
          <w:rFonts w:ascii="宋体" w:hAnsi="宋体" w:eastAsia="方正仿宋_GBK"/>
          <w:sz w:val="28"/>
          <w:szCs w:val="28"/>
        </w:rPr>
        <w:t xml:space="preserve">                 2023</w:t>
      </w:r>
      <w:r>
        <w:rPr>
          <w:rFonts w:hint="eastAsia" w:ascii="宋体" w:hAnsi="宋体" w:eastAsia="方正仿宋_GBK"/>
          <w:sz w:val="28"/>
          <w:szCs w:val="28"/>
        </w:rPr>
        <w:t>年</w:t>
      </w:r>
      <w:r>
        <w:rPr>
          <w:rFonts w:ascii="宋体" w:hAnsi="宋体" w:eastAsia="方正仿宋_GBK"/>
          <w:sz w:val="28"/>
          <w:szCs w:val="28"/>
        </w:rPr>
        <w:t>2</w:t>
      </w:r>
      <w:r>
        <w:rPr>
          <w:rFonts w:hint="eastAsia" w:ascii="宋体" w:hAnsi="宋体" w:eastAsia="方正仿宋_GBK"/>
          <w:sz w:val="28"/>
          <w:szCs w:val="28"/>
        </w:rPr>
        <w:t>月</w:t>
      </w:r>
      <w:r>
        <w:rPr>
          <w:rFonts w:ascii="宋体" w:hAnsi="宋体" w:eastAsia="方正仿宋_GBK"/>
          <w:sz w:val="28"/>
          <w:szCs w:val="28"/>
        </w:rPr>
        <w:t>6</w:t>
      </w:r>
      <w:r>
        <w:rPr>
          <w:rFonts w:hint="eastAsia" w:ascii="宋体" w:hAnsi="宋体" w:eastAsia="方正仿宋_GBK"/>
          <w:sz w:val="28"/>
          <w:szCs w:val="28"/>
        </w:rPr>
        <w:t>日印发</w:t>
      </w:r>
    </w:p>
    <w:sectPr>
      <w:pgSz w:w="11906" w:h="16838"/>
      <w:pgMar w:top="1985" w:right="1531" w:bottom="1701" w:left="1531" w:header="851" w:footer="153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FZHTK--GBK1-0">
    <w:altName w:val="Segoe Print"/>
    <w:panose1 w:val="00000000000000000000"/>
    <w:charset w:val="00"/>
    <w:family w:val="auto"/>
    <w:pitch w:val="default"/>
    <w:sig w:usb0="00000000" w:usb1="00000000" w:usb2="00000000" w:usb3="00000000" w:csb0="0000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FZFSK--GBK1-0">
    <w:altName w:val="Segoe Print"/>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FZXBSK--GBK1-0">
    <w:altName w:val="Segoe Print"/>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sz w:val="28"/>
        <w:szCs w:val="28"/>
      </w:rPr>
    </w:pPr>
    <w:r>
      <w:rPr>
        <w:rStyle w:val="11"/>
        <w:rFonts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8</w:t>
    </w:r>
    <w:r>
      <w:rPr>
        <w:rStyle w:val="11"/>
        <w:rFonts w:ascii="宋体" w:hAnsi="宋体"/>
        <w:sz w:val="28"/>
        <w:szCs w:val="28"/>
      </w:rPr>
      <w:fldChar w:fldCharType="end"/>
    </w:r>
    <w:r>
      <w:rPr>
        <w:rStyle w:val="11"/>
        <w:rFonts w:ascii="宋体" w:hAnsi="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RhYjA1ODI4NDk1YmE5NmY0N2VkYWMxNTYxODA5ZjgifQ=="/>
  </w:docVars>
  <w:rsids>
    <w:rsidRoot w:val="000A125B"/>
    <w:rsid w:val="000A125B"/>
    <w:rsid w:val="000F3A9C"/>
    <w:rsid w:val="00125F1E"/>
    <w:rsid w:val="004E7915"/>
    <w:rsid w:val="006F0231"/>
    <w:rsid w:val="00B267FD"/>
    <w:rsid w:val="00BA0B7A"/>
    <w:rsid w:val="039E740C"/>
    <w:rsid w:val="059E3240"/>
    <w:rsid w:val="1A6E4EB8"/>
    <w:rsid w:val="3C9F3BB5"/>
    <w:rsid w:val="3D01542C"/>
    <w:rsid w:val="674965C8"/>
    <w:rsid w:val="6AA73272"/>
    <w:rsid w:val="79ED74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nhideWhenUsed="0"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semiHidden/>
    <w:uiPriority w:val="99"/>
    <w:pPr>
      <w:ind w:left="400" w:leftChars="200" w:hanging="200" w:hangingChars="200"/>
    </w:pPr>
  </w:style>
  <w:style w:type="paragraph" w:styleId="3">
    <w:name w:val="Normal Indent"/>
    <w:basedOn w:val="1"/>
    <w:uiPriority w:val="99"/>
    <w:pPr>
      <w:ind w:firstLine="200" w:firstLineChars="200"/>
    </w:pPr>
    <w:rPr>
      <w:rFonts w:ascii="Times New Roman" w:hAnsi="Times New Roman"/>
    </w:rPr>
  </w:style>
  <w:style w:type="paragraph" w:styleId="4">
    <w:name w:val="Body Text"/>
    <w:basedOn w:val="1"/>
    <w:link w:val="15"/>
    <w:qFormat/>
    <w:uiPriority w:val="99"/>
    <w:pPr>
      <w:spacing w:after="120"/>
    </w:p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2"/>
    <w:qFormat/>
    <w:uiPriority w:val="99"/>
    <w:pPr>
      <w:spacing w:after="120" w:line="480" w:lineRule="auto"/>
    </w:pPr>
  </w:style>
  <w:style w:type="paragraph" w:styleId="8">
    <w:name w:val="Normal (Web)"/>
    <w:basedOn w:val="1"/>
    <w:qFormat/>
    <w:uiPriority w:val="99"/>
    <w:pPr>
      <w:spacing w:beforeAutospacing="1" w:afterAutospacing="1"/>
      <w:jc w:val="left"/>
    </w:pPr>
    <w:rPr>
      <w:kern w:val="0"/>
      <w:sz w:val="24"/>
    </w:rPr>
  </w:style>
  <w:style w:type="character" w:styleId="11">
    <w:name w:val="page number"/>
    <w:basedOn w:val="10"/>
    <w:uiPriority w:val="99"/>
    <w:rPr>
      <w:rFonts w:cs="Times New Roman"/>
    </w:rPr>
  </w:style>
  <w:style w:type="character" w:customStyle="1" w:styleId="12">
    <w:name w:val="Body Text 2 Char"/>
    <w:basedOn w:val="10"/>
    <w:link w:val="7"/>
    <w:semiHidden/>
    <w:qFormat/>
    <w:uiPriority w:val="99"/>
  </w:style>
  <w:style w:type="character" w:customStyle="1" w:styleId="13">
    <w:name w:val="Header Char"/>
    <w:basedOn w:val="10"/>
    <w:link w:val="6"/>
    <w:semiHidden/>
    <w:qFormat/>
    <w:uiPriority w:val="99"/>
    <w:rPr>
      <w:sz w:val="18"/>
      <w:szCs w:val="18"/>
    </w:rPr>
  </w:style>
  <w:style w:type="character" w:customStyle="1" w:styleId="14">
    <w:name w:val="Footer Char"/>
    <w:basedOn w:val="10"/>
    <w:link w:val="5"/>
    <w:semiHidden/>
    <w:qFormat/>
    <w:uiPriority w:val="99"/>
    <w:rPr>
      <w:sz w:val="18"/>
      <w:szCs w:val="18"/>
    </w:rPr>
  </w:style>
  <w:style w:type="character" w:customStyle="1" w:styleId="15">
    <w:name w:val="Body Text Char"/>
    <w:basedOn w:val="10"/>
    <w:link w:val="4"/>
    <w:semiHidden/>
    <w:qFormat/>
    <w:uiPriority w:val="99"/>
  </w:style>
  <w:style w:type="paragraph" w:customStyle="1" w:styleId="16">
    <w:name w:val="Table caption|1"/>
    <w:basedOn w:val="1"/>
    <w:qFormat/>
    <w:uiPriority w:val="99"/>
    <w:pPr>
      <w:shd w:val="clear" w:color="auto" w:fill="FFFFFF"/>
    </w:pPr>
    <w:rPr>
      <w:rFonts w:ascii="宋体" w:hAnsi="宋体" w:cs="宋体"/>
      <w:sz w:val="28"/>
      <w:szCs w:val="28"/>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3113</Words>
  <Characters>3201</Characters>
  <Lines>0</Lines>
  <Paragraphs>0</Paragraphs>
  <TotalTime>21</TotalTime>
  <ScaleCrop>false</ScaleCrop>
  <LinksUpToDate>false</LinksUpToDate>
  <CharactersWithSpaces>3527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2023-02-06T06:58:00Z</dcterms:created>
  <dc:creator>HP</dc:creator>
  <cp:lastModifiedBy>刘泳成</cp:lastModifiedBy>
  <cp:lastPrinted>2023-02-01T07:27:00Z</cp:lastPrinted>
  <dcterms:modified xsi:type="dcterms:W3CDTF">2023-02-21T07:08:46Z</dcterms:modified>
  <dc:title>资阳高新技术产业园区管理委员会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75EB8AC5A66D40EDB18B4F89D9D997D0</vt:lpwstr>
  </property>
</Properties>
</file>