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宋体" w:hAnsi="宋体" w:eastAsia="方正黑体简体" w:cs="Times New Roman"/>
          <w:sz w:val="32"/>
          <w:szCs w:val="32"/>
        </w:rPr>
      </w:pPr>
    </w:p>
    <w:p>
      <w:pPr>
        <w:spacing w:line="580" w:lineRule="exact"/>
        <w:rPr>
          <w:rFonts w:ascii="宋体" w:hAnsi="宋体" w:eastAsia="方正黑体简体" w:cs="Times New Roman"/>
          <w:sz w:val="32"/>
          <w:szCs w:val="32"/>
        </w:rPr>
      </w:pPr>
    </w:p>
    <w:p>
      <w:pPr>
        <w:spacing w:line="580" w:lineRule="exact"/>
        <w:rPr>
          <w:rFonts w:ascii="宋体" w:hAnsi="宋体" w:eastAsia="方正黑体简体" w:cs="Times New Roman"/>
          <w:sz w:val="32"/>
          <w:szCs w:val="32"/>
        </w:rPr>
      </w:pPr>
    </w:p>
    <w:p>
      <w:pPr>
        <w:spacing w:line="580" w:lineRule="exact"/>
        <w:rPr>
          <w:rFonts w:ascii="宋体" w:hAnsi="宋体" w:eastAsia="方正黑体简体" w:cs="Times New Roman"/>
          <w:sz w:val="32"/>
          <w:szCs w:val="32"/>
        </w:rPr>
      </w:pPr>
    </w:p>
    <w:p>
      <w:pPr>
        <w:spacing w:line="580" w:lineRule="exact"/>
        <w:jc w:val="center"/>
        <w:rPr>
          <w:rFonts w:ascii="宋体" w:hAnsi="宋体" w:eastAsia="方正小标宋简体" w:cs="Times New Roman"/>
          <w:sz w:val="44"/>
          <w:szCs w:val="44"/>
        </w:rPr>
      </w:pPr>
    </w:p>
    <w:p>
      <w:pPr>
        <w:spacing w:line="580" w:lineRule="exact"/>
        <w:jc w:val="center"/>
        <w:rPr>
          <w:rFonts w:ascii="宋体" w:hAnsi="宋体" w:eastAsia="方正小标宋简体" w:cs="Times New Roman"/>
          <w:sz w:val="44"/>
          <w:szCs w:val="44"/>
        </w:rPr>
      </w:pPr>
    </w:p>
    <w:p>
      <w:pPr>
        <w:spacing w:after="480" w:afterLines="200" w:line="400" w:lineRule="exact"/>
        <w:jc w:val="center"/>
        <w:rPr>
          <w:rFonts w:ascii="宋体" w:hAnsi="宋体" w:eastAsia="方正小标宋简体" w:cs="Times New Roman"/>
          <w:sz w:val="44"/>
          <w:szCs w:val="44"/>
        </w:rPr>
      </w:pPr>
    </w:p>
    <w:p>
      <w:pPr>
        <w:pStyle w:val="6"/>
        <w:spacing w:after="240" w:afterLines="100" w:line="420" w:lineRule="exact"/>
        <w:jc w:val="center"/>
        <w:rPr>
          <w:rFonts w:hAnsi="宋体" w:eastAsia="方正仿宋简体" w:cs="Times New Roman"/>
          <w:sz w:val="40"/>
          <w:szCs w:val="40"/>
        </w:rPr>
      </w:pPr>
      <w:r>
        <w:rPr>
          <w:rFonts w:hAnsi="宋体" w:eastAsia="方正仿宋简体" w:cs="Times New Roman"/>
          <w:sz w:val="32"/>
          <w:szCs w:val="32"/>
        </w:rPr>
        <w:t>资临空发〔</w:t>
      </w:r>
      <w:r>
        <w:rPr>
          <w:rFonts w:ascii="Times New Roman" w:hAnsi="Times New Roman" w:eastAsia="方正仿宋简体" w:cs="Times New Roman"/>
          <w:sz w:val="32"/>
          <w:szCs w:val="32"/>
        </w:rPr>
        <w:t>2023</w:t>
      </w:r>
      <w:r>
        <w:rPr>
          <w:rFonts w:hAnsi="宋体" w:eastAsia="方正仿宋简体" w:cs="Times New Roman"/>
          <w:sz w:val="32"/>
          <w:szCs w:val="32"/>
        </w:rPr>
        <w:t>〕</w:t>
      </w:r>
      <w:r>
        <w:rPr>
          <w:rFonts w:hint="eastAsia" w:ascii="Times New Roman" w:hAnsi="Times New Roman" w:eastAsia="方正仿宋简体" w:cs="Times New Roman"/>
          <w:sz w:val="32"/>
          <w:szCs w:val="32"/>
        </w:rPr>
        <w:t>11</w:t>
      </w:r>
      <w:r>
        <w:rPr>
          <w:rFonts w:hAnsi="宋体" w:eastAsia="方正仿宋简体" w:cs="Times New Roman"/>
          <w:sz w:val="32"/>
          <w:szCs w:val="32"/>
        </w:rPr>
        <w:t>号</w:t>
      </w:r>
    </w:p>
    <w:p>
      <w:pPr>
        <w:tabs>
          <w:tab w:val="left" w:pos="8038"/>
        </w:tabs>
        <w:spacing w:after="120" w:afterLines="50" w:line="600" w:lineRule="exact"/>
        <w:rPr>
          <w:rFonts w:ascii="宋体" w:hAnsi="宋体" w:eastAsia="方正小标宋简体" w:cs="Times New Roman"/>
          <w:sz w:val="44"/>
        </w:rPr>
      </w:pPr>
      <w:r>
        <w:rPr>
          <w:rFonts w:ascii="宋体" w:hAnsi="宋体" w:eastAsia="方正小标宋简体" w:cs="Times New Roman"/>
          <w:sz w:val="44"/>
        </w:rPr>
        <w:tab/>
      </w:r>
    </w:p>
    <w:p>
      <w:pPr>
        <w:spacing w:line="600" w:lineRule="exact"/>
        <w:jc w:val="center"/>
        <w:rPr>
          <w:rFonts w:ascii="宋体" w:hAnsi="宋体" w:eastAsia="方正小标宋_GBK"/>
          <w:sz w:val="44"/>
          <w:szCs w:val="44"/>
        </w:rPr>
      </w:pPr>
      <w:r>
        <w:rPr>
          <w:rFonts w:hint="eastAsia" w:ascii="宋体" w:hAnsi="宋体" w:eastAsia="方正小标宋_GBK"/>
          <w:sz w:val="44"/>
          <w:szCs w:val="44"/>
        </w:rPr>
        <w:t>资阳市临空经济区管理委员会</w:t>
      </w:r>
    </w:p>
    <w:p>
      <w:pPr>
        <w:spacing w:line="600" w:lineRule="exact"/>
        <w:jc w:val="center"/>
        <w:rPr>
          <w:rFonts w:hint="eastAsia" w:ascii="宋体" w:hAnsi="宋体" w:eastAsia="方正小标宋_GBK"/>
          <w:sz w:val="44"/>
          <w:szCs w:val="44"/>
        </w:rPr>
      </w:pPr>
      <w:r>
        <w:rPr>
          <w:rFonts w:hint="eastAsia" w:ascii="宋体" w:hAnsi="宋体" w:eastAsia="方正小标宋_GBK"/>
          <w:sz w:val="44"/>
          <w:szCs w:val="44"/>
        </w:rPr>
        <w:t>关于印发《临空经济区</w:t>
      </w:r>
      <w:r>
        <w:rPr>
          <w:rFonts w:hint="eastAsia" w:ascii="Times New Roman" w:hAnsi="Times New Roman" w:eastAsia="方正小标宋_GBK"/>
          <w:sz w:val="44"/>
          <w:szCs w:val="44"/>
        </w:rPr>
        <w:t>2023</w:t>
      </w:r>
      <w:r>
        <w:rPr>
          <w:rFonts w:hint="eastAsia" w:ascii="宋体" w:hAnsi="宋体" w:eastAsia="方正小标宋_GBK"/>
          <w:sz w:val="44"/>
          <w:szCs w:val="44"/>
        </w:rPr>
        <w:t>年农村“厕所革命”整村推进工作实施方案》的通知</w:t>
      </w:r>
    </w:p>
    <w:p>
      <w:pPr>
        <w:spacing w:line="600" w:lineRule="exact"/>
        <w:jc w:val="center"/>
        <w:rPr>
          <w:rFonts w:hint="eastAsia" w:ascii="宋体" w:hAnsi="宋体" w:eastAsia="方正小标宋简体"/>
          <w:sz w:val="44"/>
          <w:szCs w:val="44"/>
        </w:rPr>
      </w:pPr>
      <w:r>
        <w:rPr>
          <w:rFonts w:hint="eastAsia" w:ascii="宋体" w:hAnsi="宋体" w:eastAsia="方正小标宋简体"/>
          <w:sz w:val="44"/>
          <w:szCs w:val="44"/>
        </w:rPr>
        <w:t xml:space="preserve"> </w:t>
      </w:r>
    </w:p>
    <w:p>
      <w:pPr>
        <w:spacing w:line="600" w:lineRule="exact"/>
        <w:rPr>
          <w:rFonts w:hint="eastAsia" w:ascii="宋体" w:hAnsi="宋体"/>
          <w:sz w:val="33"/>
          <w:szCs w:val="33"/>
        </w:rPr>
      </w:pPr>
      <w:r>
        <w:rPr>
          <w:rFonts w:hint="eastAsia" w:ascii="宋体" w:hAnsi="宋体"/>
          <w:sz w:val="33"/>
          <w:szCs w:val="33"/>
        </w:rPr>
        <w:t>各镇人民政府，各部门（分局），直属事业单位：</w:t>
      </w:r>
    </w:p>
    <w:p>
      <w:pPr>
        <w:spacing w:line="600" w:lineRule="exact"/>
        <w:ind w:firstLine="660" w:firstLineChars="200"/>
        <w:rPr>
          <w:rFonts w:hint="eastAsia" w:ascii="宋体" w:hAnsi="宋体"/>
          <w:sz w:val="33"/>
          <w:szCs w:val="33"/>
        </w:rPr>
      </w:pPr>
      <w:r>
        <w:rPr>
          <w:rFonts w:hint="eastAsia" w:ascii="宋体" w:hAnsi="宋体"/>
          <w:sz w:val="33"/>
          <w:szCs w:val="33"/>
        </w:rPr>
        <w:t>为深入贯彻落实中、省、市关于开展农村“厕所革命”整村推进工作相关决策部署，经研究决定，现将《临空经济区</w:t>
      </w:r>
      <w:r>
        <w:rPr>
          <w:rFonts w:hint="eastAsia" w:ascii="Times New Roman" w:hAnsi="Times New Roman"/>
          <w:sz w:val="33"/>
          <w:szCs w:val="33"/>
        </w:rPr>
        <w:t>2023</w:t>
      </w:r>
      <w:r>
        <w:rPr>
          <w:rFonts w:hint="eastAsia" w:ascii="宋体" w:hAnsi="宋体"/>
          <w:sz w:val="33"/>
          <w:szCs w:val="33"/>
        </w:rPr>
        <w:t>年农村“厕所革命”整村推进工作实施方案》印发你们，请结合实际，认真组织实施。</w:t>
      </w:r>
    </w:p>
    <w:p>
      <w:pPr>
        <w:spacing w:line="400" w:lineRule="exact"/>
        <w:ind w:firstLine="660" w:firstLineChars="200"/>
        <w:rPr>
          <w:rFonts w:hint="eastAsia" w:ascii="宋体" w:hAnsi="宋体"/>
          <w:sz w:val="33"/>
          <w:szCs w:val="33"/>
        </w:rPr>
      </w:pPr>
      <w:r>
        <w:rPr>
          <w:rFonts w:hint="eastAsia" w:ascii="宋体" w:hAnsi="宋体"/>
          <w:sz w:val="33"/>
          <w:szCs w:val="33"/>
        </w:rPr>
        <w:t xml:space="preserve">   </w:t>
      </w:r>
    </w:p>
    <w:p>
      <w:pPr>
        <w:autoSpaceDE/>
        <w:autoSpaceDN/>
        <w:spacing w:line="600" w:lineRule="exact"/>
        <w:ind w:firstLine="3960" w:firstLineChars="1200"/>
        <w:jc w:val="center"/>
        <w:rPr>
          <w:rFonts w:hint="eastAsia" w:ascii="宋体" w:hAnsi="宋体"/>
          <w:sz w:val="33"/>
          <w:szCs w:val="33"/>
        </w:rPr>
      </w:pPr>
      <w:r>
        <w:rPr>
          <w:rFonts w:hint="eastAsia" w:ascii="宋体" w:hAnsi="宋体"/>
          <w:sz w:val="33"/>
          <w:szCs w:val="33"/>
        </w:rPr>
        <w:t>资阳市临空经济区管理委员会</w:t>
      </w:r>
    </w:p>
    <w:p>
      <w:pPr>
        <w:autoSpaceDE/>
        <w:autoSpaceDN/>
        <w:spacing w:line="600" w:lineRule="exact"/>
        <w:ind w:firstLine="3960" w:firstLineChars="1200"/>
        <w:jc w:val="center"/>
        <w:rPr>
          <w:rFonts w:hint="eastAsia" w:ascii="宋体" w:hAnsi="宋体"/>
          <w:sz w:val="33"/>
          <w:szCs w:val="33"/>
        </w:rPr>
      </w:pPr>
      <w:r>
        <w:rPr>
          <w:rFonts w:hint="eastAsia" w:ascii="Times New Roman" w:hAnsi="Times New Roman"/>
          <w:sz w:val="33"/>
          <w:szCs w:val="33"/>
        </w:rPr>
        <w:t>2023</w:t>
      </w:r>
      <w:r>
        <w:rPr>
          <w:rFonts w:hint="eastAsia" w:ascii="宋体" w:hAnsi="宋体"/>
          <w:sz w:val="33"/>
          <w:szCs w:val="33"/>
        </w:rPr>
        <w:t>年</w:t>
      </w:r>
      <w:r>
        <w:rPr>
          <w:rFonts w:hint="eastAsia" w:ascii="Times New Roman" w:hAnsi="Times New Roman"/>
          <w:sz w:val="33"/>
          <w:szCs w:val="33"/>
        </w:rPr>
        <w:t>2</w:t>
      </w:r>
      <w:r>
        <w:rPr>
          <w:rFonts w:hint="eastAsia" w:ascii="宋体" w:hAnsi="宋体"/>
          <w:sz w:val="33"/>
          <w:szCs w:val="33"/>
        </w:rPr>
        <w:t>月</w:t>
      </w:r>
      <w:r>
        <w:rPr>
          <w:rFonts w:hint="eastAsia" w:ascii="Times New Roman" w:hAnsi="Times New Roman"/>
          <w:sz w:val="33"/>
          <w:szCs w:val="33"/>
        </w:rPr>
        <w:t>16</w:t>
      </w:r>
      <w:r>
        <w:rPr>
          <w:rFonts w:hint="eastAsia" w:ascii="宋体" w:hAnsi="宋体"/>
          <w:sz w:val="33"/>
          <w:szCs w:val="33"/>
        </w:rPr>
        <w:t>日</w:t>
      </w:r>
    </w:p>
    <w:p>
      <w:pPr>
        <w:spacing w:line="600" w:lineRule="exact"/>
        <w:jc w:val="center"/>
        <w:rPr>
          <w:rFonts w:hint="eastAsia" w:ascii="宋体" w:hAnsi="宋体" w:eastAsia="方正小标宋简体"/>
          <w:sz w:val="44"/>
          <w:szCs w:val="44"/>
        </w:rPr>
      </w:pPr>
      <w:r>
        <w:rPr>
          <w:rFonts w:hint="eastAsia" w:ascii="宋体" w:hAnsi="宋体" w:eastAsia="方正小标宋_GBK"/>
          <w:sz w:val="44"/>
          <w:szCs w:val="44"/>
        </w:rPr>
        <w:t>临空经济区</w:t>
      </w:r>
      <w:r>
        <w:rPr>
          <w:rFonts w:hint="eastAsia" w:ascii="Times New Roman" w:hAnsi="Times New Roman" w:eastAsia="方正小标宋_GBK"/>
          <w:sz w:val="44"/>
          <w:szCs w:val="44"/>
        </w:rPr>
        <w:t>2023</w:t>
      </w:r>
      <w:r>
        <w:rPr>
          <w:rFonts w:hint="eastAsia" w:ascii="宋体" w:hAnsi="宋体" w:eastAsia="方正小标宋_GBK"/>
          <w:sz w:val="44"/>
          <w:szCs w:val="44"/>
        </w:rPr>
        <w:t>年农村“厕所革命”整村推进工作实施方案</w:t>
      </w:r>
    </w:p>
    <w:p>
      <w:pPr>
        <w:spacing w:line="600" w:lineRule="exact"/>
        <w:ind w:firstLine="880" w:firstLineChars="200"/>
        <w:rPr>
          <w:rFonts w:hint="eastAsia" w:ascii="宋体" w:hAnsi="宋体" w:eastAsia="方正小标宋简体"/>
          <w:sz w:val="44"/>
          <w:szCs w:val="44"/>
        </w:rPr>
      </w:pPr>
      <w:r>
        <w:rPr>
          <w:rFonts w:hint="eastAsia" w:ascii="宋体" w:hAnsi="宋体" w:eastAsia="方正小标宋简体"/>
          <w:sz w:val="44"/>
          <w:szCs w:val="44"/>
        </w:rPr>
        <w:t xml:space="preserve"> </w:t>
      </w:r>
    </w:p>
    <w:p>
      <w:pPr>
        <w:autoSpaceDE/>
        <w:autoSpaceDN/>
        <w:adjustRightInd w:val="0"/>
        <w:snapToGrid w:val="0"/>
        <w:spacing w:line="600" w:lineRule="exact"/>
        <w:ind w:firstLine="660" w:firstLineChars="200"/>
        <w:jc w:val="both"/>
        <w:rPr>
          <w:rFonts w:hint="eastAsia" w:ascii="宋体" w:hAnsi="宋体" w:eastAsia="方正仿宋_GBK"/>
          <w:sz w:val="33"/>
          <w:szCs w:val="33"/>
        </w:rPr>
      </w:pPr>
      <w:r>
        <w:rPr>
          <w:rFonts w:hint="eastAsia" w:ascii="宋体" w:hAnsi="宋体" w:eastAsia="方正仿宋_GBK"/>
          <w:sz w:val="33"/>
          <w:szCs w:val="33"/>
        </w:rPr>
        <w:t>为深入贯彻落实全省农村工作会议精神，加快我区农村“厕所革命”整村推进工作，特制定本方案。</w:t>
      </w:r>
    </w:p>
    <w:p>
      <w:pPr>
        <w:autoSpaceDE/>
        <w:autoSpaceDN/>
        <w:adjustRightInd w:val="0"/>
        <w:snapToGrid w:val="0"/>
        <w:spacing w:line="600" w:lineRule="exact"/>
        <w:ind w:firstLine="660" w:firstLineChars="200"/>
        <w:jc w:val="both"/>
        <w:rPr>
          <w:rFonts w:hint="eastAsia" w:ascii="宋体" w:hAnsi="宋体" w:eastAsia="方正黑体_GBK"/>
          <w:sz w:val="33"/>
          <w:szCs w:val="33"/>
        </w:rPr>
      </w:pPr>
      <w:r>
        <w:rPr>
          <w:rFonts w:hint="eastAsia" w:ascii="宋体" w:hAnsi="宋体" w:eastAsia="方正黑体_GBK"/>
          <w:sz w:val="33"/>
          <w:szCs w:val="33"/>
        </w:rPr>
        <w:t>一、指导思想</w:t>
      </w:r>
    </w:p>
    <w:p>
      <w:pPr>
        <w:autoSpaceDE/>
        <w:autoSpaceDN/>
        <w:adjustRightInd w:val="0"/>
        <w:snapToGrid w:val="0"/>
        <w:spacing w:line="600" w:lineRule="exact"/>
        <w:ind w:firstLine="660" w:firstLineChars="200"/>
        <w:jc w:val="both"/>
        <w:rPr>
          <w:rFonts w:hint="eastAsia" w:ascii="宋体" w:hAnsi="宋体"/>
          <w:sz w:val="33"/>
          <w:szCs w:val="33"/>
        </w:rPr>
      </w:pPr>
      <w:r>
        <w:rPr>
          <w:rFonts w:hint="eastAsia" w:ascii="宋体" w:hAnsi="宋体" w:eastAsia="方正仿宋_GBK"/>
          <w:sz w:val="33"/>
          <w:szCs w:val="33"/>
        </w:rPr>
        <w:t>以习近平新时代中国特色社会主义思想为指导，深入贯彻总书记关于“厕所革命”重要指示精神，牢固树立新发展理念，结合临空经济区乡村建设工作实际，扎实推进农村“厕所革命”工作，切实提高农民群众的生活品质，不断增强农民群众获得感和幸福感。</w:t>
      </w:r>
    </w:p>
    <w:p>
      <w:pPr>
        <w:autoSpaceDE/>
        <w:autoSpaceDN/>
        <w:adjustRightInd w:val="0"/>
        <w:snapToGrid w:val="0"/>
        <w:spacing w:line="600" w:lineRule="exact"/>
        <w:ind w:firstLine="660" w:firstLineChars="200"/>
        <w:jc w:val="both"/>
        <w:rPr>
          <w:rFonts w:hint="eastAsia" w:ascii="宋体" w:hAnsi="宋体" w:eastAsia="方正黑体_GBK"/>
          <w:sz w:val="33"/>
          <w:szCs w:val="33"/>
        </w:rPr>
      </w:pPr>
      <w:r>
        <w:rPr>
          <w:rFonts w:hint="eastAsia" w:ascii="宋体" w:hAnsi="宋体" w:eastAsia="方正黑体_GBK"/>
          <w:sz w:val="33"/>
          <w:szCs w:val="33"/>
        </w:rPr>
        <w:t>二、目标任务</w:t>
      </w:r>
    </w:p>
    <w:p>
      <w:pPr>
        <w:autoSpaceDE/>
        <w:autoSpaceDN/>
        <w:adjustRightInd w:val="0"/>
        <w:snapToGrid w:val="0"/>
        <w:spacing w:line="600" w:lineRule="exact"/>
        <w:ind w:firstLine="660" w:firstLineChars="200"/>
        <w:jc w:val="both"/>
        <w:rPr>
          <w:rFonts w:hint="eastAsia" w:ascii="宋体" w:hAnsi="宋体"/>
          <w:sz w:val="33"/>
          <w:szCs w:val="33"/>
        </w:rPr>
      </w:pPr>
      <w:r>
        <w:rPr>
          <w:rFonts w:hint="eastAsia" w:ascii="宋体" w:hAnsi="宋体" w:eastAsia="方正仿宋_GBK"/>
          <w:sz w:val="33"/>
          <w:szCs w:val="33"/>
        </w:rPr>
        <w:t>根据省市要求，</w:t>
      </w:r>
      <w:r>
        <w:rPr>
          <w:rFonts w:hint="eastAsia" w:ascii="宋体" w:hAnsi="宋体"/>
          <w:sz w:val="33"/>
          <w:szCs w:val="33"/>
        </w:rPr>
        <w:t>结合临空经济区实际，</w:t>
      </w:r>
      <w:r>
        <w:rPr>
          <w:rFonts w:hint="eastAsia" w:ascii="Times New Roman" w:hAnsi="Times New Roman"/>
          <w:sz w:val="33"/>
          <w:szCs w:val="33"/>
        </w:rPr>
        <w:t>2023</w:t>
      </w:r>
      <w:r>
        <w:rPr>
          <w:rFonts w:hint="eastAsia" w:ascii="宋体" w:hAnsi="宋体"/>
          <w:sz w:val="33"/>
          <w:szCs w:val="33"/>
        </w:rPr>
        <w:t>年拟对雁江镇花椒村</w:t>
      </w:r>
      <w:r>
        <w:rPr>
          <w:rFonts w:hint="eastAsia" w:ascii="Times New Roman" w:hAnsi="Times New Roman"/>
          <w:sz w:val="33"/>
          <w:szCs w:val="33"/>
        </w:rPr>
        <w:t>30</w:t>
      </w:r>
      <w:r>
        <w:rPr>
          <w:rFonts w:hint="eastAsia" w:ascii="宋体" w:hAnsi="宋体"/>
          <w:sz w:val="33"/>
          <w:szCs w:val="33"/>
        </w:rPr>
        <w:t>户、临江镇太子村</w:t>
      </w:r>
      <w:r>
        <w:rPr>
          <w:rFonts w:hint="eastAsia" w:ascii="Times New Roman" w:hAnsi="Times New Roman"/>
          <w:sz w:val="33"/>
          <w:szCs w:val="33"/>
        </w:rPr>
        <w:t>150</w:t>
      </w:r>
      <w:r>
        <w:rPr>
          <w:rFonts w:hint="eastAsia" w:ascii="宋体" w:hAnsi="宋体"/>
          <w:sz w:val="33"/>
          <w:szCs w:val="33"/>
        </w:rPr>
        <w:t>户实施“厕所革命”整村推进示范村建设工作，新（改）建户厕</w:t>
      </w:r>
      <w:r>
        <w:rPr>
          <w:rFonts w:hint="eastAsia" w:ascii="Times New Roman" w:hAnsi="Times New Roman"/>
          <w:sz w:val="33"/>
          <w:szCs w:val="33"/>
        </w:rPr>
        <w:t>180</w:t>
      </w:r>
      <w:r>
        <w:rPr>
          <w:rFonts w:hint="eastAsia" w:ascii="宋体" w:hAnsi="宋体"/>
          <w:sz w:val="33"/>
          <w:szCs w:val="33"/>
        </w:rPr>
        <w:t>户</w:t>
      </w:r>
      <w:r>
        <w:rPr>
          <w:rFonts w:hint="eastAsia" w:ascii="宋体" w:hAnsi="宋体"/>
          <w:sz w:val="32"/>
          <w:szCs w:val="32"/>
        </w:rPr>
        <w:t>（名单见附表</w:t>
      </w:r>
      <w:r>
        <w:rPr>
          <w:rFonts w:ascii="Times New Roman" w:hAnsi="Times New Roman"/>
          <w:sz w:val="32"/>
          <w:szCs w:val="32"/>
        </w:rPr>
        <w:t>1</w:t>
      </w:r>
      <w:r>
        <w:rPr>
          <w:rFonts w:hint="eastAsia" w:ascii="宋体" w:hAnsi="宋体"/>
          <w:sz w:val="32"/>
          <w:szCs w:val="32"/>
        </w:rPr>
        <w:t>）</w:t>
      </w:r>
      <w:r>
        <w:rPr>
          <w:rFonts w:hint="eastAsia" w:ascii="宋体" w:hAnsi="宋体"/>
          <w:sz w:val="33"/>
          <w:szCs w:val="33"/>
        </w:rPr>
        <w:t>，完成时限为</w:t>
      </w:r>
      <w:r>
        <w:rPr>
          <w:rFonts w:hint="eastAsia" w:ascii="Times New Roman" w:hAnsi="Times New Roman"/>
          <w:sz w:val="33"/>
          <w:szCs w:val="33"/>
        </w:rPr>
        <w:t>2023</w:t>
      </w:r>
      <w:r>
        <w:rPr>
          <w:rFonts w:hint="eastAsia" w:ascii="宋体" w:hAnsi="宋体"/>
          <w:sz w:val="33"/>
          <w:szCs w:val="33"/>
        </w:rPr>
        <w:t>年</w:t>
      </w:r>
      <w:r>
        <w:rPr>
          <w:rFonts w:hint="eastAsia" w:ascii="Times New Roman" w:hAnsi="Times New Roman"/>
          <w:sz w:val="33"/>
          <w:szCs w:val="33"/>
        </w:rPr>
        <w:t>10</w:t>
      </w:r>
      <w:r>
        <w:rPr>
          <w:rFonts w:hint="eastAsia" w:ascii="宋体" w:hAnsi="宋体"/>
          <w:sz w:val="33"/>
          <w:szCs w:val="33"/>
        </w:rPr>
        <w:t>月。</w:t>
      </w:r>
    </w:p>
    <w:p>
      <w:pPr>
        <w:autoSpaceDE/>
        <w:autoSpaceDN/>
        <w:adjustRightInd w:val="0"/>
        <w:snapToGrid w:val="0"/>
        <w:spacing w:line="600" w:lineRule="exact"/>
        <w:ind w:firstLine="660" w:firstLineChars="200"/>
        <w:jc w:val="both"/>
        <w:rPr>
          <w:rFonts w:hint="eastAsia" w:ascii="宋体" w:hAnsi="宋体" w:eastAsia="方正黑体_GBK"/>
          <w:sz w:val="33"/>
          <w:szCs w:val="33"/>
        </w:rPr>
      </w:pPr>
      <w:r>
        <w:rPr>
          <w:rFonts w:hint="eastAsia" w:ascii="宋体" w:hAnsi="宋体" w:eastAsia="方正黑体_GBK"/>
          <w:sz w:val="33"/>
          <w:szCs w:val="33"/>
        </w:rPr>
        <w:t>三、重点工作</w:t>
      </w:r>
    </w:p>
    <w:p>
      <w:pPr>
        <w:autoSpaceDE/>
        <w:autoSpaceDN/>
        <w:adjustRightInd w:val="0"/>
        <w:snapToGrid w:val="0"/>
        <w:spacing w:line="600" w:lineRule="exact"/>
        <w:ind w:firstLine="662" w:firstLineChars="200"/>
        <w:jc w:val="both"/>
        <w:rPr>
          <w:rFonts w:hint="eastAsia" w:ascii="宋体" w:hAnsi="宋体"/>
          <w:sz w:val="33"/>
          <w:szCs w:val="33"/>
        </w:rPr>
      </w:pPr>
      <w:r>
        <w:rPr>
          <w:rFonts w:hint="eastAsia" w:ascii="宋体" w:hAnsi="宋体" w:eastAsia="方正楷体_GBK"/>
          <w:b/>
          <w:bCs/>
          <w:sz w:val="33"/>
          <w:szCs w:val="33"/>
        </w:rPr>
        <w:t>（一）整村推进厕所改造。</w:t>
      </w:r>
      <w:r>
        <w:rPr>
          <w:rFonts w:hint="eastAsia" w:ascii="宋体" w:hAnsi="宋体"/>
          <w:sz w:val="33"/>
          <w:szCs w:val="33"/>
        </w:rPr>
        <w:t>以行政村为单位，实行太子村整村推进。整村推进示范村无害化厕所普及率达到</w:t>
      </w:r>
      <w:r>
        <w:rPr>
          <w:rFonts w:hint="eastAsia" w:ascii="Times New Roman" w:hAnsi="Times New Roman"/>
          <w:sz w:val="33"/>
          <w:szCs w:val="33"/>
        </w:rPr>
        <w:t>90</w:t>
      </w:r>
      <w:r>
        <w:rPr>
          <w:rFonts w:hint="eastAsia" w:ascii="宋体" w:hAnsi="宋体"/>
          <w:sz w:val="33"/>
          <w:szCs w:val="33"/>
        </w:rPr>
        <w:t>%后，可将剩余指标调剂到就近的村连片实施，调剂方案报社会事务局备案。</w:t>
      </w:r>
    </w:p>
    <w:p>
      <w:pPr>
        <w:autoSpaceDE/>
        <w:autoSpaceDN/>
        <w:adjustRightInd w:val="0"/>
        <w:snapToGrid w:val="0"/>
        <w:spacing w:line="560" w:lineRule="exact"/>
        <w:ind w:firstLine="662" w:firstLineChars="200"/>
        <w:jc w:val="both"/>
        <w:rPr>
          <w:rFonts w:hint="eastAsia" w:ascii="宋体" w:hAnsi="宋体"/>
          <w:sz w:val="33"/>
          <w:szCs w:val="33"/>
        </w:rPr>
      </w:pPr>
      <w:r>
        <w:rPr>
          <w:rFonts w:hint="eastAsia" w:ascii="宋体" w:hAnsi="宋体" w:eastAsia="方正楷体_GBK"/>
          <w:b/>
          <w:bCs/>
          <w:sz w:val="33"/>
          <w:szCs w:val="33"/>
        </w:rPr>
        <w:t>（二）明确改厕对象。</w:t>
      </w:r>
      <w:r>
        <w:rPr>
          <w:rFonts w:hint="eastAsia" w:ascii="宋体" w:hAnsi="宋体"/>
          <w:sz w:val="33"/>
          <w:szCs w:val="33"/>
        </w:rPr>
        <w:t>厕所改造要达到农村无害化厕所标准。一是厕屋不达标、粪池达标的只改造厕屋；二是厕屋达标、粪池不达标的只改造粪池（三格化粪池）；三是厕屋、粪池都不达标的进行双改；已达到农村无害化厕所标准的不再改建。对于</w:t>
      </w:r>
      <w:r>
        <w:rPr>
          <w:rFonts w:hint="eastAsia" w:ascii="Times New Roman" w:hAnsi="Times New Roman"/>
          <w:sz w:val="33"/>
          <w:szCs w:val="33"/>
        </w:rPr>
        <w:t>1</w:t>
      </w:r>
      <w:r>
        <w:rPr>
          <w:rFonts w:hint="eastAsia" w:ascii="宋体" w:hAnsi="宋体"/>
          <w:sz w:val="33"/>
          <w:szCs w:val="33"/>
        </w:rPr>
        <w:t>个农户拥有</w:t>
      </w:r>
      <w:r>
        <w:rPr>
          <w:rFonts w:hint="eastAsia" w:ascii="Times New Roman" w:hAnsi="Times New Roman"/>
          <w:sz w:val="33"/>
          <w:szCs w:val="33"/>
        </w:rPr>
        <w:t>2</w:t>
      </w:r>
      <w:r>
        <w:rPr>
          <w:rFonts w:hint="eastAsia" w:ascii="宋体" w:hAnsi="宋体"/>
          <w:sz w:val="33"/>
          <w:szCs w:val="33"/>
        </w:rPr>
        <w:t>处住宅</w:t>
      </w:r>
      <w:r>
        <w:rPr>
          <w:rFonts w:hint="eastAsia" w:ascii="Times New Roman" w:hAnsi="Times New Roman"/>
          <w:sz w:val="33"/>
          <w:szCs w:val="33"/>
        </w:rPr>
        <w:t>2</w:t>
      </w:r>
      <w:r>
        <w:rPr>
          <w:rFonts w:hint="eastAsia" w:ascii="宋体" w:hAnsi="宋体"/>
          <w:sz w:val="33"/>
          <w:szCs w:val="33"/>
        </w:rPr>
        <w:t>个厕所的（一户多宅多厕，依次类推），只改造</w:t>
      </w:r>
      <w:r>
        <w:rPr>
          <w:rFonts w:hint="eastAsia" w:ascii="Times New Roman" w:hAnsi="Times New Roman"/>
          <w:sz w:val="33"/>
          <w:szCs w:val="33"/>
        </w:rPr>
        <w:t>1</w:t>
      </w:r>
      <w:r>
        <w:rPr>
          <w:rFonts w:hint="eastAsia" w:ascii="宋体" w:hAnsi="宋体"/>
          <w:sz w:val="33"/>
          <w:szCs w:val="33"/>
        </w:rPr>
        <w:t>个厕所；对于</w:t>
      </w:r>
      <w:r>
        <w:rPr>
          <w:rFonts w:hint="eastAsia" w:ascii="Times New Roman" w:hAnsi="Times New Roman"/>
          <w:sz w:val="33"/>
          <w:szCs w:val="33"/>
        </w:rPr>
        <w:t>2</w:t>
      </w:r>
      <w:r>
        <w:rPr>
          <w:rFonts w:hint="eastAsia" w:ascii="宋体" w:hAnsi="宋体"/>
          <w:sz w:val="33"/>
          <w:szCs w:val="33"/>
        </w:rPr>
        <w:t>户农户使用</w:t>
      </w:r>
      <w:r>
        <w:rPr>
          <w:rFonts w:hint="eastAsia" w:ascii="Times New Roman" w:hAnsi="Times New Roman"/>
          <w:sz w:val="33"/>
          <w:szCs w:val="33"/>
        </w:rPr>
        <w:t>1</w:t>
      </w:r>
      <w:r>
        <w:rPr>
          <w:rFonts w:hint="eastAsia" w:ascii="宋体" w:hAnsi="宋体"/>
          <w:sz w:val="33"/>
          <w:szCs w:val="33"/>
        </w:rPr>
        <w:t>个厕所的（一宅多户一厕，依次类推），只改造</w:t>
      </w:r>
      <w:r>
        <w:rPr>
          <w:rFonts w:hint="eastAsia" w:ascii="Times New Roman" w:hAnsi="Times New Roman"/>
          <w:sz w:val="33"/>
          <w:szCs w:val="33"/>
        </w:rPr>
        <w:t>1</w:t>
      </w:r>
      <w:r>
        <w:rPr>
          <w:rFonts w:hint="eastAsia" w:ascii="宋体" w:hAnsi="宋体"/>
          <w:sz w:val="33"/>
          <w:szCs w:val="33"/>
        </w:rPr>
        <w:t>个厕所；多年无人居住或三年内有搬迁计划的农户，不列入改厕计划、不作为改厕基数。</w:t>
      </w:r>
    </w:p>
    <w:p>
      <w:pPr>
        <w:autoSpaceDE/>
        <w:autoSpaceDN/>
        <w:adjustRightInd w:val="0"/>
        <w:snapToGrid w:val="0"/>
        <w:spacing w:line="560" w:lineRule="exact"/>
        <w:ind w:firstLine="662" w:firstLineChars="200"/>
        <w:jc w:val="both"/>
        <w:rPr>
          <w:rFonts w:hint="eastAsia" w:ascii="宋体" w:hAnsi="宋体"/>
          <w:sz w:val="33"/>
          <w:szCs w:val="33"/>
        </w:rPr>
      </w:pPr>
      <w:r>
        <w:rPr>
          <w:rFonts w:hint="eastAsia" w:ascii="宋体" w:hAnsi="宋体" w:eastAsia="方正楷体简体" w:cs="方正楷体简体"/>
          <w:b/>
          <w:bCs/>
          <w:sz w:val="33"/>
          <w:szCs w:val="33"/>
        </w:rPr>
        <w:t>（</w:t>
      </w:r>
      <w:r>
        <w:rPr>
          <w:rFonts w:hint="eastAsia" w:ascii="宋体" w:hAnsi="宋体" w:eastAsia="方正楷体简体"/>
          <w:b/>
          <w:bCs/>
          <w:sz w:val="33"/>
          <w:szCs w:val="33"/>
        </w:rPr>
        <w:t>三</w:t>
      </w:r>
      <w:r>
        <w:rPr>
          <w:rFonts w:hint="eastAsia" w:ascii="宋体" w:hAnsi="宋体" w:eastAsia="方正楷体简体" w:cs="方正楷体简体"/>
          <w:b/>
          <w:bCs/>
          <w:sz w:val="33"/>
          <w:szCs w:val="33"/>
        </w:rPr>
        <w:t>）厕</w:t>
      </w:r>
      <w:r>
        <w:rPr>
          <w:rFonts w:hint="eastAsia" w:ascii="宋体" w:hAnsi="宋体" w:eastAsia="方正楷体简体"/>
          <w:b/>
          <w:bCs/>
          <w:sz w:val="33"/>
          <w:szCs w:val="33"/>
        </w:rPr>
        <w:t>改</w:t>
      </w:r>
      <w:r>
        <w:rPr>
          <w:rFonts w:hint="eastAsia" w:ascii="宋体" w:hAnsi="宋体" w:eastAsia="方正楷体简体" w:cs="方正楷体简体"/>
          <w:b/>
          <w:bCs/>
          <w:sz w:val="33"/>
          <w:szCs w:val="33"/>
        </w:rPr>
        <w:t>项目实施主体。</w:t>
      </w:r>
      <w:r>
        <w:rPr>
          <w:rFonts w:hint="eastAsia" w:ascii="宋体" w:hAnsi="宋体"/>
          <w:sz w:val="33"/>
          <w:szCs w:val="33"/>
        </w:rPr>
        <w:t>为有利有序完成农村“厕所革命”工作，由雁江镇、临江镇作为厕改项目实施主体，具体负责项目实施工作。厕屋及三格化粪池的技术指标严格按照《资阳市农村户厕改造技术指导手册》执行，明确专班、一个村明确一个责任人，对厕改进行全程指导和监督。</w:t>
      </w:r>
    </w:p>
    <w:p>
      <w:pPr>
        <w:autoSpaceDE/>
        <w:autoSpaceDN/>
        <w:adjustRightInd w:val="0"/>
        <w:snapToGrid w:val="0"/>
        <w:spacing w:line="560" w:lineRule="exact"/>
        <w:ind w:firstLine="662" w:firstLineChars="200"/>
        <w:jc w:val="both"/>
        <w:rPr>
          <w:rFonts w:hint="eastAsia" w:ascii="宋体" w:hAnsi="宋体"/>
          <w:sz w:val="33"/>
          <w:szCs w:val="33"/>
        </w:rPr>
      </w:pPr>
      <w:r>
        <w:rPr>
          <w:rFonts w:hint="eastAsia" w:ascii="宋体" w:hAnsi="宋体" w:eastAsia="方正楷体简体" w:cs="方正楷体简体"/>
          <w:b/>
          <w:bCs/>
          <w:sz w:val="33"/>
          <w:szCs w:val="33"/>
        </w:rPr>
        <w:t>（</w:t>
      </w:r>
      <w:r>
        <w:rPr>
          <w:rFonts w:hint="eastAsia" w:ascii="宋体" w:hAnsi="宋体" w:eastAsia="方正楷体简体"/>
          <w:b/>
          <w:bCs/>
          <w:sz w:val="33"/>
          <w:szCs w:val="33"/>
        </w:rPr>
        <w:t>四</w:t>
      </w:r>
      <w:r>
        <w:rPr>
          <w:rFonts w:hint="eastAsia" w:ascii="宋体" w:hAnsi="宋体" w:eastAsia="方正楷体简体" w:cs="方正楷体简体"/>
          <w:b/>
          <w:bCs/>
          <w:sz w:val="33"/>
          <w:szCs w:val="33"/>
        </w:rPr>
        <w:t>）严格考核验收。</w:t>
      </w:r>
      <w:r>
        <w:rPr>
          <w:rFonts w:hint="eastAsia" w:ascii="宋体" w:hAnsi="宋体"/>
          <w:sz w:val="33"/>
          <w:szCs w:val="33"/>
        </w:rPr>
        <w:t>项目实施完成后，由雁江镇、临江镇会同社会事务局组织相关部门开展验收工作，严格标准，以村为单位，竣工一个，验收一个。</w:t>
      </w:r>
    </w:p>
    <w:p>
      <w:pPr>
        <w:autoSpaceDE/>
        <w:autoSpaceDN/>
        <w:adjustRightInd w:val="0"/>
        <w:snapToGrid w:val="0"/>
        <w:spacing w:line="560" w:lineRule="exact"/>
        <w:ind w:firstLine="662" w:firstLineChars="200"/>
        <w:jc w:val="both"/>
        <w:rPr>
          <w:rFonts w:hint="eastAsia" w:ascii="宋体" w:hAnsi="宋体"/>
          <w:sz w:val="33"/>
          <w:szCs w:val="33"/>
        </w:rPr>
      </w:pPr>
      <w:r>
        <w:rPr>
          <w:rFonts w:hint="eastAsia" w:ascii="宋体" w:hAnsi="宋体" w:eastAsia="方正楷体简体" w:cs="方正楷体简体"/>
          <w:b/>
          <w:bCs/>
          <w:sz w:val="33"/>
          <w:szCs w:val="33"/>
        </w:rPr>
        <w:t>（</w:t>
      </w:r>
      <w:r>
        <w:rPr>
          <w:rFonts w:hint="eastAsia" w:ascii="宋体" w:hAnsi="宋体" w:eastAsia="方正楷体简体"/>
          <w:b/>
          <w:bCs/>
          <w:sz w:val="33"/>
          <w:szCs w:val="33"/>
        </w:rPr>
        <w:t>五</w:t>
      </w:r>
      <w:r>
        <w:rPr>
          <w:rFonts w:hint="eastAsia" w:ascii="宋体" w:hAnsi="宋体" w:eastAsia="方正楷体简体" w:cs="方正楷体简体"/>
          <w:b/>
          <w:bCs/>
          <w:sz w:val="33"/>
          <w:szCs w:val="33"/>
        </w:rPr>
        <w:t>）建立管护机制。</w:t>
      </w:r>
      <w:r>
        <w:rPr>
          <w:rFonts w:hint="eastAsia" w:ascii="宋体" w:hAnsi="宋体"/>
          <w:sz w:val="33"/>
          <w:szCs w:val="33"/>
        </w:rPr>
        <w:t>落实镇村管护主体责任，完善管理维护办法，倡导农户自行将处理后的粪水还田还土，对设施设备开展维护。以村为单位组建服务队伍，重点对无劳动能力户开展清淘清运，对破损厕所进行改造维修。</w:t>
      </w:r>
    </w:p>
    <w:p>
      <w:pPr>
        <w:autoSpaceDE/>
        <w:autoSpaceDN/>
        <w:adjustRightInd w:val="0"/>
        <w:snapToGrid w:val="0"/>
        <w:spacing w:line="600" w:lineRule="exact"/>
        <w:ind w:firstLine="660" w:firstLineChars="200"/>
        <w:jc w:val="both"/>
        <w:rPr>
          <w:rFonts w:hint="eastAsia" w:ascii="宋体" w:hAnsi="宋体" w:eastAsia="方正黑体简体"/>
          <w:sz w:val="33"/>
          <w:szCs w:val="33"/>
        </w:rPr>
      </w:pPr>
      <w:r>
        <w:rPr>
          <w:rFonts w:hint="eastAsia" w:ascii="宋体" w:hAnsi="宋体" w:eastAsia="方正黑体简体"/>
          <w:sz w:val="33"/>
          <w:szCs w:val="33"/>
        </w:rPr>
        <w:t>四、进度安排</w:t>
      </w:r>
    </w:p>
    <w:p>
      <w:pPr>
        <w:autoSpaceDE/>
        <w:autoSpaceDN/>
        <w:adjustRightInd w:val="0"/>
        <w:snapToGrid w:val="0"/>
        <w:spacing w:line="600" w:lineRule="exact"/>
        <w:ind w:firstLine="662" w:firstLineChars="200"/>
        <w:jc w:val="both"/>
        <w:rPr>
          <w:rFonts w:hint="eastAsia" w:ascii="宋体" w:hAnsi="宋体"/>
          <w:sz w:val="33"/>
          <w:szCs w:val="33"/>
        </w:rPr>
      </w:pPr>
      <w:r>
        <w:rPr>
          <w:rFonts w:hint="eastAsia" w:ascii="宋体" w:hAnsi="宋体" w:eastAsia="方正楷体简体" w:cs="方正楷体简体"/>
          <w:b/>
          <w:bCs/>
          <w:sz w:val="33"/>
          <w:szCs w:val="33"/>
        </w:rPr>
        <w:t>（</w:t>
      </w:r>
      <w:r>
        <w:rPr>
          <w:rFonts w:hint="eastAsia" w:ascii="宋体" w:hAnsi="宋体" w:eastAsia="方正楷体简体"/>
          <w:b/>
          <w:bCs/>
          <w:sz w:val="33"/>
          <w:szCs w:val="33"/>
        </w:rPr>
        <w:t>一</w:t>
      </w:r>
      <w:r>
        <w:rPr>
          <w:rFonts w:hint="eastAsia" w:ascii="宋体" w:hAnsi="宋体" w:eastAsia="方正楷体简体" w:cs="方正楷体简体"/>
          <w:b/>
          <w:bCs/>
          <w:sz w:val="33"/>
          <w:szCs w:val="33"/>
        </w:rPr>
        <w:t>）建设阶段（</w:t>
      </w:r>
      <w:r>
        <w:rPr>
          <w:rFonts w:hint="eastAsia" w:ascii="Times New Roman" w:hAnsi="Times New Roman"/>
          <w:b/>
          <w:bCs/>
          <w:sz w:val="33"/>
          <w:szCs w:val="33"/>
        </w:rPr>
        <w:t>2023</w:t>
      </w:r>
      <w:r>
        <w:rPr>
          <w:rFonts w:hint="eastAsia" w:ascii="宋体" w:hAnsi="宋体" w:eastAsia="方正楷体简体" w:cs="方正楷体简体"/>
          <w:b/>
          <w:bCs/>
          <w:sz w:val="33"/>
          <w:szCs w:val="33"/>
        </w:rPr>
        <w:t>年</w:t>
      </w:r>
      <w:r>
        <w:rPr>
          <w:rFonts w:hint="eastAsia" w:ascii="Times New Roman" w:hAnsi="Times New Roman"/>
          <w:b/>
          <w:bCs/>
          <w:sz w:val="33"/>
          <w:szCs w:val="33"/>
        </w:rPr>
        <w:t>2</w:t>
      </w:r>
      <w:r>
        <w:rPr>
          <w:rFonts w:hint="eastAsia" w:ascii="宋体" w:hAnsi="宋体" w:eastAsia="方正楷体简体" w:cs="方正楷体简体"/>
          <w:b/>
          <w:bCs/>
          <w:sz w:val="33"/>
          <w:szCs w:val="33"/>
        </w:rPr>
        <w:t>月</w:t>
      </w:r>
      <w:r>
        <w:rPr>
          <w:rFonts w:hint="eastAsia" w:ascii="宋体" w:hAnsi="宋体" w:eastAsia="方正楷体简体"/>
          <w:b/>
          <w:bCs/>
          <w:sz w:val="33"/>
          <w:szCs w:val="33"/>
        </w:rPr>
        <w:t>初</w:t>
      </w:r>
      <w:r>
        <w:rPr>
          <w:rFonts w:hint="eastAsia" w:ascii="宋体" w:hAnsi="宋体" w:eastAsia="方正楷体简体" w:cs="方正楷体简体"/>
          <w:b/>
          <w:bCs/>
          <w:sz w:val="33"/>
          <w:szCs w:val="33"/>
        </w:rPr>
        <w:t>至</w:t>
      </w:r>
      <w:r>
        <w:rPr>
          <w:rFonts w:hint="eastAsia" w:ascii="Times New Roman" w:hAnsi="Times New Roman"/>
          <w:b/>
          <w:bCs/>
          <w:sz w:val="33"/>
          <w:szCs w:val="33"/>
        </w:rPr>
        <w:t>2023</w:t>
      </w:r>
      <w:r>
        <w:rPr>
          <w:rFonts w:hint="eastAsia" w:ascii="宋体" w:hAnsi="宋体" w:eastAsia="方正楷体简体" w:cs="方正楷体简体"/>
          <w:b/>
          <w:bCs/>
          <w:sz w:val="33"/>
          <w:szCs w:val="33"/>
        </w:rPr>
        <w:t>年</w:t>
      </w:r>
      <w:r>
        <w:rPr>
          <w:rFonts w:hint="eastAsia" w:ascii="Times New Roman" w:hAnsi="Times New Roman"/>
          <w:b/>
          <w:bCs/>
          <w:sz w:val="33"/>
          <w:szCs w:val="33"/>
        </w:rPr>
        <w:t>8</w:t>
      </w:r>
      <w:r>
        <w:rPr>
          <w:rFonts w:hint="eastAsia" w:ascii="宋体" w:hAnsi="宋体" w:eastAsia="方正楷体简体" w:cs="方正楷体简体"/>
          <w:b/>
          <w:bCs/>
          <w:sz w:val="33"/>
          <w:szCs w:val="33"/>
        </w:rPr>
        <w:t>月底）。</w:t>
      </w:r>
      <w:r>
        <w:rPr>
          <w:rFonts w:hint="eastAsia" w:ascii="宋体" w:hAnsi="宋体"/>
          <w:sz w:val="33"/>
          <w:szCs w:val="33"/>
        </w:rPr>
        <w:t>各镇负责收集整理改造对比照片（改造前、改造中、改造后各一张），并按照《资阳市农村户厕改造技术指导手册》制定的户厕改造建设流程、建设标准和国、省、市标准，通过整村推进方式，于</w:t>
      </w:r>
      <w:r>
        <w:rPr>
          <w:rFonts w:hint="eastAsia" w:ascii="Times New Roman" w:hAnsi="Times New Roman"/>
          <w:sz w:val="33"/>
          <w:szCs w:val="33"/>
        </w:rPr>
        <w:t>2</w:t>
      </w:r>
      <w:r>
        <w:rPr>
          <w:rFonts w:hint="eastAsia" w:ascii="宋体" w:hAnsi="宋体"/>
          <w:sz w:val="33"/>
          <w:szCs w:val="33"/>
        </w:rPr>
        <w:t>月</w:t>
      </w:r>
      <w:r>
        <w:rPr>
          <w:rFonts w:hint="eastAsia" w:ascii="Times New Roman" w:hAnsi="Times New Roman"/>
          <w:sz w:val="33"/>
          <w:szCs w:val="33"/>
        </w:rPr>
        <w:t>10</w:t>
      </w:r>
      <w:r>
        <w:rPr>
          <w:rFonts w:hint="eastAsia" w:ascii="宋体" w:hAnsi="宋体"/>
          <w:sz w:val="33"/>
          <w:szCs w:val="33"/>
        </w:rPr>
        <w:t>日前启动试点，在宣传发动、技术成熟后，实现全面开工，有序推进厕所改造，确保完成目标任务户数达</w:t>
      </w:r>
      <w:r>
        <w:rPr>
          <w:rFonts w:hint="eastAsia" w:ascii="Times New Roman" w:hAnsi="Times New Roman"/>
          <w:sz w:val="33"/>
          <w:szCs w:val="33"/>
        </w:rPr>
        <w:t>10</w:t>
      </w:r>
      <w:r>
        <w:rPr>
          <w:rFonts w:hint="eastAsia" w:ascii="宋体" w:hAnsi="宋体"/>
          <w:sz w:val="33"/>
          <w:szCs w:val="33"/>
        </w:rPr>
        <w:t>%以上，</w:t>
      </w:r>
      <w:r>
        <w:rPr>
          <w:rFonts w:hint="eastAsia" w:ascii="Times New Roman" w:hAnsi="Times New Roman"/>
          <w:sz w:val="33"/>
          <w:szCs w:val="33"/>
        </w:rPr>
        <w:t>4</w:t>
      </w:r>
      <w:r>
        <w:rPr>
          <w:rFonts w:hint="eastAsia" w:ascii="宋体" w:hAnsi="宋体"/>
          <w:sz w:val="33"/>
          <w:szCs w:val="33"/>
        </w:rPr>
        <w:t>月底前确保完成目标任务户数</w:t>
      </w:r>
      <w:r>
        <w:rPr>
          <w:rFonts w:hint="eastAsia" w:ascii="Times New Roman" w:hAnsi="Times New Roman"/>
          <w:sz w:val="33"/>
          <w:szCs w:val="33"/>
        </w:rPr>
        <w:t>50</w:t>
      </w:r>
      <w:r>
        <w:rPr>
          <w:rFonts w:hint="eastAsia" w:ascii="宋体" w:hAnsi="宋体"/>
          <w:sz w:val="33"/>
          <w:szCs w:val="33"/>
        </w:rPr>
        <w:t>%，改造任务于</w:t>
      </w:r>
      <w:r>
        <w:rPr>
          <w:rFonts w:hint="eastAsia" w:ascii="Times New Roman" w:hAnsi="Times New Roman"/>
          <w:sz w:val="33"/>
          <w:szCs w:val="33"/>
        </w:rPr>
        <w:t>8</w:t>
      </w:r>
      <w:r>
        <w:rPr>
          <w:rFonts w:hint="eastAsia" w:ascii="宋体" w:hAnsi="宋体"/>
          <w:sz w:val="33"/>
          <w:szCs w:val="33"/>
        </w:rPr>
        <w:t>月底前完成。</w:t>
      </w:r>
    </w:p>
    <w:p>
      <w:pPr>
        <w:autoSpaceDE/>
        <w:autoSpaceDN/>
        <w:adjustRightInd w:val="0"/>
        <w:snapToGrid w:val="0"/>
        <w:spacing w:line="600" w:lineRule="exact"/>
        <w:ind w:firstLine="662" w:firstLineChars="200"/>
        <w:jc w:val="both"/>
        <w:rPr>
          <w:rFonts w:hint="eastAsia" w:ascii="宋体" w:hAnsi="宋体"/>
          <w:sz w:val="33"/>
          <w:szCs w:val="33"/>
        </w:rPr>
      </w:pPr>
      <w:r>
        <w:rPr>
          <w:rFonts w:hint="eastAsia" w:ascii="宋体" w:hAnsi="宋体" w:eastAsia="方正楷体简体" w:cs="方正楷体简体"/>
          <w:b/>
          <w:bCs/>
          <w:sz w:val="33"/>
          <w:szCs w:val="33"/>
        </w:rPr>
        <w:t>（</w:t>
      </w:r>
      <w:r>
        <w:rPr>
          <w:rFonts w:hint="eastAsia" w:ascii="宋体" w:hAnsi="宋体" w:eastAsia="方正楷体简体"/>
          <w:b/>
          <w:bCs/>
          <w:sz w:val="33"/>
          <w:szCs w:val="33"/>
        </w:rPr>
        <w:t>二</w:t>
      </w:r>
      <w:r>
        <w:rPr>
          <w:rFonts w:hint="eastAsia" w:ascii="宋体" w:hAnsi="宋体" w:eastAsia="方正楷体简体" w:cs="方正楷体简体"/>
          <w:b/>
          <w:bCs/>
          <w:sz w:val="33"/>
          <w:szCs w:val="33"/>
        </w:rPr>
        <w:t>）验收阶段（</w:t>
      </w:r>
      <w:r>
        <w:rPr>
          <w:rFonts w:hint="eastAsia" w:ascii="Times New Roman" w:hAnsi="Times New Roman"/>
          <w:b/>
          <w:bCs/>
          <w:sz w:val="33"/>
          <w:szCs w:val="33"/>
        </w:rPr>
        <w:t>2023</w:t>
      </w:r>
      <w:r>
        <w:rPr>
          <w:rFonts w:hint="eastAsia" w:ascii="宋体" w:hAnsi="宋体" w:eastAsia="方正楷体简体" w:cs="方正楷体简体"/>
          <w:b/>
          <w:bCs/>
          <w:sz w:val="33"/>
          <w:szCs w:val="33"/>
        </w:rPr>
        <w:t>年</w:t>
      </w:r>
      <w:r>
        <w:rPr>
          <w:rFonts w:hint="eastAsia" w:ascii="Times New Roman" w:hAnsi="Times New Roman"/>
          <w:b/>
          <w:bCs/>
          <w:sz w:val="33"/>
          <w:szCs w:val="33"/>
        </w:rPr>
        <w:t>9</w:t>
      </w:r>
      <w:r>
        <w:rPr>
          <w:rFonts w:hint="eastAsia" w:ascii="宋体" w:hAnsi="宋体" w:eastAsia="方正楷体简体"/>
          <w:b/>
          <w:bCs/>
          <w:sz w:val="33"/>
          <w:szCs w:val="33"/>
        </w:rPr>
        <w:t>月至</w:t>
      </w:r>
      <w:r>
        <w:rPr>
          <w:rFonts w:hint="eastAsia" w:ascii="Times New Roman" w:hAnsi="Times New Roman"/>
          <w:b/>
          <w:bCs/>
          <w:sz w:val="33"/>
          <w:szCs w:val="33"/>
        </w:rPr>
        <w:t>2023</w:t>
      </w:r>
      <w:r>
        <w:rPr>
          <w:rFonts w:hint="eastAsia" w:ascii="宋体" w:hAnsi="宋体" w:eastAsia="方正楷体简体"/>
          <w:b/>
          <w:bCs/>
          <w:sz w:val="33"/>
          <w:szCs w:val="33"/>
        </w:rPr>
        <w:t>年</w:t>
      </w:r>
      <w:r>
        <w:rPr>
          <w:rFonts w:hint="eastAsia" w:ascii="Times New Roman" w:hAnsi="Times New Roman" w:eastAsia="方正楷体简体" w:cs="方正楷体简体"/>
          <w:b/>
          <w:bCs/>
          <w:sz w:val="33"/>
          <w:szCs w:val="33"/>
        </w:rPr>
        <w:t>1</w:t>
      </w:r>
      <w:r>
        <w:rPr>
          <w:rFonts w:hint="eastAsia" w:ascii="Times New Roman" w:hAnsi="Times New Roman"/>
          <w:b/>
          <w:bCs/>
          <w:sz w:val="33"/>
          <w:szCs w:val="33"/>
        </w:rPr>
        <w:t>0</w:t>
      </w:r>
      <w:r>
        <w:rPr>
          <w:rFonts w:hint="eastAsia" w:ascii="宋体" w:hAnsi="宋体" w:eastAsia="方正楷体简体" w:cs="方正楷体简体"/>
          <w:b/>
          <w:bCs/>
          <w:sz w:val="33"/>
          <w:szCs w:val="33"/>
        </w:rPr>
        <w:t>月）。</w:t>
      </w:r>
      <w:r>
        <w:rPr>
          <w:rFonts w:hint="eastAsia" w:ascii="宋体" w:hAnsi="宋体"/>
          <w:sz w:val="33"/>
          <w:szCs w:val="33"/>
        </w:rPr>
        <w:t>按照“村社初验-乡镇验收-管委会抽验”的程序开展验收工作。各镇根据改造情况，组织完成辖区内的厕所改造全覆盖验收工作（验收表见附表</w:t>
      </w:r>
      <w:r>
        <w:rPr>
          <w:rFonts w:hint="eastAsia" w:ascii="Times New Roman" w:hAnsi="Times New Roman"/>
          <w:sz w:val="33"/>
          <w:szCs w:val="33"/>
        </w:rPr>
        <w:t>2</w:t>
      </w:r>
      <w:r>
        <w:rPr>
          <w:rFonts w:hint="eastAsia" w:ascii="宋体" w:hAnsi="宋体"/>
          <w:sz w:val="33"/>
          <w:szCs w:val="33"/>
        </w:rPr>
        <w:t>）；收集整理户厕改造台账、影像等档案材料，认真进行总结分析，于</w:t>
      </w:r>
      <w:r>
        <w:rPr>
          <w:rFonts w:hint="eastAsia" w:ascii="Times New Roman" w:hAnsi="Times New Roman"/>
          <w:sz w:val="33"/>
          <w:szCs w:val="33"/>
        </w:rPr>
        <w:t>2023</w:t>
      </w:r>
      <w:r>
        <w:rPr>
          <w:rFonts w:hint="eastAsia" w:ascii="宋体" w:hAnsi="宋体"/>
          <w:sz w:val="33"/>
          <w:szCs w:val="33"/>
        </w:rPr>
        <w:t>年</w:t>
      </w:r>
      <w:r>
        <w:rPr>
          <w:rFonts w:hint="eastAsia" w:ascii="Times New Roman" w:hAnsi="Times New Roman"/>
          <w:sz w:val="33"/>
          <w:szCs w:val="33"/>
        </w:rPr>
        <w:t>9</w:t>
      </w:r>
      <w:r>
        <w:rPr>
          <w:rFonts w:hint="eastAsia" w:ascii="宋体" w:hAnsi="宋体"/>
          <w:sz w:val="33"/>
          <w:szCs w:val="33"/>
        </w:rPr>
        <w:t>月底前形成专项工作报告报送社会事务局。社会事务局组织相关部门，按照</w:t>
      </w:r>
      <w:r>
        <w:rPr>
          <w:rFonts w:hint="eastAsia" w:ascii="Times New Roman" w:hAnsi="Times New Roman"/>
          <w:sz w:val="33"/>
          <w:szCs w:val="33"/>
        </w:rPr>
        <w:t>10</w:t>
      </w:r>
      <w:r>
        <w:rPr>
          <w:rFonts w:hint="eastAsia" w:ascii="宋体" w:hAnsi="宋体"/>
          <w:sz w:val="33"/>
          <w:szCs w:val="33"/>
        </w:rPr>
        <w:t>%的比例进行抽验。</w:t>
      </w:r>
    </w:p>
    <w:p>
      <w:pPr>
        <w:autoSpaceDE/>
        <w:autoSpaceDN/>
        <w:adjustRightInd w:val="0"/>
        <w:snapToGrid w:val="0"/>
        <w:spacing w:line="600" w:lineRule="exact"/>
        <w:ind w:firstLine="660" w:firstLineChars="200"/>
        <w:jc w:val="both"/>
        <w:rPr>
          <w:rFonts w:hint="eastAsia" w:ascii="宋体" w:hAnsi="宋体" w:eastAsia="方正黑体简体"/>
          <w:sz w:val="33"/>
          <w:szCs w:val="33"/>
        </w:rPr>
      </w:pPr>
      <w:r>
        <w:rPr>
          <w:rFonts w:hint="eastAsia" w:ascii="宋体" w:hAnsi="宋体" w:eastAsia="方正黑体简体"/>
          <w:sz w:val="33"/>
          <w:szCs w:val="33"/>
        </w:rPr>
        <w:t>五、资金来源及支付</w:t>
      </w:r>
    </w:p>
    <w:p>
      <w:pPr>
        <w:autoSpaceDE/>
        <w:autoSpaceDN/>
        <w:adjustRightInd w:val="0"/>
        <w:snapToGrid w:val="0"/>
        <w:spacing w:line="600" w:lineRule="exact"/>
        <w:ind w:firstLine="660" w:firstLineChars="200"/>
        <w:jc w:val="both"/>
        <w:rPr>
          <w:rFonts w:hint="eastAsia" w:ascii="宋体" w:hAnsi="宋体"/>
          <w:sz w:val="33"/>
          <w:szCs w:val="33"/>
        </w:rPr>
      </w:pPr>
      <w:r>
        <w:rPr>
          <w:rFonts w:hint="eastAsia" w:ascii="宋体" w:hAnsi="宋体"/>
          <w:bCs/>
          <w:sz w:val="33"/>
          <w:szCs w:val="33"/>
        </w:rPr>
        <w:t>我区</w:t>
      </w:r>
      <w:r>
        <w:rPr>
          <w:rFonts w:hint="eastAsia" w:ascii="Times New Roman" w:hAnsi="Times New Roman"/>
          <w:bCs/>
          <w:sz w:val="33"/>
          <w:szCs w:val="33"/>
        </w:rPr>
        <w:t>2023</w:t>
      </w:r>
      <w:r>
        <w:rPr>
          <w:rFonts w:hint="eastAsia" w:ascii="宋体" w:hAnsi="宋体"/>
          <w:bCs/>
          <w:sz w:val="33"/>
          <w:szCs w:val="33"/>
        </w:rPr>
        <w:t>年拟对雁江镇花椒村，临江镇太子村开展</w:t>
      </w:r>
      <w:r>
        <w:rPr>
          <w:rFonts w:hint="eastAsia" w:ascii="宋体" w:hAnsi="宋体"/>
          <w:sz w:val="33"/>
          <w:szCs w:val="33"/>
        </w:rPr>
        <w:t>新（改）建户厕</w:t>
      </w:r>
      <w:r>
        <w:rPr>
          <w:rFonts w:hint="eastAsia" w:ascii="Times New Roman" w:hAnsi="Times New Roman"/>
          <w:sz w:val="33"/>
          <w:szCs w:val="33"/>
        </w:rPr>
        <w:t>180</w:t>
      </w:r>
      <w:r>
        <w:rPr>
          <w:rFonts w:hint="eastAsia" w:ascii="宋体" w:hAnsi="宋体"/>
          <w:sz w:val="33"/>
          <w:szCs w:val="33"/>
        </w:rPr>
        <w:t>户。补助标准</w:t>
      </w:r>
      <w:r>
        <w:rPr>
          <w:rFonts w:hint="eastAsia" w:ascii="Times New Roman" w:hAnsi="Times New Roman"/>
          <w:sz w:val="33"/>
          <w:szCs w:val="33"/>
        </w:rPr>
        <w:t>2500</w:t>
      </w:r>
      <w:r>
        <w:rPr>
          <w:rFonts w:hint="eastAsia" w:ascii="宋体" w:hAnsi="宋体"/>
          <w:sz w:val="33"/>
          <w:szCs w:val="33"/>
        </w:rPr>
        <w:t>元/户</w:t>
      </w:r>
      <w:r>
        <w:rPr>
          <w:rFonts w:hint="eastAsia" w:ascii="宋体" w:hAnsi="宋体" w:cs="方正仿宋_GBK"/>
          <w:color w:val="000000"/>
          <w:sz w:val="32"/>
          <w:szCs w:val="32"/>
        </w:rPr>
        <w:t>，支付方式</w:t>
      </w:r>
      <w:r>
        <w:rPr>
          <w:rFonts w:hint="eastAsia" w:ascii="宋体" w:hAnsi="宋体"/>
          <w:sz w:val="33"/>
          <w:szCs w:val="33"/>
        </w:rPr>
        <w:t>按照《资阳市临空经济区财政资金管理办法》规定，项目完成并验收合格后由临空财政按照实际厕改数拨付。</w:t>
      </w:r>
    </w:p>
    <w:p>
      <w:pPr>
        <w:autoSpaceDE/>
        <w:autoSpaceDN/>
        <w:adjustRightInd w:val="0"/>
        <w:snapToGrid w:val="0"/>
        <w:spacing w:line="600" w:lineRule="exact"/>
        <w:ind w:firstLine="660" w:firstLineChars="200"/>
        <w:jc w:val="both"/>
        <w:rPr>
          <w:rFonts w:hint="eastAsia" w:ascii="宋体" w:hAnsi="宋体" w:eastAsia="方正黑体简体"/>
          <w:sz w:val="33"/>
          <w:szCs w:val="33"/>
        </w:rPr>
      </w:pPr>
      <w:r>
        <w:rPr>
          <w:rFonts w:hint="eastAsia" w:ascii="宋体" w:hAnsi="宋体" w:eastAsia="方正黑体简体"/>
          <w:sz w:val="33"/>
          <w:szCs w:val="33"/>
        </w:rPr>
        <w:t>六、保障措施</w:t>
      </w:r>
    </w:p>
    <w:p>
      <w:pPr>
        <w:autoSpaceDE/>
        <w:autoSpaceDN/>
        <w:adjustRightInd w:val="0"/>
        <w:snapToGrid w:val="0"/>
        <w:spacing w:line="600" w:lineRule="exact"/>
        <w:ind w:firstLine="662" w:firstLineChars="200"/>
        <w:jc w:val="both"/>
        <w:rPr>
          <w:rFonts w:hint="eastAsia" w:ascii="宋体" w:hAnsi="宋体"/>
          <w:sz w:val="33"/>
          <w:szCs w:val="33"/>
        </w:rPr>
      </w:pPr>
      <w:r>
        <w:rPr>
          <w:rFonts w:hint="eastAsia" w:ascii="宋体" w:hAnsi="宋体" w:eastAsia="方正楷体简体" w:cs="方正楷体简体"/>
          <w:b/>
          <w:bCs/>
          <w:sz w:val="33"/>
          <w:szCs w:val="33"/>
        </w:rPr>
        <w:t>（一）加强组织领导。</w:t>
      </w:r>
      <w:r>
        <w:rPr>
          <w:rFonts w:hint="eastAsia" w:ascii="宋体" w:hAnsi="宋体"/>
          <w:sz w:val="33"/>
          <w:szCs w:val="33"/>
        </w:rPr>
        <w:t>建立健全“社会事务局牵头，镇、村全面参与实施、有关单位全力配合”的工作推进机制，强化上下联动、协同配合、形成合力，把农村改厕列入重要议事日程，做好项目落实、政策保障、资金筹措、推进实施、运行管护、监督考核等工作。</w:t>
      </w:r>
    </w:p>
    <w:p>
      <w:pPr>
        <w:autoSpaceDE/>
        <w:autoSpaceDN/>
        <w:adjustRightInd w:val="0"/>
        <w:snapToGrid w:val="0"/>
        <w:spacing w:line="600" w:lineRule="exact"/>
        <w:ind w:firstLine="662" w:firstLineChars="200"/>
        <w:jc w:val="both"/>
        <w:rPr>
          <w:rFonts w:hint="eastAsia" w:ascii="宋体" w:hAnsi="宋体"/>
          <w:sz w:val="33"/>
          <w:szCs w:val="33"/>
        </w:rPr>
      </w:pPr>
      <w:r>
        <w:rPr>
          <w:rFonts w:hint="eastAsia" w:ascii="宋体" w:hAnsi="宋体" w:eastAsia="方正楷体简体" w:cs="方正楷体简体"/>
          <w:b/>
          <w:bCs/>
          <w:sz w:val="33"/>
          <w:szCs w:val="33"/>
        </w:rPr>
        <w:t>（二）</w:t>
      </w:r>
      <w:r>
        <w:rPr>
          <w:rFonts w:hint="eastAsia" w:ascii="宋体" w:hAnsi="宋体" w:eastAsia="方正楷体简体"/>
          <w:b/>
          <w:bCs/>
          <w:sz w:val="33"/>
          <w:szCs w:val="33"/>
        </w:rPr>
        <w:t>强化监督管理</w:t>
      </w:r>
      <w:r>
        <w:rPr>
          <w:rFonts w:hint="eastAsia" w:ascii="宋体" w:hAnsi="宋体" w:eastAsia="方正楷体简体" w:cs="方正楷体简体"/>
          <w:b/>
          <w:bCs/>
          <w:sz w:val="33"/>
          <w:szCs w:val="33"/>
        </w:rPr>
        <w:t>。</w:t>
      </w:r>
      <w:r>
        <w:rPr>
          <w:rFonts w:hint="eastAsia" w:ascii="宋体" w:hAnsi="宋体"/>
          <w:sz w:val="33"/>
          <w:szCs w:val="33"/>
        </w:rPr>
        <w:t>加强施工现场质量巡查与指导监督，落实工程质量和安全责任制，督促施工方把好质量关，确保工程质量和使用寿命符合标准要求。要加强户厕改造的档案管理，实行“一户一档”制度。“一户一档”材料应包括改造对比照片（改造前、改造中、改造后各</w:t>
      </w:r>
      <w:r>
        <w:rPr>
          <w:rFonts w:hint="eastAsia" w:ascii="Times New Roman" w:hAnsi="Times New Roman"/>
          <w:sz w:val="33"/>
          <w:szCs w:val="33"/>
        </w:rPr>
        <w:t>1</w:t>
      </w:r>
      <w:r>
        <w:rPr>
          <w:rFonts w:hint="eastAsia" w:ascii="宋体" w:hAnsi="宋体"/>
          <w:sz w:val="33"/>
          <w:szCs w:val="33"/>
        </w:rPr>
        <w:t>张）、验收表及村委验收情况公示材料等相关资料。社会事务局将定期组织对各镇“厕所革命”整村推进工作进展情况进行督促检查，并建立月通报制度。</w:t>
      </w:r>
    </w:p>
    <w:p>
      <w:pPr>
        <w:autoSpaceDE/>
        <w:autoSpaceDN/>
        <w:adjustRightInd w:val="0"/>
        <w:snapToGrid w:val="0"/>
        <w:spacing w:line="600" w:lineRule="exact"/>
        <w:ind w:firstLine="662" w:firstLineChars="200"/>
        <w:jc w:val="both"/>
        <w:rPr>
          <w:rFonts w:hint="eastAsia" w:ascii="宋体" w:hAnsi="宋体"/>
          <w:sz w:val="33"/>
          <w:szCs w:val="33"/>
        </w:rPr>
      </w:pPr>
      <w:r>
        <w:rPr>
          <w:rFonts w:hint="eastAsia" w:ascii="宋体" w:hAnsi="宋体" w:eastAsia="方正楷体简体" w:cs="方正楷体简体"/>
          <w:b/>
          <w:bCs/>
          <w:sz w:val="33"/>
          <w:szCs w:val="33"/>
        </w:rPr>
        <w:t>（</w:t>
      </w:r>
      <w:r>
        <w:rPr>
          <w:rFonts w:hint="eastAsia" w:ascii="宋体" w:hAnsi="宋体" w:eastAsia="方正楷体简体"/>
          <w:b/>
          <w:bCs/>
          <w:sz w:val="33"/>
          <w:szCs w:val="33"/>
        </w:rPr>
        <w:t>三</w:t>
      </w:r>
      <w:r>
        <w:rPr>
          <w:rFonts w:hint="eastAsia" w:ascii="宋体" w:hAnsi="宋体" w:eastAsia="方正楷体简体" w:cs="方正楷体简体"/>
          <w:b/>
          <w:bCs/>
          <w:sz w:val="33"/>
          <w:szCs w:val="33"/>
        </w:rPr>
        <w:t>）</w:t>
      </w:r>
      <w:r>
        <w:rPr>
          <w:rFonts w:hint="eastAsia" w:ascii="宋体" w:hAnsi="宋体" w:eastAsia="方正楷体简体"/>
          <w:b/>
          <w:bCs/>
          <w:sz w:val="33"/>
          <w:szCs w:val="33"/>
        </w:rPr>
        <w:t>做好宣传引导。</w:t>
      </w:r>
      <w:r>
        <w:rPr>
          <w:rFonts w:hint="eastAsia" w:ascii="宋体" w:hAnsi="宋体"/>
          <w:sz w:val="33"/>
          <w:szCs w:val="33"/>
        </w:rPr>
        <w:t>镇、村要采取多种方式，大力宣传农村改厕政策、做法和经验，教育引导农村群众逐步转变陈旧观念和不良生活习惯，激发农民群众改善自身生活条件的主动性积极性，营造全社会关心关注、共同参与的良好氛围。</w:t>
      </w:r>
    </w:p>
    <w:p>
      <w:pPr>
        <w:autoSpaceDE/>
        <w:autoSpaceDN/>
        <w:adjustRightInd w:val="0"/>
        <w:snapToGrid w:val="0"/>
        <w:spacing w:line="600" w:lineRule="exact"/>
        <w:jc w:val="both"/>
        <w:rPr>
          <w:rFonts w:hint="eastAsia" w:ascii="宋体" w:hAnsi="宋体"/>
          <w:sz w:val="33"/>
          <w:szCs w:val="33"/>
        </w:rPr>
      </w:pPr>
      <w:r>
        <w:rPr>
          <w:rFonts w:hint="eastAsia" w:ascii="宋体" w:hAnsi="宋体"/>
          <w:sz w:val="33"/>
          <w:szCs w:val="33"/>
        </w:rPr>
        <w:t xml:space="preserve"> </w:t>
      </w:r>
    </w:p>
    <w:p>
      <w:pPr>
        <w:autoSpaceDE/>
        <w:autoSpaceDN/>
        <w:adjustRightInd w:val="0"/>
        <w:snapToGrid w:val="0"/>
        <w:spacing w:line="600" w:lineRule="exact"/>
        <w:ind w:left="2209" w:leftChars="314" w:hanging="1518" w:hangingChars="460"/>
        <w:jc w:val="both"/>
        <w:rPr>
          <w:rFonts w:hint="eastAsia" w:ascii="宋体" w:hAnsi="宋体"/>
          <w:sz w:val="33"/>
          <w:szCs w:val="33"/>
        </w:rPr>
      </w:pPr>
      <w:r>
        <w:rPr>
          <w:rFonts w:hint="eastAsia" w:ascii="宋体" w:hAnsi="宋体" w:eastAsia="方正仿宋_GBK"/>
          <w:sz w:val="33"/>
          <w:szCs w:val="33"/>
        </w:rPr>
        <w:t>附件：</w:t>
      </w:r>
      <w:r>
        <w:rPr>
          <w:rFonts w:hint="eastAsia" w:ascii="Times New Roman" w:hAnsi="Times New Roman"/>
          <w:sz w:val="33"/>
          <w:szCs w:val="33"/>
        </w:rPr>
        <w:t>1</w:t>
      </w:r>
      <w:r>
        <w:rPr>
          <w:rFonts w:hint="eastAsia" w:ascii="宋体" w:hAnsi="宋体"/>
          <w:sz w:val="33"/>
          <w:szCs w:val="33"/>
        </w:rPr>
        <w:t>. 资阳市临空经济区农村“厕所革命”整村推进项目实施计划表</w:t>
      </w:r>
    </w:p>
    <w:p>
      <w:pPr>
        <w:numPr>
          <w:ilvl w:val="0"/>
          <w:numId w:val="1"/>
        </w:numPr>
        <w:autoSpaceDE/>
        <w:autoSpaceDN/>
        <w:adjustRightInd w:val="0"/>
        <w:snapToGrid w:val="0"/>
        <w:spacing w:line="600" w:lineRule="exact"/>
        <w:ind w:left="2195" w:leftChars="785" w:hanging="468" w:hangingChars="142"/>
        <w:jc w:val="both"/>
        <w:rPr>
          <w:rFonts w:hint="eastAsia" w:ascii="宋体" w:hAnsi="宋体"/>
          <w:sz w:val="33"/>
          <w:szCs w:val="33"/>
        </w:rPr>
      </w:pPr>
      <w:r>
        <w:rPr>
          <w:rFonts w:hint="eastAsia" w:ascii="宋体" w:hAnsi="宋体"/>
          <w:sz w:val="33"/>
          <w:szCs w:val="33"/>
        </w:rPr>
        <w:t xml:space="preserve"> 资阳市临空经济区农村户用厕所无害化改造项目验收表</w:t>
      </w:r>
    </w:p>
    <w:p>
      <w:pPr>
        <w:pStyle w:val="7"/>
        <w:spacing w:line="560" w:lineRule="exact"/>
        <w:ind w:left="0" w:firstLine="0"/>
        <w:rPr>
          <w:rFonts w:ascii="宋体" w:eastAsia="方正黑体简体"/>
          <w:bCs/>
          <w:i w:val="0"/>
          <w:iCs/>
          <w:sz w:val="32"/>
          <w:szCs w:val="32"/>
        </w:rPr>
      </w:pPr>
      <w:r>
        <w:rPr>
          <w:rFonts w:hint="eastAsia" w:ascii="宋体" w:eastAsia="方正黑体简体"/>
          <w:bCs/>
          <w:i w:val="0"/>
          <w:iCs/>
          <w:sz w:val="32"/>
          <w:szCs w:val="32"/>
        </w:rPr>
        <w:t>附件</w:t>
      </w:r>
      <w:r>
        <w:rPr>
          <w:rFonts w:hint="eastAsia" w:ascii="Times New Roman" w:hAnsi="Times New Roman" w:eastAsia="宋体"/>
          <w:bCs/>
          <w:i w:val="0"/>
          <w:iCs/>
          <w:sz w:val="32"/>
          <w:szCs w:val="32"/>
        </w:rPr>
        <w:t>1</w:t>
      </w:r>
    </w:p>
    <w:p>
      <w:pPr>
        <w:rPr>
          <w:rFonts w:hint="eastAsia" w:ascii="宋体" w:hAnsi="宋体"/>
        </w:rPr>
      </w:pPr>
    </w:p>
    <w:p>
      <w:pPr>
        <w:spacing w:after="120" w:afterLines="50" w:line="600" w:lineRule="exact"/>
        <w:jc w:val="center"/>
        <w:rPr>
          <w:rFonts w:hint="eastAsia" w:ascii="宋体" w:hAnsi="宋体" w:eastAsia="方正小标宋简体"/>
          <w:sz w:val="44"/>
          <w:szCs w:val="44"/>
        </w:rPr>
      </w:pPr>
      <w:r>
        <w:rPr>
          <w:rFonts w:hint="eastAsia" w:ascii="宋体" w:hAnsi="宋体" w:eastAsia="方正小标宋简体"/>
          <w:sz w:val="44"/>
          <w:szCs w:val="44"/>
        </w:rPr>
        <w:t>资阳市临空经济区</w:t>
      </w:r>
      <w:r>
        <w:rPr>
          <w:rFonts w:hint="eastAsia" w:ascii="Times New Roman" w:hAnsi="Times New Roman" w:eastAsia="方正小标宋简体"/>
          <w:sz w:val="44"/>
          <w:szCs w:val="44"/>
        </w:rPr>
        <w:t>2023</w:t>
      </w:r>
      <w:r>
        <w:rPr>
          <w:rFonts w:hint="eastAsia" w:ascii="宋体" w:hAnsi="宋体" w:eastAsia="方正小标宋简体"/>
          <w:sz w:val="44"/>
          <w:szCs w:val="44"/>
        </w:rPr>
        <w:t>年农村“厕所革命”</w:t>
      </w:r>
    </w:p>
    <w:p>
      <w:pPr>
        <w:spacing w:after="120" w:afterLines="50" w:line="600" w:lineRule="exact"/>
        <w:jc w:val="center"/>
        <w:rPr>
          <w:rFonts w:hint="eastAsia" w:ascii="宋体" w:hAnsi="宋体"/>
          <w:sz w:val="28"/>
          <w:szCs w:val="28"/>
        </w:rPr>
      </w:pPr>
      <w:r>
        <w:rPr>
          <w:rFonts w:hint="eastAsia" w:ascii="宋体" w:hAnsi="宋体" w:eastAsia="方正小标宋简体"/>
          <w:sz w:val="44"/>
          <w:szCs w:val="44"/>
        </w:rPr>
        <w:t>整村推进示范村名单及资金测算</w:t>
      </w:r>
      <w:r>
        <w:rPr>
          <w:rFonts w:hint="eastAsia" w:ascii="宋体" w:hAnsi="宋体"/>
          <w:sz w:val="28"/>
          <w:szCs w:val="28"/>
        </w:rPr>
        <w:t xml:space="preserve">   </w:t>
      </w:r>
    </w:p>
    <w:p>
      <w:pPr>
        <w:spacing w:after="120" w:afterLines="50" w:line="400" w:lineRule="exact"/>
        <w:jc w:val="right"/>
        <w:rPr>
          <w:rFonts w:hint="eastAsia" w:ascii="宋体" w:hAnsi="宋体"/>
          <w:sz w:val="28"/>
          <w:szCs w:val="28"/>
        </w:rPr>
      </w:pPr>
    </w:p>
    <w:p>
      <w:pPr>
        <w:spacing w:after="120" w:afterLines="50" w:line="600" w:lineRule="exact"/>
        <w:jc w:val="right"/>
        <w:rPr>
          <w:rFonts w:hint="eastAsia" w:ascii="宋体" w:hAnsi="宋体"/>
          <w:sz w:val="28"/>
          <w:szCs w:val="28"/>
        </w:rPr>
      </w:pPr>
      <w:r>
        <w:rPr>
          <w:rFonts w:hint="eastAsia" w:ascii="宋体" w:hAnsi="宋体"/>
          <w:sz w:val="28"/>
          <w:szCs w:val="28"/>
        </w:rPr>
        <w:t xml:space="preserve">                                   单位：户、万元</w:t>
      </w:r>
    </w:p>
    <w:tbl>
      <w:tblPr>
        <w:tblStyle w:val="15"/>
        <w:tblW w:w="9000" w:type="dxa"/>
        <w:tblInd w:w="93" w:type="dxa"/>
        <w:tblLayout w:type="autofit"/>
        <w:tblCellMar>
          <w:top w:w="0" w:type="dxa"/>
          <w:left w:w="108" w:type="dxa"/>
          <w:bottom w:w="0" w:type="dxa"/>
          <w:right w:w="108" w:type="dxa"/>
        </w:tblCellMar>
      </w:tblPr>
      <w:tblGrid>
        <w:gridCol w:w="1080"/>
        <w:gridCol w:w="1080"/>
        <w:gridCol w:w="3270"/>
        <w:gridCol w:w="1725"/>
        <w:gridCol w:w="1845"/>
      </w:tblGrid>
      <w:tr>
        <w:trPr>
          <w:trHeight w:val="895" w:hRule="atLeast"/>
        </w:trPr>
        <w:tc>
          <w:tcPr>
            <w:tcW w:w="108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hAnsi="宋体" w:eastAsia="方正楷体_GBK"/>
                <w:b/>
                <w:bCs/>
                <w:color w:val="000000"/>
                <w:kern w:val="2"/>
                <w:sz w:val="28"/>
                <w:szCs w:val="28"/>
              </w:rPr>
            </w:pPr>
            <w:r>
              <w:rPr>
                <w:rFonts w:hint="eastAsia" w:ascii="宋体" w:hAnsi="宋体" w:eastAsia="方正楷体_GBK"/>
                <w:b/>
                <w:bCs/>
                <w:color w:val="000000"/>
                <w:sz w:val="28"/>
                <w:szCs w:val="28"/>
              </w:rPr>
              <w:t>序号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方正楷体_GBK"/>
                <w:b/>
                <w:bCs/>
                <w:color w:val="000000"/>
                <w:kern w:val="2"/>
                <w:sz w:val="28"/>
                <w:szCs w:val="28"/>
              </w:rPr>
            </w:pPr>
            <w:r>
              <w:rPr>
                <w:rFonts w:hint="eastAsia" w:ascii="宋体" w:hAnsi="宋体" w:eastAsia="方正楷体_GBK"/>
                <w:b/>
                <w:bCs/>
                <w:color w:val="000000"/>
                <w:sz w:val="28"/>
                <w:szCs w:val="28"/>
              </w:rPr>
              <w:t>乡镇</w:t>
            </w:r>
          </w:p>
        </w:tc>
        <w:tc>
          <w:tcPr>
            <w:tcW w:w="327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方正楷体_GBK"/>
                <w:b/>
                <w:bCs/>
                <w:color w:val="000000"/>
                <w:kern w:val="2"/>
                <w:sz w:val="28"/>
                <w:szCs w:val="28"/>
              </w:rPr>
            </w:pPr>
            <w:r>
              <w:rPr>
                <w:rFonts w:hint="eastAsia" w:ascii="宋体" w:hAnsi="宋体" w:eastAsia="方正楷体_GBK"/>
                <w:b/>
                <w:bCs/>
                <w:color w:val="000000"/>
                <w:sz w:val="28"/>
                <w:szCs w:val="28"/>
              </w:rPr>
              <w:t>建议名单</w:t>
            </w:r>
          </w:p>
        </w:tc>
        <w:tc>
          <w:tcPr>
            <w:tcW w:w="1725"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方正楷体_GBK"/>
                <w:b/>
                <w:bCs/>
                <w:color w:val="000000"/>
                <w:kern w:val="2"/>
                <w:sz w:val="28"/>
                <w:szCs w:val="28"/>
              </w:rPr>
            </w:pPr>
            <w:r>
              <w:rPr>
                <w:rFonts w:hint="eastAsia" w:ascii="宋体" w:hAnsi="宋体" w:eastAsia="方正楷体_GBK"/>
                <w:b/>
                <w:bCs/>
                <w:color w:val="000000"/>
                <w:sz w:val="28"/>
                <w:szCs w:val="28"/>
              </w:rPr>
              <w:t>改厕数量</w:t>
            </w:r>
          </w:p>
        </w:tc>
        <w:tc>
          <w:tcPr>
            <w:tcW w:w="1845"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方正楷体_GBK"/>
                <w:b/>
                <w:bCs/>
                <w:color w:val="000000"/>
                <w:kern w:val="2"/>
                <w:sz w:val="28"/>
                <w:szCs w:val="28"/>
              </w:rPr>
            </w:pPr>
            <w:r>
              <w:rPr>
                <w:rFonts w:hint="eastAsia" w:ascii="宋体" w:hAnsi="宋体" w:eastAsia="方正楷体_GBK"/>
                <w:b/>
                <w:bCs/>
                <w:color w:val="000000"/>
                <w:sz w:val="28"/>
                <w:szCs w:val="28"/>
              </w:rPr>
              <w:t>资金</w:t>
            </w:r>
          </w:p>
        </w:tc>
      </w:tr>
      <w:tr>
        <w:tblPrEx>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hAnsi="宋体"/>
                <w:color w:val="000000"/>
                <w:kern w:val="2"/>
                <w:sz w:val="28"/>
                <w:szCs w:val="28"/>
              </w:rPr>
            </w:pPr>
            <w:r>
              <w:rPr>
                <w:rFonts w:ascii="Times New Roman" w:hAnsi="Times New Roman"/>
                <w:color w:val="000000"/>
                <w:sz w:val="28"/>
                <w:szCs w:val="28"/>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olor w:val="000000"/>
                <w:kern w:val="2"/>
                <w:sz w:val="28"/>
                <w:szCs w:val="28"/>
              </w:rPr>
            </w:pPr>
            <w:r>
              <w:rPr>
                <w:rFonts w:hint="eastAsia" w:ascii="宋体" w:hAnsi="宋体"/>
                <w:color w:val="000000"/>
                <w:sz w:val="28"/>
                <w:szCs w:val="28"/>
              </w:rPr>
              <w:t>雁江镇</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000000"/>
                <w:kern w:val="2"/>
                <w:sz w:val="28"/>
                <w:szCs w:val="28"/>
              </w:rPr>
            </w:pPr>
            <w:r>
              <w:rPr>
                <w:rFonts w:hint="eastAsia" w:ascii="宋体" w:hAnsi="宋体"/>
                <w:color w:val="000000"/>
                <w:sz w:val="28"/>
                <w:szCs w:val="28"/>
              </w:rPr>
              <w:t>花椒村</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000000"/>
                <w:kern w:val="2"/>
                <w:sz w:val="28"/>
                <w:szCs w:val="28"/>
              </w:rPr>
            </w:pPr>
            <w:r>
              <w:rPr>
                <w:rFonts w:hint="eastAsia" w:ascii="Times New Roman" w:hAnsi="Times New Roman"/>
                <w:color w:val="000000"/>
                <w:sz w:val="28"/>
                <w:szCs w:val="28"/>
              </w:rPr>
              <w:t>30</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000000"/>
                <w:sz w:val="28"/>
                <w:szCs w:val="28"/>
              </w:rPr>
            </w:pPr>
            <w:r>
              <w:rPr>
                <w:rFonts w:hint="eastAsia" w:ascii="Times New Roman" w:hAnsi="Times New Roman"/>
                <w:color w:val="000000"/>
                <w:sz w:val="28"/>
                <w:szCs w:val="28"/>
              </w:rPr>
              <w:t>7</w:t>
            </w:r>
            <w:r>
              <w:rPr>
                <w:rFonts w:hint="eastAsia" w:ascii="宋体" w:hAnsi="宋体"/>
                <w:color w:val="000000"/>
                <w:sz w:val="28"/>
                <w:szCs w:val="28"/>
              </w:rPr>
              <w:t>.</w:t>
            </w:r>
            <w:r>
              <w:rPr>
                <w:rFonts w:hint="eastAsia" w:ascii="Times New Roman" w:hAnsi="Times New Roman"/>
                <w:color w:val="000000"/>
                <w:sz w:val="28"/>
                <w:szCs w:val="28"/>
              </w:rPr>
              <w:t>5</w:t>
            </w:r>
          </w:p>
        </w:tc>
      </w:tr>
      <w:tr>
        <w:tblPrEx>
          <w:tblCellMar>
            <w:top w:w="0" w:type="dxa"/>
            <w:left w:w="108" w:type="dxa"/>
            <w:bottom w:w="0" w:type="dxa"/>
            <w:right w:w="108" w:type="dxa"/>
          </w:tblCellMar>
        </w:tblPrEx>
        <w:trPr>
          <w:trHeight w:val="865" w:hRule="atLeast"/>
        </w:trPr>
        <w:tc>
          <w:tcPr>
            <w:tcW w:w="0" w:type="auto"/>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hAnsi="宋体"/>
                <w:color w:val="000000"/>
                <w:kern w:val="2"/>
                <w:sz w:val="28"/>
                <w:szCs w:val="28"/>
              </w:rPr>
            </w:pPr>
            <w:r>
              <w:rPr>
                <w:rFonts w:ascii="Times New Roman" w:hAnsi="Times New Roman"/>
                <w:color w:val="000000"/>
                <w:sz w:val="28"/>
                <w:szCs w:val="28"/>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olor w:val="000000"/>
                <w:kern w:val="2"/>
                <w:sz w:val="28"/>
                <w:szCs w:val="28"/>
              </w:rPr>
            </w:pPr>
            <w:r>
              <w:rPr>
                <w:rFonts w:hint="eastAsia" w:ascii="宋体" w:hAnsi="宋体"/>
                <w:color w:val="000000"/>
                <w:sz w:val="28"/>
                <w:szCs w:val="28"/>
              </w:rPr>
              <w:t>临江镇</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000000"/>
                <w:kern w:val="2"/>
                <w:sz w:val="28"/>
                <w:szCs w:val="28"/>
              </w:rPr>
            </w:pPr>
            <w:r>
              <w:rPr>
                <w:rFonts w:hint="eastAsia" w:ascii="宋体" w:hAnsi="宋体"/>
                <w:color w:val="000000"/>
                <w:sz w:val="28"/>
                <w:szCs w:val="28"/>
              </w:rPr>
              <w:t>太子村</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000000"/>
                <w:kern w:val="2"/>
                <w:sz w:val="28"/>
                <w:szCs w:val="28"/>
              </w:rPr>
            </w:pPr>
            <w:r>
              <w:rPr>
                <w:rFonts w:hint="eastAsia" w:ascii="Times New Roman" w:hAnsi="Times New Roman"/>
                <w:color w:val="000000"/>
                <w:sz w:val="28"/>
                <w:szCs w:val="28"/>
              </w:rPr>
              <w:t>150</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000000"/>
                <w:sz w:val="28"/>
                <w:szCs w:val="28"/>
              </w:rPr>
            </w:pPr>
            <w:r>
              <w:rPr>
                <w:rFonts w:hint="eastAsia" w:ascii="Times New Roman" w:hAnsi="Times New Roman"/>
                <w:color w:val="000000"/>
                <w:sz w:val="28"/>
                <w:szCs w:val="28"/>
              </w:rPr>
              <w:t>37</w:t>
            </w:r>
            <w:r>
              <w:rPr>
                <w:rFonts w:hint="eastAsia" w:ascii="宋体" w:hAnsi="宋体"/>
                <w:color w:val="000000"/>
                <w:sz w:val="28"/>
                <w:szCs w:val="28"/>
              </w:rPr>
              <w:t>.</w:t>
            </w:r>
            <w:r>
              <w:rPr>
                <w:rFonts w:hint="eastAsia" w:ascii="Times New Roman" w:hAnsi="Times New Roman"/>
                <w:color w:val="000000"/>
                <w:sz w:val="28"/>
                <w:szCs w:val="28"/>
              </w:rPr>
              <w:t>5</w:t>
            </w:r>
          </w:p>
        </w:tc>
      </w:tr>
      <w:tr>
        <w:tblPrEx>
          <w:tblCellMar>
            <w:top w:w="0" w:type="dxa"/>
            <w:left w:w="108" w:type="dxa"/>
            <w:bottom w:w="0" w:type="dxa"/>
            <w:right w:w="108" w:type="dxa"/>
          </w:tblCellMar>
        </w:tblPrEx>
        <w:trPr>
          <w:trHeight w:val="75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olor w:val="000000"/>
                <w:kern w:val="2"/>
                <w:sz w:val="28"/>
                <w:szCs w:val="28"/>
              </w:rPr>
            </w:pPr>
          </w:p>
        </w:tc>
        <w:tc>
          <w:tcPr>
            <w:tcW w:w="0" w:type="auto"/>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000000"/>
                <w:kern w:val="2"/>
                <w:sz w:val="28"/>
                <w:szCs w:val="28"/>
              </w:rPr>
            </w:pPr>
            <w:r>
              <w:rPr>
                <w:rFonts w:hint="eastAsia" w:ascii="宋体" w:hAnsi="宋体"/>
                <w:color w:val="000000"/>
                <w:sz w:val="28"/>
                <w:szCs w:val="28"/>
              </w:rPr>
              <w:t>合计</w:t>
            </w:r>
          </w:p>
        </w:tc>
        <w:tc>
          <w:tcPr>
            <w:tcW w:w="0" w:type="auto"/>
            <w:tcBorders>
              <w:top w:val="single" w:color="000000" w:sz="4" w:space="0"/>
              <w:left w:val="nil"/>
              <w:bottom w:val="single" w:color="000000" w:sz="4" w:space="0"/>
              <w:right w:val="single" w:color="000000" w:sz="4" w:space="0"/>
            </w:tcBorders>
            <w:noWrap/>
            <w:vAlign w:val="center"/>
          </w:tcPr>
          <w:p>
            <w:pPr>
              <w:jc w:val="center"/>
              <w:rPr>
                <w:rFonts w:ascii="宋体" w:hAnsi="宋体"/>
                <w:color w:val="000000"/>
                <w:kern w:val="2"/>
                <w:sz w:val="28"/>
                <w:szCs w:val="28"/>
              </w:rPr>
            </w:pPr>
          </w:p>
        </w:tc>
        <w:tc>
          <w:tcPr>
            <w:tcW w:w="0" w:type="auto"/>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000000"/>
                <w:kern w:val="2"/>
                <w:sz w:val="28"/>
                <w:szCs w:val="28"/>
              </w:rPr>
            </w:pPr>
            <w:r>
              <w:rPr>
                <w:rFonts w:hint="eastAsia" w:ascii="Times New Roman" w:hAnsi="Times New Roman"/>
                <w:color w:val="000000"/>
                <w:sz w:val="28"/>
                <w:szCs w:val="28"/>
              </w:rPr>
              <w:t>180</w:t>
            </w:r>
          </w:p>
        </w:tc>
        <w:tc>
          <w:tcPr>
            <w:tcW w:w="0" w:type="auto"/>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olor w:val="000000"/>
                <w:sz w:val="28"/>
                <w:szCs w:val="28"/>
              </w:rPr>
            </w:pPr>
            <w:r>
              <w:rPr>
                <w:rFonts w:hint="eastAsia" w:ascii="Times New Roman" w:hAnsi="Times New Roman"/>
                <w:color w:val="000000"/>
                <w:sz w:val="28"/>
                <w:szCs w:val="28"/>
              </w:rPr>
              <w:t>45</w:t>
            </w:r>
          </w:p>
        </w:tc>
      </w:tr>
    </w:tbl>
    <w:p>
      <w:pPr>
        <w:spacing w:line="520" w:lineRule="exact"/>
        <w:rPr>
          <w:rFonts w:hint="eastAsia" w:ascii="方正楷体简体" w:hAnsi="宋体" w:eastAsia="方正楷体简体"/>
          <w:color w:val="000000"/>
          <w:sz w:val="26"/>
          <w:szCs w:val="24"/>
        </w:rPr>
      </w:pPr>
      <w:r>
        <w:rPr>
          <w:rFonts w:hint="eastAsia" w:ascii="方正楷体简体" w:hAnsi="宋体" w:eastAsia="方正楷体简体"/>
          <w:color w:val="000000"/>
          <w:sz w:val="26"/>
          <w:szCs w:val="24"/>
        </w:rPr>
        <w:t>备注：无害化厕所普及率达到</w:t>
      </w:r>
      <w:r>
        <w:rPr>
          <w:rFonts w:hint="eastAsia" w:ascii="Times New Roman" w:hAnsi="Times New Roman" w:eastAsia="方正楷体简体"/>
          <w:color w:val="000000"/>
          <w:sz w:val="26"/>
          <w:szCs w:val="24"/>
        </w:rPr>
        <w:t>90</w:t>
      </w:r>
      <w:r>
        <w:rPr>
          <w:rFonts w:hint="eastAsia" w:ascii="方正楷体简体" w:hAnsi="宋体" w:eastAsia="方正楷体简体"/>
          <w:color w:val="000000"/>
          <w:sz w:val="26"/>
          <w:szCs w:val="24"/>
        </w:rPr>
        <w:t>%后可将剩余指标调剂到就近的村连片实施或者调剂到往年实施了户厕改造工作但是未达到整村销号的村实施。</w:t>
      </w:r>
    </w:p>
    <w:p>
      <w:pPr>
        <w:rPr>
          <w:rFonts w:hint="eastAsia" w:ascii="宋体" w:hAnsi="宋体" w:eastAsia="宋体"/>
          <w:kern w:val="2"/>
          <w:sz w:val="21"/>
          <w:szCs w:val="21"/>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pStyle w:val="7"/>
        <w:spacing w:line="560" w:lineRule="exact"/>
        <w:ind w:left="0" w:firstLine="0"/>
        <w:rPr>
          <w:rFonts w:hint="eastAsia" w:ascii="宋体" w:eastAsia="方正黑体简体"/>
          <w:b/>
          <w:bCs/>
          <w:i w:val="0"/>
          <w:iCs/>
          <w:sz w:val="32"/>
          <w:szCs w:val="32"/>
        </w:rPr>
      </w:pPr>
      <w:r>
        <w:rPr>
          <w:rFonts w:hint="eastAsia" w:ascii="宋体" w:eastAsia="方正黑体简体"/>
          <w:b/>
          <w:bCs/>
          <w:i w:val="0"/>
          <w:iCs/>
          <w:sz w:val="32"/>
          <w:szCs w:val="32"/>
        </w:rPr>
        <w:t xml:space="preserve"> </w:t>
      </w:r>
    </w:p>
    <w:p>
      <w:pPr>
        <w:pStyle w:val="3"/>
        <w:spacing w:line="560" w:lineRule="exact"/>
        <w:rPr>
          <w:rFonts w:hint="eastAsia" w:ascii="宋体" w:hAnsi="宋体" w:eastAsia="方正黑体简体"/>
          <w:spacing w:val="-10"/>
        </w:rPr>
      </w:pPr>
      <w:r>
        <w:rPr>
          <w:rFonts w:hint="eastAsia" w:ascii="宋体" w:hAnsi="宋体" w:eastAsia="方正黑体简体"/>
        </w:rPr>
        <w:t>附件</w:t>
      </w:r>
      <w:r>
        <w:rPr>
          <w:rFonts w:hint="eastAsia" w:ascii="Times New Roman" w:hAnsi="Times New Roman" w:eastAsia="宋体"/>
          <w:spacing w:val="-10"/>
        </w:rPr>
        <w:t>2</w:t>
      </w:r>
    </w:p>
    <w:p>
      <w:pPr>
        <w:pStyle w:val="3"/>
        <w:spacing w:line="560" w:lineRule="exact"/>
        <w:rPr>
          <w:rFonts w:hint="eastAsia" w:ascii="宋体" w:hAnsi="宋体" w:eastAsia="方正黑体简体"/>
          <w:spacing w:val="-10"/>
        </w:rPr>
      </w:pPr>
      <w:r>
        <w:rPr>
          <w:rFonts w:hint="eastAsia" w:ascii="宋体" w:hAnsi="宋体" w:eastAsia="方正黑体简体"/>
          <w:spacing w:val="-10"/>
        </w:rPr>
        <w:t xml:space="preserve"> </w:t>
      </w:r>
    </w:p>
    <w:p>
      <w:pPr>
        <w:pStyle w:val="7"/>
        <w:spacing w:before="0" w:beforeAutospacing="0" w:after="0" w:afterAutospacing="0" w:line="560" w:lineRule="exact"/>
        <w:ind w:left="0" w:firstLine="0"/>
        <w:jc w:val="center"/>
        <w:rPr>
          <w:rFonts w:hint="eastAsia" w:ascii="宋体"/>
          <w:bCs/>
          <w:i w:val="0"/>
          <w:iCs/>
        </w:rPr>
      </w:pPr>
      <w:r>
        <w:rPr>
          <w:rFonts w:hint="eastAsia" w:ascii="宋体"/>
          <w:bCs/>
          <w:i w:val="0"/>
          <w:iCs/>
        </w:rPr>
        <w:t xml:space="preserve">资阳市临空经济区农村户用厕所无害化改造 </w:t>
      </w:r>
    </w:p>
    <w:p>
      <w:pPr>
        <w:pStyle w:val="7"/>
        <w:spacing w:before="0" w:beforeAutospacing="0" w:after="0" w:afterAutospacing="0" w:line="560" w:lineRule="exact"/>
        <w:ind w:left="0" w:firstLine="0"/>
        <w:jc w:val="center"/>
        <w:rPr>
          <w:rFonts w:hint="eastAsia" w:ascii="宋体"/>
          <w:bCs/>
          <w:i w:val="0"/>
          <w:sz w:val="20"/>
          <w:szCs w:val="20"/>
        </w:rPr>
      </w:pPr>
      <w:r>
        <w:rPr>
          <w:rFonts w:hint="eastAsia" w:ascii="宋体"/>
          <w:bCs/>
          <w:i w:val="0"/>
          <w:iCs/>
        </w:rPr>
        <w:t>项目验收表</w:t>
      </w:r>
    </w:p>
    <w:p>
      <w:pPr>
        <w:spacing w:line="600" w:lineRule="exact"/>
        <w:rPr>
          <w:rFonts w:hint="eastAsia" w:ascii="宋体" w:hAnsi="宋体"/>
          <w:sz w:val="28"/>
          <w:szCs w:val="28"/>
        </w:rPr>
      </w:pPr>
      <w:r>
        <w:rPr>
          <w:rFonts w:hint="eastAsia" w:ascii="宋体" w:hAnsi="宋体"/>
          <w:sz w:val="28"/>
          <w:szCs w:val="28"/>
        </w:rPr>
        <w:t>镇村：                               验收时间：   年   月   日</w:t>
      </w:r>
    </w:p>
    <w:tbl>
      <w:tblPr>
        <w:tblStyle w:val="15"/>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558"/>
        <w:gridCol w:w="1143"/>
        <w:gridCol w:w="1513"/>
        <w:gridCol w:w="492"/>
        <w:gridCol w:w="1523"/>
        <w:gridCol w:w="415"/>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szCs w:val="24"/>
              </w:rPr>
            </w:pPr>
            <w:r>
              <w:rPr>
                <w:rFonts w:hint="eastAsia" w:ascii="宋体" w:hAnsi="宋体"/>
                <w:sz w:val="24"/>
                <w:szCs w:val="24"/>
              </w:rPr>
              <w:t>农户基本</w:t>
            </w:r>
          </w:p>
          <w:p>
            <w:pPr>
              <w:spacing w:line="360" w:lineRule="exact"/>
              <w:jc w:val="center"/>
              <w:rPr>
                <w:rFonts w:ascii="宋体" w:hAnsi="宋体"/>
                <w:kern w:val="2"/>
                <w:sz w:val="24"/>
                <w:szCs w:val="24"/>
              </w:rPr>
            </w:pPr>
            <w:r>
              <w:rPr>
                <w:rFonts w:hint="eastAsia" w:ascii="宋体" w:hAnsi="宋体"/>
                <w:sz w:val="24"/>
                <w:szCs w:val="24"/>
              </w:rPr>
              <w:t>情况</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kern w:val="2"/>
                <w:sz w:val="24"/>
                <w:szCs w:val="24"/>
              </w:rPr>
            </w:pPr>
            <w:r>
              <w:rPr>
                <w:rFonts w:hint="eastAsia" w:ascii="宋体" w:hAnsi="宋体"/>
                <w:sz w:val="24"/>
                <w:szCs w:val="24"/>
              </w:rPr>
              <w:t>户主姓名</w:t>
            </w:r>
          </w:p>
        </w:tc>
        <w:tc>
          <w:tcPr>
            <w:tcW w:w="200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p>
        </w:tc>
        <w:tc>
          <w:tcPr>
            <w:tcW w:w="193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sz w:val="24"/>
                <w:szCs w:val="24"/>
              </w:rPr>
              <w:t>家庭人口</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kern w:val="2"/>
                <w:sz w:val="24"/>
                <w:szCs w:val="24"/>
              </w:rPr>
            </w:pPr>
            <w:r>
              <w:rPr>
                <w:rFonts w:hint="eastAsia" w:ascii="宋体" w:hAnsi="宋体"/>
                <w:sz w:val="24"/>
                <w:szCs w:val="24"/>
              </w:rPr>
              <w:t>联系电话</w:t>
            </w:r>
          </w:p>
        </w:tc>
        <w:tc>
          <w:tcPr>
            <w:tcW w:w="200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p>
        </w:tc>
        <w:tc>
          <w:tcPr>
            <w:tcW w:w="193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sz w:val="24"/>
                <w:szCs w:val="24"/>
              </w:rPr>
              <w:t>改厕编号</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sz w:val="24"/>
                <w:szCs w:val="24"/>
              </w:rPr>
              <w:t>验收项目</w:t>
            </w: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sz w:val="24"/>
                <w:szCs w:val="24"/>
              </w:rPr>
              <w:t>项目内容</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sz w:val="24"/>
                <w:szCs w:val="24"/>
              </w:rPr>
              <w:t>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restart"/>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sz w:val="24"/>
                <w:szCs w:val="24"/>
              </w:rPr>
              <w:t>厕屋</w:t>
            </w: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厕屋选址是否合格</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地面是否硬化</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厕屋面积是否≥</w:t>
            </w:r>
            <w:r>
              <w:rPr>
                <w:rFonts w:ascii="Times New Roman" w:hAnsi="Times New Roman"/>
                <w:sz w:val="24"/>
                <w:szCs w:val="24"/>
              </w:rPr>
              <w:t>1</w:t>
            </w:r>
            <w:r>
              <w:rPr>
                <w:rFonts w:ascii="宋体" w:hAnsi="宋体"/>
                <w:sz w:val="24"/>
                <w:szCs w:val="24"/>
              </w:rPr>
              <w:t>.</w:t>
            </w:r>
            <w:r>
              <w:rPr>
                <w:rFonts w:ascii="Times New Roman" w:hAnsi="Times New Roman"/>
                <w:sz w:val="24"/>
                <w:szCs w:val="24"/>
              </w:rPr>
              <w:t>2m</w:t>
            </w:r>
            <w:r>
              <w:rPr>
                <w:rFonts w:ascii="Times New Roman" w:hAnsi="Times New Roman"/>
                <w:sz w:val="24"/>
                <w:szCs w:val="24"/>
                <w:vertAlign w:val="superscript"/>
              </w:rPr>
              <w:t>2</w:t>
            </w:r>
            <w:r>
              <w:rPr>
                <w:rFonts w:hint="eastAsia" w:ascii="宋体" w:hAnsi="宋体"/>
                <w:sz w:val="24"/>
                <w:szCs w:val="24"/>
              </w:rPr>
              <w:t>、高度是否≥</w:t>
            </w:r>
            <w:r>
              <w:rPr>
                <w:rFonts w:ascii="Times New Roman" w:hAnsi="Times New Roman"/>
                <w:sz w:val="24"/>
                <w:szCs w:val="24"/>
              </w:rPr>
              <w:t>2</w:t>
            </w:r>
            <w:r>
              <w:rPr>
                <w:rFonts w:ascii="宋体" w:hAnsi="宋体"/>
                <w:sz w:val="24"/>
                <w:szCs w:val="24"/>
              </w:rPr>
              <w:t>.</w:t>
            </w:r>
            <w:r>
              <w:rPr>
                <w:rFonts w:ascii="Times New Roman" w:hAnsi="Times New Roman"/>
                <w:sz w:val="24"/>
                <w:szCs w:val="24"/>
              </w:rPr>
              <w:t>0m</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是否有强烈刺鼻臭味</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是否有门、墙、顶、通风、照明、带沉水弯的蹲便器等设施</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restart"/>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sz w:val="24"/>
                <w:szCs w:val="24"/>
              </w:rPr>
              <w:t>三格化粪池</w:t>
            </w: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选址是否合格</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三格比例、深度、容积是否合格</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贮粪池建造材料是否合格</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过粪管安装位置、连接方式是否合格</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贮粪池是否留有出粪口和清渣口</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盖板密封是否严密</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贮粪池池底是否渗漏、管道连接处是否渗漏、池壁有无裂缝</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排气管安装是否合格</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kern w:val="2"/>
                <w:sz w:val="24"/>
                <w:szCs w:val="24"/>
              </w:rPr>
            </w:pPr>
          </w:p>
        </w:tc>
        <w:tc>
          <w:tcPr>
            <w:tcW w:w="564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both"/>
              <w:rPr>
                <w:rFonts w:ascii="宋体" w:hAnsi="宋体"/>
                <w:kern w:val="2"/>
                <w:sz w:val="24"/>
                <w:szCs w:val="24"/>
              </w:rPr>
            </w:pPr>
            <w:r>
              <w:rPr>
                <w:rFonts w:hint="eastAsia" w:ascii="宋体" w:hAnsi="宋体"/>
                <w:sz w:val="24"/>
                <w:szCs w:val="24"/>
              </w:rPr>
              <w:t>未利用原有旱厕坑是否填埋</w:t>
            </w:r>
          </w:p>
        </w:tc>
        <w:tc>
          <w:tcPr>
            <w:tcW w:w="233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97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整体验收结果</w:t>
            </w:r>
          </w:p>
        </w:tc>
        <w:tc>
          <w:tcPr>
            <w:tcW w:w="7425"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1" w:hRule="atLeast"/>
          <w:jc w:val="center"/>
        </w:trPr>
        <w:tc>
          <w:tcPr>
            <w:tcW w:w="197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户主签字</w:t>
            </w:r>
          </w:p>
        </w:tc>
        <w:tc>
          <w:tcPr>
            <w:tcW w:w="2656"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p>
        </w:tc>
        <w:tc>
          <w:tcPr>
            <w:tcW w:w="201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施工方签字</w:t>
            </w:r>
          </w:p>
        </w:tc>
        <w:tc>
          <w:tcPr>
            <w:tcW w:w="275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6" w:hRule="atLeast"/>
          <w:jc w:val="center"/>
        </w:trPr>
        <w:tc>
          <w:tcPr>
            <w:tcW w:w="197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r>
              <w:rPr>
                <w:rFonts w:hint="eastAsia" w:ascii="宋体" w:hAnsi="宋体"/>
                <w:color w:val="000000"/>
                <w:sz w:val="24"/>
                <w:szCs w:val="24"/>
              </w:rPr>
              <w:t>项目实施乡镇签字</w:t>
            </w:r>
          </w:p>
          <w:p>
            <w:pPr>
              <w:spacing w:line="360" w:lineRule="exact"/>
              <w:jc w:val="center"/>
              <w:rPr>
                <w:rFonts w:ascii="宋体" w:hAnsi="宋体"/>
                <w:color w:val="000000"/>
                <w:kern w:val="2"/>
                <w:sz w:val="24"/>
                <w:szCs w:val="24"/>
              </w:rPr>
            </w:pPr>
            <w:r>
              <w:rPr>
                <w:rFonts w:hint="eastAsia" w:ascii="宋体" w:hAnsi="宋体"/>
                <w:color w:val="000000"/>
                <w:sz w:val="24"/>
                <w:szCs w:val="24"/>
              </w:rPr>
              <w:t>（盖章）</w:t>
            </w:r>
          </w:p>
        </w:tc>
        <w:tc>
          <w:tcPr>
            <w:tcW w:w="2656"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p>
        </w:tc>
        <w:tc>
          <w:tcPr>
            <w:tcW w:w="201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kern w:val="2"/>
                <w:sz w:val="24"/>
                <w:szCs w:val="24"/>
              </w:rPr>
            </w:pPr>
            <w:r>
              <w:rPr>
                <w:rFonts w:hint="eastAsia" w:ascii="宋体" w:hAnsi="宋体"/>
                <w:sz w:val="24"/>
                <w:szCs w:val="24"/>
              </w:rPr>
              <w:t>管委会验收人员</w:t>
            </w:r>
          </w:p>
          <w:p>
            <w:pPr>
              <w:spacing w:line="360" w:lineRule="exact"/>
              <w:jc w:val="center"/>
              <w:rPr>
                <w:rFonts w:ascii="宋体" w:hAnsi="宋体"/>
                <w:color w:val="000000"/>
                <w:kern w:val="2"/>
                <w:sz w:val="24"/>
                <w:szCs w:val="24"/>
              </w:rPr>
            </w:pPr>
            <w:r>
              <w:rPr>
                <w:rFonts w:hint="eastAsia" w:ascii="宋体" w:hAnsi="宋体"/>
                <w:sz w:val="24"/>
                <w:szCs w:val="24"/>
              </w:rPr>
              <w:t>签字（盖章）</w:t>
            </w:r>
          </w:p>
        </w:tc>
        <w:tc>
          <w:tcPr>
            <w:tcW w:w="275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宋体" w:hAnsi="宋体"/>
                <w:color w:val="000000"/>
                <w:kern w:val="2"/>
                <w:sz w:val="24"/>
                <w:szCs w:val="24"/>
              </w:rPr>
            </w:pPr>
          </w:p>
        </w:tc>
      </w:tr>
    </w:tbl>
    <w:p>
      <w:pPr>
        <w:widowControl/>
        <w:rPr>
          <w:rFonts w:ascii="宋体" w:hAnsi="宋体"/>
        </w:rPr>
        <w:sectPr>
          <w:footerReference r:id="rId3" w:type="default"/>
          <w:footerReference r:id="rId4" w:type="even"/>
          <w:pgSz w:w="11910" w:h="16840"/>
          <w:pgMar w:top="2098" w:right="1474" w:bottom="1985" w:left="1588" w:header="0" w:footer="1474" w:gutter="0"/>
          <w:cols w:space="720" w:num="1"/>
        </w:sectPr>
      </w:pPr>
    </w:p>
    <w:p>
      <w:pPr>
        <w:rPr>
          <w:rFonts w:hint="eastAsia" w:ascii="宋体" w:hAnsi="宋体"/>
          <w:lang w:val="zh-CN"/>
        </w:rPr>
      </w:pPr>
      <w:r>
        <w:rPr>
          <w:rFonts w:ascii="宋体" w:hAnsi="宋体"/>
        </w:rPr>
        <w:t xml:space="preserve"> </w:t>
      </w:r>
      <w:bookmarkStart w:id="0" w:name="_GoBack"/>
      <w:bookmarkEnd w:id="0"/>
    </w:p>
    <w:sectPr>
      <w:footerReference r:id="rId5" w:type="default"/>
      <w:footerReference r:id="rId6" w:type="even"/>
      <w:pgSz w:w="11906" w:h="16838"/>
      <w:pgMar w:top="2098" w:right="1474" w:bottom="1985" w:left="1588" w:header="992" w:footer="147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
    <w:altName w:val="DejaVu Math TeX Gyre"/>
    <w:panose1 w:val="00000000000000000000"/>
    <w:charset w:val="00"/>
    <w:family w:val="auto"/>
    <w:pitch w:val="default"/>
    <w:sig w:usb0="00000003"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方正黑体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rPr>
        <w:rStyle w:val="17"/>
        <w:rFonts w:hint="eastAsia"/>
      </w:rPr>
      <w:t xml:space="preserve">— </w:t>
    </w:r>
    <w:r>
      <w:rPr>
        <w:rStyle w:val="17"/>
      </w:rPr>
      <w:fldChar w:fldCharType="begin"/>
    </w:r>
    <w:r>
      <w:rPr>
        <w:rStyle w:val="17"/>
      </w:rPr>
      <w:instrText xml:space="preserve">PAGE  </w:instrText>
    </w:r>
    <w:r>
      <w:rPr>
        <w:rStyle w:val="17"/>
      </w:rPr>
      <w:fldChar w:fldCharType="separate"/>
    </w:r>
    <w:r>
      <w:rPr>
        <w:rStyle w:val="17"/>
        <w:lang/>
      </w:rPr>
      <w:t>7</w:t>
    </w:r>
    <w:r>
      <w:rPr>
        <w:rStyle w:val="17"/>
      </w:rPr>
      <w:fldChar w:fldCharType="end"/>
    </w:r>
    <w:r>
      <w:rPr>
        <w:rStyle w:val="17"/>
        <w:rFonts w:hint="eastAsia"/>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Fonts w:hint="eastAsia" w:ascii="宋体" w:hAnsi="宋体" w:eastAsia="宋体"/>
        <w:sz w:val="28"/>
        <w:szCs w:val="28"/>
      </w:rPr>
    </w:pPr>
    <w:r>
      <w:rPr>
        <w:rStyle w:val="17"/>
        <w:rFonts w:hint="eastAsia" w:ascii="宋体" w:hAnsi="宋体" w:eastAsia="宋体"/>
        <w:sz w:val="28"/>
        <w:szCs w:val="28"/>
      </w:rPr>
      <w:t xml:space="preserve">— </w:t>
    </w:r>
    <w:r>
      <w:rPr>
        <w:rStyle w:val="17"/>
        <w:rFonts w:ascii="宋体" w:hAnsi="宋体" w:eastAsia="宋体"/>
        <w:sz w:val="28"/>
        <w:szCs w:val="28"/>
      </w:rPr>
      <w:fldChar w:fldCharType="begin"/>
    </w:r>
    <w:r>
      <w:rPr>
        <w:rStyle w:val="17"/>
        <w:rFonts w:ascii="宋体" w:hAnsi="宋体" w:eastAsia="宋体"/>
        <w:sz w:val="28"/>
        <w:szCs w:val="28"/>
      </w:rPr>
      <w:instrText xml:space="preserve">PAGE  </w:instrText>
    </w:r>
    <w:r>
      <w:rPr>
        <w:rStyle w:val="17"/>
        <w:rFonts w:ascii="宋体" w:hAnsi="宋体" w:eastAsia="宋体"/>
        <w:sz w:val="28"/>
        <w:szCs w:val="28"/>
      </w:rPr>
      <w:fldChar w:fldCharType="separate"/>
    </w:r>
    <w:r>
      <w:rPr>
        <w:rStyle w:val="17"/>
        <w:rFonts w:ascii="宋体" w:hAnsi="宋体" w:eastAsia="宋体"/>
        <w:sz w:val="28"/>
        <w:szCs w:val="28"/>
        <w:lang/>
      </w:rPr>
      <w:t>8</w:t>
    </w:r>
    <w:r>
      <w:rPr>
        <w:rStyle w:val="17"/>
        <w:rFonts w:ascii="宋体" w:hAnsi="宋体" w:eastAsia="宋体"/>
        <w:sz w:val="28"/>
        <w:szCs w:val="28"/>
      </w:rPr>
      <w:fldChar w:fldCharType="end"/>
    </w:r>
    <w:r>
      <w:rPr>
        <w:rStyle w:val="17"/>
        <w:rFonts w:hint="eastAsia" w:ascii="宋体" w:hAnsi="宋体" w:eastAsia="宋体"/>
        <w:sz w:val="28"/>
        <w:szCs w:val="28"/>
      </w:rPr>
      <w:t xml:space="preserve"> —</w:t>
    </w: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3"/>
      <w:spacing w:line="14" w:lineRule="auto"/>
      <w:ind w:right="360" w:firstLine="360"/>
      <w:rPr>
        <w:sz w:val="20"/>
      </w:rPr>
    </w:pPr>
    <w:r>
      <w:rPr>
        <w:lang w:val="en-US"/>
      </w:rPr>
      <mc:AlternateContent>
        <mc:Choice Requires="wps">
          <w:drawing>
            <wp:anchor distT="0" distB="0" distL="114300" distR="114300" simplePos="0" relativeHeight="251658240" behindDoc="1" locked="0" layoutInCell="1" allowOverlap="1">
              <wp:simplePos x="0" y="0"/>
              <wp:positionH relativeFrom="page">
                <wp:posOffset>995680</wp:posOffset>
              </wp:positionH>
              <wp:positionV relativeFrom="page">
                <wp:posOffset>9763760</wp:posOffset>
              </wp:positionV>
              <wp:extent cx="647700" cy="223520"/>
              <wp:effectExtent l="0" t="0" r="0" b="0"/>
              <wp:wrapNone/>
              <wp:docPr id="76" name="文本框 76"/>
              <wp:cNvGraphicFramePr/>
              <a:graphic xmlns:a="http://schemas.openxmlformats.org/drawingml/2006/main">
                <a:graphicData uri="http://schemas.microsoft.com/office/word/2010/wordprocessingShape">
                  <wps:wsp>
                    <wps:cNvSpPr txBox="true"/>
                    <wps:spPr>
                      <a:xfrm>
                        <a:off x="0" y="0"/>
                        <a:ext cx="647700" cy="223520"/>
                      </a:xfrm>
                      <a:prstGeom prst="rect">
                        <a:avLst/>
                      </a:prstGeom>
                      <a:noFill/>
                      <a:ln>
                        <a:noFill/>
                      </a:ln>
                      <a:effectLst/>
                    </wps:spPr>
                    <wps:txbx>
                      <w:txbxContent>
                        <w:p>
                          <w:pPr>
                            <w:spacing w:before="9"/>
                            <w:ind w:left="20"/>
                            <w:rPr>
                              <w:rFonts w:ascii="Times New Roman" w:hAnsi="Times New Roman"/>
                              <w:sz w:val="28"/>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t>28</w:t>
                          </w:r>
                          <w:r>
                            <w:rPr>
                              <w:rFonts w:ascii="Times New Roman" w:hAnsi="Times New Roman"/>
                              <w:sz w:val="28"/>
                            </w:rPr>
                            <w:fldChar w:fldCharType="end"/>
                          </w:r>
                          <w:r>
                            <w:rPr>
                              <w:rFonts w:ascii="Times New Roman" w:hAnsi="Times New Roman"/>
                              <w:sz w:val="28"/>
                            </w:rPr>
                            <w:t xml:space="preserve"> —</w:t>
                          </w:r>
                        </w:p>
                      </w:txbxContent>
                    </wps:txbx>
                    <wps:bodyPr wrap="square" lIns="0" tIns="0" rIns="0" bIns="0" upright="true"/>
                  </wps:wsp>
                </a:graphicData>
              </a:graphic>
            </wp:anchor>
          </w:drawing>
        </mc:Choice>
        <mc:Fallback>
          <w:pict>
            <v:shape id="_x0000_s1026" o:spid="_x0000_s1026" o:spt="202" type="#_x0000_t202" style="position:absolute;left:0pt;margin-left:78.4pt;margin-top:768.8pt;height:17.6pt;width:51pt;mso-position-horizontal-relative:page;mso-position-vertical-relative:page;z-index:-251658240;mso-width-relative:page;mso-height-relative:page;" filled="f" stroked="f" coordsize="21600,21600" o:gfxdata="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DwpfojaAAAADQEAAA8AAAAAAAAAAQAgAAAAOAAAAGRycy9k&#10;b3ducmV2LnhtbFBLAQIUABQAAAAIAIdO4kAzAXbSsQEAAEcDAAAOAAAAAAAAAAEAIAAAAD8BAABk&#10;cnMvZTJvRG9jLnhtbFBLBQYAAAAABgAGAFkBAABiBQAAAAA=&#10;">
              <v:fill on="f" focussize="0,0"/>
              <v:stroke on="f"/>
              <v:imagedata o:title=""/>
              <o:lock v:ext="edit" aspectratio="f"/>
              <v:textbox inset="0mm,0mm,0mm,0mm">
                <w:txbxContent>
                  <w:p>
                    <w:pPr>
                      <w:spacing w:before="9"/>
                      <w:ind w:left="20"/>
                      <w:rPr>
                        <w:rFonts w:ascii="Times New Roman" w:hAnsi="Times New Roman"/>
                        <w:sz w:val="28"/>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t>28</w:t>
                    </w:r>
                    <w:r>
                      <w:rPr>
                        <w:rFonts w:ascii="Times New Roman" w:hAnsi="Times New Roman"/>
                        <w:sz w:val="28"/>
                      </w:rPr>
                      <w:fldChar w:fldCharType="end"/>
                    </w:r>
                    <w:r>
                      <w:rPr>
                        <w:rFonts w:ascii="Times New Roman" w:hAnsi="Times New Roman"/>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9B690C"/>
    <w:multiLevelType w:val="multilevel"/>
    <w:tmpl w:val="769B690C"/>
    <w:lvl w:ilvl="0" w:tentative="0">
      <w:start w:val="2"/>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F4"/>
    <w:rsid w:val="00030D64"/>
    <w:rsid w:val="000354B1"/>
    <w:rsid w:val="000430F4"/>
    <w:rsid w:val="000B5ABD"/>
    <w:rsid w:val="000D3552"/>
    <w:rsid w:val="000E0F6B"/>
    <w:rsid w:val="000E2CEF"/>
    <w:rsid w:val="000F1E31"/>
    <w:rsid w:val="000F4058"/>
    <w:rsid w:val="000F75E6"/>
    <w:rsid w:val="00104F18"/>
    <w:rsid w:val="00130AF3"/>
    <w:rsid w:val="0015221E"/>
    <w:rsid w:val="00175399"/>
    <w:rsid w:val="00222701"/>
    <w:rsid w:val="002417C7"/>
    <w:rsid w:val="002722AC"/>
    <w:rsid w:val="00282293"/>
    <w:rsid w:val="00282826"/>
    <w:rsid w:val="002A42A3"/>
    <w:rsid w:val="002C5497"/>
    <w:rsid w:val="002C792F"/>
    <w:rsid w:val="0031781C"/>
    <w:rsid w:val="00324626"/>
    <w:rsid w:val="003563C1"/>
    <w:rsid w:val="00394212"/>
    <w:rsid w:val="003A29B6"/>
    <w:rsid w:val="003B1E7E"/>
    <w:rsid w:val="003D7C78"/>
    <w:rsid w:val="003E3F9A"/>
    <w:rsid w:val="00424DBD"/>
    <w:rsid w:val="00425CF3"/>
    <w:rsid w:val="00430C98"/>
    <w:rsid w:val="00436FA6"/>
    <w:rsid w:val="00437B35"/>
    <w:rsid w:val="00443DF0"/>
    <w:rsid w:val="00480492"/>
    <w:rsid w:val="00491E46"/>
    <w:rsid w:val="004D0B3F"/>
    <w:rsid w:val="005330B3"/>
    <w:rsid w:val="00555986"/>
    <w:rsid w:val="0056727F"/>
    <w:rsid w:val="005B4945"/>
    <w:rsid w:val="00601EF0"/>
    <w:rsid w:val="006046BF"/>
    <w:rsid w:val="00613963"/>
    <w:rsid w:val="006170EC"/>
    <w:rsid w:val="0063606A"/>
    <w:rsid w:val="00647C75"/>
    <w:rsid w:val="00650EDD"/>
    <w:rsid w:val="0067121A"/>
    <w:rsid w:val="00676E89"/>
    <w:rsid w:val="0069384F"/>
    <w:rsid w:val="00693BFA"/>
    <w:rsid w:val="006B09B0"/>
    <w:rsid w:val="006F31DB"/>
    <w:rsid w:val="0070458D"/>
    <w:rsid w:val="007144CE"/>
    <w:rsid w:val="007D21F8"/>
    <w:rsid w:val="007F3537"/>
    <w:rsid w:val="00861CAA"/>
    <w:rsid w:val="00862CCF"/>
    <w:rsid w:val="00895EE1"/>
    <w:rsid w:val="008C00C7"/>
    <w:rsid w:val="008D6406"/>
    <w:rsid w:val="00900D70"/>
    <w:rsid w:val="0090614C"/>
    <w:rsid w:val="0092793F"/>
    <w:rsid w:val="00955D2D"/>
    <w:rsid w:val="00983DBB"/>
    <w:rsid w:val="009B062D"/>
    <w:rsid w:val="009C013B"/>
    <w:rsid w:val="009F0024"/>
    <w:rsid w:val="009F7C5C"/>
    <w:rsid w:val="00A140BD"/>
    <w:rsid w:val="00A14BC1"/>
    <w:rsid w:val="00A67447"/>
    <w:rsid w:val="00A729BE"/>
    <w:rsid w:val="00AA7A5D"/>
    <w:rsid w:val="00AA7BA6"/>
    <w:rsid w:val="00AE6A94"/>
    <w:rsid w:val="00AF0FEE"/>
    <w:rsid w:val="00AF5940"/>
    <w:rsid w:val="00B02100"/>
    <w:rsid w:val="00B402C6"/>
    <w:rsid w:val="00B43808"/>
    <w:rsid w:val="00B46FC5"/>
    <w:rsid w:val="00B92EA7"/>
    <w:rsid w:val="00BB03A4"/>
    <w:rsid w:val="00BC3010"/>
    <w:rsid w:val="00C20B28"/>
    <w:rsid w:val="00C232DC"/>
    <w:rsid w:val="00C5071F"/>
    <w:rsid w:val="00C66FC3"/>
    <w:rsid w:val="00C9476D"/>
    <w:rsid w:val="00CA17CE"/>
    <w:rsid w:val="00CC5614"/>
    <w:rsid w:val="00CD1BB0"/>
    <w:rsid w:val="00D173E9"/>
    <w:rsid w:val="00D23DDF"/>
    <w:rsid w:val="00D534A9"/>
    <w:rsid w:val="00D606B0"/>
    <w:rsid w:val="00D74AAA"/>
    <w:rsid w:val="00E373D7"/>
    <w:rsid w:val="00E77A5D"/>
    <w:rsid w:val="00E94358"/>
    <w:rsid w:val="00EA47BE"/>
    <w:rsid w:val="00EA5D33"/>
    <w:rsid w:val="00EB0822"/>
    <w:rsid w:val="00F30B2F"/>
    <w:rsid w:val="00F65F0B"/>
    <w:rsid w:val="00F920EC"/>
    <w:rsid w:val="00FB601F"/>
    <w:rsid w:val="1318419F"/>
    <w:rsid w:val="4B4C2796"/>
    <w:rsid w:val="5BBF544B"/>
    <w:rsid w:val="5DFB1EFA"/>
    <w:rsid w:val="79F3DFF7"/>
    <w:rsid w:val="9DEB17F0"/>
    <w:rsid w:val="E32B2C22"/>
    <w:rsid w:val="EF4D9720"/>
    <w:rsid w:val="EFAF1AE4"/>
    <w:rsid w:val="EFBEB744"/>
    <w:rsid w:val="F23DFF6C"/>
    <w:rsid w:val="FE697BA2"/>
    <w:rsid w:val="FFF708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方正仿宋简体" w:hAnsi="方正仿宋简体" w:eastAsia="方正仿宋简体" w:cs="方正仿宋简体"/>
      <w:sz w:val="22"/>
      <w:szCs w:val="22"/>
      <w:lang w:val="zh-CN" w:eastAsia="zh-CN" w:bidi="ar-SA"/>
    </w:rPr>
  </w:style>
  <w:style w:type="paragraph" w:styleId="7">
    <w:name w:val="heading 1"/>
    <w:basedOn w:val="1"/>
    <w:next w:val="1"/>
    <w:uiPriority w:val="0"/>
    <w:pPr>
      <w:autoSpaceDE/>
      <w:autoSpaceDN/>
      <w:spacing w:before="100" w:beforeAutospacing="1" w:after="100" w:afterAutospacing="1"/>
      <w:ind w:left="306" w:hanging="3300"/>
      <w:jc w:val="both"/>
      <w:outlineLvl w:val="0"/>
    </w:pPr>
    <w:rPr>
      <w:rFonts w:ascii="方正小标宋简体" w:hAnsi="宋体" w:eastAsia="方正小标宋简体" w:cs="Times New Roman"/>
      <w:i/>
      <w:kern w:val="2"/>
      <w:sz w:val="44"/>
      <w:szCs w:val="44"/>
      <w:lang w:val="en-US"/>
    </w:rPr>
  </w:style>
  <w:style w:type="character" w:default="1" w:styleId="16">
    <w:name w:val="Default Paragraph Font"/>
    <w:semiHidden/>
    <w:qFormat/>
    <w:uiPriority w:val="0"/>
  </w:style>
  <w:style w:type="table" w:default="1" w:styleId="15">
    <w:name w:val="Normal Table"/>
    <w:semiHidden/>
    <w:qFormat/>
    <w:uiPriority w:val="0"/>
    <w:tblPr>
      <w:tblStyle w:val="15"/>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style>
  <w:style w:type="paragraph" w:styleId="3">
    <w:name w:val="Body Text"/>
    <w:basedOn w:val="1"/>
    <w:next w:val="1"/>
    <w:qFormat/>
    <w:uiPriority w:val="0"/>
    <w:rPr>
      <w:sz w:val="32"/>
      <w:szCs w:val="32"/>
    </w:rPr>
  </w:style>
  <w:style w:type="paragraph" w:styleId="4">
    <w:name w:val="Body Text Indent 2"/>
    <w:basedOn w:val="1"/>
    <w:next w:val="5"/>
    <w:qFormat/>
    <w:uiPriority w:val="99"/>
    <w:pPr>
      <w:keepNext/>
      <w:ind w:left="900"/>
    </w:pPr>
    <w:rPr>
      <w:rFonts w:ascii="宋体"/>
      <w:kern w:val="0"/>
      <w:sz w:val="24"/>
      <w:szCs w:val="20"/>
    </w:rPr>
  </w:style>
  <w:style w:type="paragraph" w:customStyle="1" w:styleId="5">
    <w:name w:val="z正文"/>
    <w:basedOn w:val="6"/>
    <w:qFormat/>
    <w:uiPriority w:val="0"/>
    <w:pPr>
      <w:snapToGrid w:val="0"/>
      <w:spacing w:line="360" w:lineRule="auto"/>
    </w:pPr>
    <w:rPr>
      <w:rFonts w:ascii="??" w:hAnsi="??"/>
      <w:kern w:val="0"/>
      <w:sz w:val="24"/>
      <w:szCs w:val="20"/>
    </w:rPr>
  </w:style>
  <w:style w:type="paragraph" w:styleId="6">
    <w:name w:val="Plain Text"/>
    <w:basedOn w:val="1"/>
    <w:link w:val="20"/>
    <w:qFormat/>
    <w:uiPriority w:val="0"/>
    <w:pPr>
      <w:autoSpaceDE/>
      <w:autoSpaceDN/>
      <w:jc w:val="both"/>
    </w:pPr>
    <w:rPr>
      <w:rFonts w:ascii="宋体" w:hAnsi="Courier New" w:eastAsia="宋体" w:cs="Courier New"/>
      <w:kern w:val="2"/>
      <w:sz w:val="21"/>
      <w:szCs w:val="21"/>
      <w:lang w:val="en-US"/>
    </w:rPr>
  </w:style>
  <w:style w:type="paragraph" w:styleId="8">
    <w:name w:val="Normal Indent"/>
    <w:basedOn w:val="1"/>
    <w:qFormat/>
    <w:uiPriority w:val="0"/>
    <w:pPr>
      <w:autoSpaceDE/>
      <w:autoSpaceDN/>
      <w:adjustRightInd w:val="0"/>
      <w:snapToGrid w:val="0"/>
      <w:spacing w:line="600" w:lineRule="exact"/>
      <w:ind w:firstLine="420" w:firstLineChars="200"/>
      <w:jc w:val="both"/>
    </w:pPr>
    <w:rPr>
      <w:rFonts w:ascii="Times New Roman" w:hAnsi="Times New Roman" w:cs="Times New Roman"/>
      <w:kern w:val="2"/>
      <w:sz w:val="32"/>
      <w:szCs w:val="24"/>
      <w:lang w:val="en-US"/>
    </w:rPr>
  </w:style>
  <w:style w:type="paragraph" w:styleId="9">
    <w:name w:val="Body Text Indent"/>
    <w:basedOn w:val="1"/>
    <w:uiPriority w:val="0"/>
    <w:pPr>
      <w:spacing w:after="120"/>
      <w:ind w:left="420" w:leftChars="200"/>
    </w:pPr>
  </w:style>
  <w:style w:type="paragraph" w:styleId="10">
    <w:name w:val="footer"/>
    <w:basedOn w:val="1"/>
    <w:link w:val="19"/>
    <w:qFormat/>
    <w:uiPriority w:val="0"/>
    <w:pPr>
      <w:tabs>
        <w:tab w:val="center" w:pos="4153"/>
        <w:tab w:val="right" w:pos="8306"/>
      </w:tabs>
      <w:snapToGrid w:val="0"/>
    </w:pPr>
    <w:rPr>
      <w:sz w:val="18"/>
    </w:rPr>
  </w:style>
  <w:style w:type="paragraph" w:styleId="11">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uiPriority w:val="0"/>
    <w:pPr>
      <w:spacing w:after="120" w:line="480" w:lineRule="auto"/>
    </w:pPr>
  </w:style>
  <w:style w:type="paragraph" w:styleId="13">
    <w:name w:val="Normal (Web)"/>
    <w:basedOn w:val="1"/>
    <w:uiPriority w:val="0"/>
    <w:pPr>
      <w:autoSpaceDE/>
      <w:autoSpaceDN/>
      <w:spacing w:before="100" w:beforeAutospacing="1" w:after="100" w:afterAutospacing="1"/>
    </w:pPr>
    <w:rPr>
      <w:rFonts w:ascii="Calibri" w:hAnsi="Calibri" w:eastAsia="宋体" w:cs="Times New Roman"/>
      <w:sz w:val="24"/>
      <w:szCs w:val="24"/>
      <w:lang w:val="en-US"/>
    </w:rPr>
  </w:style>
  <w:style w:type="paragraph" w:styleId="14">
    <w:name w:val="Body Text First Indent 2"/>
    <w:basedOn w:val="9"/>
    <w:uiPriority w:val="0"/>
    <w:pPr>
      <w:autoSpaceDE/>
      <w:autoSpaceDN/>
      <w:ind w:firstLine="420" w:firstLineChars="200"/>
      <w:jc w:val="both"/>
    </w:pPr>
    <w:rPr>
      <w:rFonts w:ascii="Times New Roman" w:hAnsi="Times New Roman" w:eastAsia="宋体" w:cs="Times New Roman"/>
      <w:kern w:val="2"/>
      <w:sz w:val="21"/>
      <w:szCs w:val="24"/>
      <w:lang w:val="en-US"/>
    </w:rPr>
  </w:style>
  <w:style w:type="character" w:styleId="17">
    <w:name w:val="page number"/>
    <w:basedOn w:val="16"/>
    <w:qFormat/>
    <w:uiPriority w:val="0"/>
  </w:style>
  <w:style w:type="character" w:customStyle="1" w:styleId="18">
    <w:name w:val="页眉 Char"/>
    <w:basedOn w:val="16"/>
    <w:link w:val="11"/>
    <w:uiPriority w:val="0"/>
    <w:rPr>
      <w:rFonts w:ascii="方正仿宋简体" w:hAnsi="方正仿宋简体" w:eastAsia="方正仿宋简体" w:cs="方正仿宋简体"/>
      <w:sz w:val="18"/>
      <w:szCs w:val="18"/>
      <w:lang w:val="zh-CN"/>
    </w:rPr>
  </w:style>
  <w:style w:type="character" w:customStyle="1" w:styleId="19">
    <w:name w:val="Footer Char"/>
    <w:basedOn w:val="16"/>
    <w:link w:val="10"/>
    <w:locked/>
    <w:uiPriority w:val="0"/>
    <w:rPr>
      <w:rFonts w:ascii="方正仿宋简体" w:hAnsi="方正仿宋简体" w:eastAsia="方正仿宋简体" w:cs="方正仿宋简体"/>
      <w:sz w:val="18"/>
      <w:szCs w:val="22"/>
      <w:lang w:val="zh-CN" w:eastAsia="zh-CN" w:bidi="ar-SA"/>
    </w:rPr>
  </w:style>
  <w:style w:type="character" w:customStyle="1" w:styleId="20">
    <w:name w:val="纯文本 字符"/>
    <w:link w:val="6"/>
    <w:semiHidden/>
    <w:locked/>
    <w:uiPriority w:val="0"/>
    <w:rPr>
      <w:rFonts w:ascii="宋体" w:hAnsi="Courier New" w:eastAsia="宋体" w:cs="Courier New"/>
      <w:kern w:val="2"/>
      <w:sz w:val="21"/>
      <w:szCs w:val="21"/>
      <w:lang w:val="en-US" w:eastAsia="zh-CN" w:bidi="ar-SA"/>
    </w:rPr>
  </w:style>
  <w:style w:type="character" w:customStyle="1" w:styleId="21">
    <w:name w:val="NormalCharacter"/>
    <w:semiHidden/>
    <w:uiPriority w:val="0"/>
    <w:rPr>
      <w:kern w:val="2"/>
      <w:sz w:val="21"/>
      <w:szCs w:val="24"/>
      <w:lang w:val="en-US" w:eastAsia="zh-CN" w:bidi="ar-SA"/>
    </w:rPr>
  </w:style>
  <w:style w:type="paragraph" w:customStyle="1" w:styleId="22">
    <w:name w:val="样式 标题 2 + 宋体 四号 首行缩进:  2 字符"/>
    <w:basedOn w:val="1"/>
    <w:next w:val="3"/>
    <w:qFormat/>
    <w:uiPriority w:val="0"/>
    <w:pPr>
      <w:suppressAutoHyphens/>
      <w:autoSpaceDE/>
      <w:autoSpaceDN/>
      <w:spacing w:line="360" w:lineRule="auto"/>
      <w:ind w:firstLine="560"/>
    </w:pPr>
    <w:rPr>
      <w:rFonts w:ascii="Times New Roman" w:hAnsi="Times New Roman" w:eastAsia="宋体" w:cs="宋体"/>
      <w:kern w:val="2"/>
      <w:sz w:val="28"/>
      <w:szCs w:val="20"/>
      <w:lang w:val="en-US"/>
    </w:rPr>
  </w:style>
  <w:style w:type="paragraph" w:customStyle="1" w:styleId="23">
    <w:name w:val="正文-公1"/>
    <w:basedOn w:val="1"/>
    <w:qFormat/>
    <w:uiPriority w:val="0"/>
    <w:pPr>
      <w:suppressAutoHyphens/>
      <w:autoSpaceDE/>
      <w:autoSpaceDN/>
      <w:ind w:firstLine="200" w:firstLineChars="200"/>
      <w:jc w:val="both"/>
    </w:pPr>
    <w:rPr>
      <w:rFonts w:ascii="Calibri" w:hAnsi="Calibri" w:eastAsia="宋体" w:cs="Times New Roman"/>
      <w:color w:val="000000"/>
      <w:kern w:val="2"/>
      <w:sz w:val="21"/>
      <w:szCs w:val="24"/>
      <w:lang w:val="en-US"/>
    </w:rPr>
  </w:style>
  <w:style w:type="character" w:customStyle="1" w:styleId="24">
    <w:name w:val="页脚 Char"/>
    <w:uiPriority w:val="0"/>
    <w:rPr>
      <w:rFonts w:eastAsia="宋体"/>
      <w:kern w:val="2"/>
      <w:sz w:val="18"/>
      <w:szCs w:val="18"/>
      <w:lang w:val="en-US" w:eastAsia="zh-CN" w:bidi="ar-SA"/>
    </w:rPr>
  </w:style>
  <w:style w:type="table" w:customStyle="1" w:styleId="25">
    <w:name w:val="Table Normal"/>
    <w:unhideWhenUsed/>
    <w:qFormat/>
    <w:uiPriority w:val="0"/>
    <w:tblPr>
      <w:tblStyle w:val="15"/>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451</Words>
  <Characters>2573</Characters>
  <Lines>21</Lines>
  <Paragraphs>6</Paragraphs>
  <TotalTime>1</TotalTime>
  <ScaleCrop>false</ScaleCrop>
  <LinksUpToDate>false</LinksUpToDate>
  <CharactersWithSpaces>3018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2023-02-16T15:07:00Z</dcterms:created>
  <dc:creator>user</dc:creator>
  <cp:lastModifiedBy>user</cp:lastModifiedBy>
  <cp:lastPrinted>2023-02-16T15:21:00Z</cp:lastPrinted>
  <dcterms:modified xsi:type="dcterms:W3CDTF">2023-03-30T18:31:52Z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5E90CBBA909B7EC1A4E7766300A6DB1E</vt:lpwstr>
  </property>
</Properties>
</file>