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黑体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="360" w:afterLines="150" w:line="4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6"/>
        <w:spacing w:after="240" w:afterLines="100" w:line="420" w:lineRule="exact"/>
        <w:jc w:val="center"/>
        <w:rPr>
          <w:rFonts w:ascii="Times New Roman" w:hAnsi="Times New Roman" w:eastAsia="方正仿宋简体" w:cs="Times New Roman"/>
          <w:sz w:val="40"/>
          <w:szCs w:val="40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资临空发〔2022〕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81</w:t>
      </w:r>
      <w:r>
        <w:rPr>
          <w:rFonts w:ascii="Times New Roman" w:hAnsi="Times New Roman" w:eastAsia="方正仿宋简体" w:cs="Times New Roman"/>
          <w:sz w:val="32"/>
          <w:szCs w:val="32"/>
        </w:rPr>
        <w:t>号</w:t>
      </w:r>
    </w:p>
    <w:p>
      <w:pPr>
        <w:tabs>
          <w:tab w:val="left" w:pos="8038"/>
        </w:tabs>
        <w:spacing w:line="600" w:lineRule="exact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ab/>
      </w:r>
    </w:p>
    <w:p>
      <w:pPr>
        <w:pStyle w:val="3"/>
        <w:rPr>
          <w:rFonts w:ascii="Times New Roman" w:hAnsi="Times New Roman" w:cs="Times New Roman"/>
        </w:rPr>
      </w:pPr>
    </w:p>
    <w:p>
      <w:pPr>
        <w:autoSpaceDE/>
        <w:autoSpaceDN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资阳市临空经济区管理委员会</w:t>
      </w:r>
    </w:p>
    <w:p>
      <w:pPr>
        <w:autoSpaceDE/>
        <w:autoSpaceDN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关于命名临空经济区乡村振兴示范村的通知</w:t>
      </w:r>
    </w:p>
    <w:p>
      <w:pPr>
        <w:autoSpaceDE/>
        <w:autoSpaceDN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autoSpaceDE/>
        <w:autoSpaceDN/>
        <w:spacing w:line="600" w:lineRule="exact"/>
        <w:rPr>
          <w:rFonts w:hint="eastAsia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雁江镇、临江镇人民政府，各部门（分局）、直属事业单位：</w:t>
      </w:r>
    </w:p>
    <w:p>
      <w:pPr>
        <w:autoSpaceDE/>
        <w:autoSpaceDN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为激励先进、鼓舞干劲，推动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临空经济区</w:t>
      </w:r>
      <w:r>
        <w:rPr>
          <w:rFonts w:ascii="Times New Roman" w:hAnsi="Times New Roman" w:cs="Times New Roman"/>
          <w:sz w:val="32"/>
          <w:szCs w:val="32"/>
          <w:lang w:val="en-US"/>
        </w:rPr>
        <w:t>乡村振兴战略深入实施，形成特色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鲜明</w:t>
      </w:r>
      <w:r>
        <w:rPr>
          <w:rFonts w:ascii="Times New Roman" w:hAnsi="Times New Roman" w:cs="Times New Roman"/>
          <w:sz w:val="32"/>
          <w:szCs w:val="32"/>
          <w:lang w:val="en-US"/>
        </w:rPr>
        <w:t>、竞相发展的乡村振兴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工作</w:t>
      </w:r>
      <w:r>
        <w:rPr>
          <w:rFonts w:ascii="Times New Roman" w:hAnsi="Times New Roman" w:cs="Times New Roman"/>
          <w:sz w:val="32"/>
          <w:szCs w:val="32"/>
          <w:lang w:val="en-US"/>
        </w:rPr>
        <w:t>格局，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经管委会研究，</w:t>
      </w:r>
      <w:r>
        <w:rPr>
          <w:rFonts w:ascii="Times New Roman" w:hAnsi="Times New Roman" w:cs="Times New Roman"/>
          <w:sz w:val="32"/>
          <w:szCs w:val="32"/>
          <w:lang w:val="en-US"/>
        </w:rPr>
        <w:t>决定命名临江镇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红碑村</w:t>
      </w:r>
      <w:r>
        <w:rPr>
          <w:rFonts w:ascii="Times New Roman" w:hAnsi="Times New Roman" w:cs="Times New Roman"/>
          <w:sz w:val="32"/>
          <w:szCs w:val="32"/>
          <w:lang w:val="en-US"/>
        </w:rPr>
        <w:t>为202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年度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临空经济区</w:t>
      </w:r>
      <w:r>
        <w:rPr>
          <w:rFonts w:ascii="Times New Roman" w:hAnsi="Times New Roman" w:cs="Times New Roman"/>
          <w:sz w:val="32"/>
          <w:szCs w:val="32"/>
          <w:lang w:val="en-US"/>
        </w:rPr>
        <w:t>实施乡村振兴战略工作示范村。</w:t>
      </w:r>
    </w:p>
    <w:p>
      <w:pPr>
        <w:pStyle w:val="9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希望被命名的</w:t>
      </w:r>
      <w:r>
        <w:rPr>
          <w:rFonts w:hint="eastAsia" w:ascii="Times New Roman" w:hAnsi="Times New Roman" w:eastAsia="方正仿宋简体"/>
          <w:sz w:val="32"/>
          <w:szCs w:val="32"/>
        </w:rPr>
        <w:t>先进</w:t>
      </w:r>
      <w:r>
        <w:rPr>
          <w:rFonts w:ascii="Times New Roman" w:hAnsi="Times New Roman" w:eastAsia="方正仿宋简体"/>
          <w:sz w:val="32"/>
          <w:szCs w:val="32"/>
        </w:rPr>
        <w:t>示范村珍惜荣誉、再接再厉，充分发挥示范带动作用，在</w:t>
      </w:r>
      <w:r>
        <w:rPr>
          <w:rFonts w:hint="eastAsia" w:ascii="Times New Roman" w:hAnsi="Times New Roman" w:eastAsia="方正仿宋简体"/>
          <w:sz w:val="32"/>
          <w:szCs w:val="32"/>
        </w:rPr>
        <w:t>乡村振兴实践</w:t>
      </w:r>
      <w:r>
        <w:rPr>
          <w:rFonts w:ascii="Times New Roman" w:hAnsi="Times New Roman" w:eastAsia="方正仿宋简体"/>
          <w:sz w:val="32"/>
          <w:szCs w:val="32"/>
        </w:rPr>
        <w:t>中再创辉煌。各</w:t>
      </w:r>
      <w:r>
        <w:rPr>
          <w:rFonts w:hint="eastAsia" w:ascii="Times New Roman" w:hAnsi="Times New Roman" w:eastAsia="方正仿宋简体"/>
          <w:sz w:val="32"/>
          <w:szCs w:val="32"/>
        </w:rPr>
        <w:t>单位</w:t>
      </w:r>
      <w:r>
        <w:rPr>
          <w:rFonts w:ascii="Times New Roman" w:hAnsi="Times New Roman" w:eastAsia="方正仿宋简体"/>
          <w:sz w:val="32"/>
          <w:szCs w:val="32"/>
        </w:rPr>
        <w:t>要以先进示范村为榜样，深入贯彻落实</w:t>
      </w:r>
      <w:r>
        <w:rPr>
          <w:rFonts w:hint="eastAsia" w:ascii="Times New Roman" w:hAnsi="Times New Roman" w:eastAsia="方正仿宋简体"/>
          <w:sz w:val="32"/>
          <w:szCs w:val="32"/>
        </w:rPr>
        <w:t>党</w:t>
      </w:r>
      <w:r>
        <w:rPr>
          <w:rFonts w:ascii="Times New Roman" w:hAnsi="Times New Roman" w:eastAsia="方正仿宋简体"/>
          <w:sz w:val="32"/>
          <w:szCs w:val="32"/>
        </w:rPr>
        <w:t>中央和省委、市委</w:t>
      </w:r>
      <w:r>
        <w:rPr>
          <w:rFonts w:hint="eastAsia" w:ascii="Times New Roman" w:hAnsi="Times New Roman" w:eastAsia="方正仿宋简体"/>
          <w:sz w:val="32"/>
          <w:szCs w:val="32"/>
        </w:rPr>
        <w:t>和党工委</w:t>
      </w:r>
      <w:r>
        <w:rPr>
          <w:rFonts w:ascii="Times New Roman" w:hAnsi="Times New Roman" w:eastAsia="方正仿宋简体"/>
          <w:sz w:val="32"/>
          <w:szCs w:val="32"/>
        </w:rPr>
        <w:t>乡村振兴战略决策部署，</w:t>
      </w:r>
      <w:r>
        <w:rPr>
          <w:rFonts w:hint="eastAsia" w:ascii="Times New Roman" w:hAnsi="Times New Roman" w:eastAsia="方正仿宋简体"/>
          <w:sz w:val="32"/>
          <w:szCs w:val="32"/>
        </w:rPr>
        <w:t>加快打造</w:t>
      </w:r>
      <w:r>
        <w:rPr>
          <w:rFonts w:ascii="Times New Roman" w:hAnsi="Times New Roman" w:eastAsia="方正仿宋简体"/>
          <w:sz w:val="32"/>
          <w:szCs w:val="32"/>
        </w:rPr>
        <w:t>以现代都市农业组团为重点，以特色小镇为支撑</w:t>
      </w:r>
      <w:r>
        <w:rPr>
          <w:rFonts w:hint="eastAsia" w:ascii="Times New Roman" w:hAnsi="Times New Roman" w:eastAsia="方正仿宋简体"/>
          <w:sz w:val="32"/>
          <w:szCs w:val="32"/>
        </w:rPr>
        <w:t>的现代</w:t>
      </w:r>
      <w:r>
        <w:rPr>
          <w:rFonts w:ascii="Times New Roman" w:hAnsi="Times New Roman" w:eastAsia="方正仿宋简体"/>
          <w:sz w:val="32"/>
          <w:szCs w:val="32"/>
        </w:rPr>
        <w:t>高端农旅消费体验目的地</w:t>
      </w:r>
      <w:r>
        <w:rPr>
          <w:rFonts w:hint="eastAsia" w:ascii="Times New Roman" w:hAnsi="Times New Roman" w:eastAsia="方正仿宋简体"/>
          <w:sz w:val="32"/>
          <w:szCs w:val="32"/>
        </w:rPr>
        <w:t>，为建设国家级临空经济示范区贡献力量。</w:t>
      </w:r>
      <w:r>
        <w:rPr>
          <w:rFonts w:ascii="Times New Roman" w:hAnsi="Times New Roman" w:eastAsia="方正仿宋简体"/>
          <w:sz w:val="32"/>
          <w:szCs w:val="32"/>
        </w:rPr>
        <w:t xml:space="preserve">             </w:t>
      </w:r>
    </w:p>
    <w:p>
      <w:pPr>
        <w:autoSpaceDE/>
        <w:autoSpaceDN/>
        <w:spacing w:line="60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autoSpaceDE/>
        <w:autoSpaceDN/>
        <w:spacing w:line="60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>
      <w:pPr>
        <w:autoSpaceDE/>
        <w:autoSpaceDN/>
        <w:spacing w:line="600" w:lineRule="exact"/>
        <w:ind w:firstLine="2880" w:firstLineChars="9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资阳市临空经济区管理委员会</w:t>
      </w:r>
    </w:p>
    <w:p>
      <w:pPr>
        <w:autoSpaceDE/>
        <w:autoSpaceDN/>
        <w:spacing w:line="600" w:lineRule="exact"/>
        <w:ind w:firstLine="2880" w:firstLineChars="90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sz w:val="32"/>
          <w:szCs w:val="32"/>
          <w:lang w:val="en-US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/>
        </w:rPr>
        <w:t>18</w:t>
      </w:r>
      <w:r>
        <w:rPr>
          <w:rFonts w:ascii="Times New Roman" w:hAnsi="Times New Roman" w:cs="Times New Roman"/>
          <w:sz w:val="32"/>
          <w:szCs w:val="32"/>
          <w:lang w:val="en-US"/>
        </w:rPr>
        <w:t>日</w:t>
      </w:r>
    </w:p>
    <w:p>
      <w:pPr>
        <w:spacing w:line="600" w:lineRule="exact"/>
        <w:rPr>
          <w:rFonts w:hint="eastAsia" w:ascii="Times New Roman" w:hAnsi="Times New Roman" w:cs="Times New Roman"/>
        </w:rPr>
      </w:pPr>
    </w:p>
    <w:p>
      <w:pPr>
        <w:pStyle w:val="2"/>
        <w:spacing w:line="600" w:lineRule="exact"/>
        <w:ind w:firstLine="320"/>
        <w:rPr>
          <w:rFonts w:hint="eastAsia"/>
        </w:rPr>
      </w:pPr>
    </w:p>
    <w:p>
      <w:pPr>
        <w:pStyle w:val="4"/>
        <w:spacing w:line="600" w:lineRule="exact"/>
        <w:rPr>
          <w:rFonts w:hint="eastAsia"/>
        </w:rPr>
      </w:pPr>
    </w:p>
    <w:p>
      <w:pPr>
        <w:pStyle w:val="5"/>
        <w:rPr>
          <w:rFonts w:hint="eastAsia"/>
          <w:lang w:val="zh-CN"/>
        </w:rPr>
      </w:pPr>
    </w:p>
    <w:p>
      <w:pPr>
        <w:pStyle w:val="5"/>
        <w:rPr>
          <w:rFonts w:hint="eastAsia"/>
          <w:lang w:val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474" w:header="992" w:footer="14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imSun"/>
    <w:panose1 w:val="02010600030101010101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hint="eastAsia"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  <w:lang/>
      </w:rPr>
      <w:t>2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spacing w:line="14" w:lineRule="auto"/>
      <w:ind w:right="360" w:firstLine="360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9763760</wp:posOffset>
              </wp:positionV>
              <wp:extent cx="647700" cy="22352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477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t>28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68.8pt;height:17.6pt;width:51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DwpfojaAAAADQEAAA8AAAAAAAAAAQAgAAAAOAAAAGRycy9k&#10;b3ducmV2LnhtbFBLAQIUABQAAAAIAIdO4kAzAXbSsQEAAEcDAAAOAAAAAAAAAAEAIAAAAD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t>28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4"/>
    <w:rsid w:val="000430F4"/>
    <w:rsid w:val="000E2CEF"/>
    <w:rsid w:val="00175399"/>
    <w:rsid w:val="002417C7"/>
    <w:rsid w:val="002722AC"/>
    <w:rsid w:val="00613963"/>
    <w:rsid w:val="00647C75"/>
    <w:rsid w:val="0069384F"/>
    <w:rsid w:val="009002DB"/>
    <w:rsid w:val="009C013B"/>
    <w:rsid w:val="009F7C5C"/>
    <w:rsid w:val="00BB03A4"/>
    <w:rsid w:val="00CD1BB0"/>
    <w:rsid w:val="00D23DDF"/>
    <w:rsid w:val="00E94358"/>
    <w:rsid w:val="00F30B2F"/>
    <w:rsid w:val="1318419F"/>
    <w:rsid w:val="4B4C2796"/>
    <w:rsid w:val="555FECEC"/>
    <w:rsid w:val="5BBF544B"/>
    <w:rsid w:val="5DFB1EFA"/>
    <w:rsid w:val="79F3DFF7"/>
    <w:rsid w:val="9DEB17F0"/>
    <w:rsid w:val="E32B2C22"/>
    <w:rsid w:val="EF4D9720"/>
    <w:rsid w:val="EFAF1AE4"/>
    <w:rsid w:val="EFBEB744"/>
    <w:rsid w:val="F23DFF6C"/>
    <w:rsid w:val="FE697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sz w:val="32"/>
      <w:szCs w:val="32"/>
    </w:rPr>
  </w:style>
  <w:style w:type="paragraph" w:styleId="4">
    <w:name w:val="Body Text Indent 2"/>
    <w:basedOn w:val="1"/>
    <w:next w:val="5"/>
    <w:qFormat/>
    <w:uiPriority w:val="99"/>
    <w:pPr>
      <w:keepNext/>
      <w:ind w:left="900"/>
    </w:pPr>
    <w:rPr>
      <w:rFonts w:ascii="宋体"/>
      <w:kern w:val="0"/>
      <w:sz w:val="24"/>
      <w:szCs w:val="20"/>
    </w:rPr>
  </w:style>
  <w:style w:type="paragraph" w:customStyle="1" w:styleId="5">
    <w:name w:val="z正文"/>
    <w:basedOn w:val="6"/>
    <w:qFormat/>
    <w:uiPriority w:val="0"/>
    <w:pPr>
      <w:snapToGrid w:val="0"/>
      <w:spacing w:line="360" w:lineRule="auto"/>
    </w:pPr>
    <w:rPr>
      <w:rFonts w:ascii="??" w:hAnsi="??"/>
      <w:kern w:val="0"/>
      <w:sz w:val="24"/>
      <w:szCs w:val="20"/>
    </w:rPr>
  </w:style>
  <w:style w:type="paragraph" w:styleId="6">
    <w:name w:val="Plain Text"/>
    <w:basedOn w:val="1"/>
    <w:qFormat/>
    <w:uiPriority w:val="0"/>
    <w:pPr>
      <w:autoSpaceDE/>
      <w:autoSpaceDN/>
      <w:jc w:val="both"/>
    </w:pPr>
    <w:rPr>
      <w:rFonts w:ascii="宋体" w:hAnsi="Courier New" w:eastAsia="宋体" w:cs="Courier New"/>
      <w:kern w:val="2"/>
      <w:sz w:val="21"/>
      <w:szCs w:val="21"/>
      <w:lang w:val="en-US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autoSpaceDE/>
      <w:autoSpaceDN/>
      <w:spacing w:before="100" w:beforeAutospacing="1" w:after="100" w:afterAutospacing="1"/>
    </w:pPr>
    <w:rPr>
      <w:rFonts w:ascii="Calibri" w:hAnsi="Calibri" w:eastAsia="宋体" w:cs="Times New Roman"/>
      <w:sz w:val="24"/>
      <w:szCs w:val="24"/>
      <w:lang w:val="en-US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8"/>
    <w:uiPriority w:val="0"/>
    <w:rPr>
      <w:rFonts w:ascii="方正仿宋简体" w:hAnsi="方正仿宋简体" w:eastAsia="方正仿宋简体" w:cs="方正仿宋简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2022-11-18T10:43:00Z</dcterms:created>
  <dc:creator>user</dc:creator>
  <cp:lastModifiedBy>user</cp:lastModifiedBy>
  <cp:lastPrinted>2022-11-18T10:42:00Z</cp:lastPrinted>
  <dcterms:modified xsi:type="dcterms:W3CDTF">2023-03-30T18:44:02Z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5E90CBBA909B7EC1A4E7766300A6DB1E</vt:lpwstr>
  </property>
</Properties>
</file>