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880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pStyle w:val="2"/>
        <w:rPr>
          <w:rFonts w:ascii="宋体" w:hAnsi="宋体" w:eastAsia="宋体"/>
        </w:rPr>
      </w:pPr>
    </w:p>
    <w:p>
      <w:pPr>
        <w:pStyle w:val="2"/>
        <w:rPr>
          <w:rFonts w:ascii="宋体" w:hAnsi="宋体" w:eastAsia="宋体"/>
        </w:rPr>
      </w:pPr>
    </w:p>
    <w:p>
      <w:pPr>
        <w:pStyle w:val="2"/>
        <w:rPr>
          <w:rFonts w:ascii="宋体" w:hAnsi="宋体" w:eastAsia="方正小标宋简体"/>
          <w:sz w:val="44"/>
          <w:szCs w:val="44"/>
        </w:rPr>
      </w:pPr>
    </w:p>
    <w:p>
      <w:pPr>
        <w:pStyle w:val="2"/>
        <w:rPr>
          <w:rFonts w:ascii="宋体" w:hAnsi="宋体" w:eastAsia="方正小标宋简体"/>
          <w:sz w:val="44"/>
          <w:szCs w:val="44"/>
        </w:rPr>
      </w:pPr>
    </w:p>
    <w:p>
      <w:pPr>
        <w:pStyle w:val="2"/>
        <w:spacing w:after="221" w:afterLines="50"/>
        <w:rPr>
          <w:rFonts w:ascii="宋体" w:hAnsi="宋体" w:eastAsia="方正小标宋简体"/>
          <w:sz w:val="44"/>
          <w:szCs w:val="44"/>
        </w:rPr>
      </w:pPr>
    </w:p>
    <w:p>
      <w:pPr>
        <w:pStyle w:val="11"/>
        <w:spacing w:after="442" w:afterLines="100" w:line="420" w:lineRule="exact"/>
        <w:ind w:firstLine="0" w:firstLineChars="0"/>
        <w:jc w:val="center"/>
        <w:rPr>
          <w:rFonts w:hAnsi="宋体" w:eastAsia="方正仿宋简体" w:cs="Times New Roman"/>
          <w:sz w:val="40"/>
          <w:szCs w:val="40"/>
        </w:rPr>
      </w:pPr>
      <w:r>
        <w:rPr>
          <w:rFonts w:hAnsi="宋体" w:eastAsia="方正仿宋简体" w:cs="Times New Roman"/>
          <w:szCs w:val="32"/>
        </w:rPr>
        <w:t>资临空发〔</w:t>
      </w:r>
      <w:r>
        <w:rPr>
          <w:rFonts w:ascii="Times New Roman" w:hAnsi="Times New Roman" w:eastAsia="方正仿宋简体" w:cs="Times New Roman"/>
          <w:szCs w:val="32"/>
        </w:rPr>
        <w:t>2023</w:t>
      </w:r>
      <w:r>
        <w:rPr>
          <w:rFonts w:hAnsi="宋体" w:eastAsia="方正仿宋简体" w:cs="Times New Roman"/>
          <w:szCs w:val="32"/>
        </w:rPr>
        <w:t>〕</w:t>
      </w:r>
      <w:r>
        <w:rPr>
          <w:rFonts w:hint="eastAsia" w:ascii="Times New Roman" w:hAnsi="Times New Roman" w:eastAsia="方正仿宋简体" w:cs="Times New Roman"/>
          <w:szCs w:val="32"/>
        </w:rPr>
        <w:t>22</w:t>
      </w:r>
      <w:r>
        <w:rPr>
          <w:rFonts w:hAnsi="宋体" w:eastAsia="方正仿宋简体" w:cs="Times New Roman"/>
          <w:szCs w:val="32"/>
        </w:rPr>
        <w:t>号</w:t>
      </w:r>
    </w:p>
    <w:p>
      <w:pPr>
        <w:pStyle w:val="2"/>
        <w:spacing w:line="240" w:lineRule="exact"/>
        <w:rPr>
          <w:rFonts w:ascii="宋体" w:hAnsi="宋体" w:eastAsia="宋体"/>
        </w:rPr>
      </w:pPr>
    </w:p>
    <w:p>
      <w:pPr>
        <w:spacing w:line="400" w:lineRule="exact"/>
        <w:ind w:firstLine="808"/>
        <w:jc w:val="center"/>
        <w:rPr>
          <w:rFonts w:hint="eastAsia" w:ascii="宋体" w:hAnsi="宋体" w:eastAsia="宋体" w:cs="宋体"/>
          <w:b/>
          <w:bCs/>
          <w:spacing w:val="-29"/>
          <w:sz w:val="46"/>
          <w:szCs w:val="46"/>
        </w:rPr>
      </w:pPr>
    </w:p>
    <w:p>
      <w:pPr>
        <w:spacing w:line="580" w:lineRule="exact"/>
        <w:ind w:firstLine="0" w:firstLineChars="0"/>
        <w:jc w:val="center"/>
        <w:rPr>
          <w:rFonts w:hint="eastAsia" w:ascii="宋体" w:hAnsi="宋体" w:eastAsia="方正小标宋_GBK" w:cs="宋体"/>
          <w:bCs/>
          <w:sz w:val="44"/>
          <w:szCs w:val="44"/>
        </w:rPr>
      </w:pPr>
      <w:r>
        <w:rPr>
          <w:rFonts w:hint="eastAsia" w:ascii="宋体" w:hAnsi="宋体" w:eastAsia="方正小标宋_GBK" w:cs="宋体"/>
          <w:bCs/>
          <w:sz w:val="44"/>
          <w:szCs w:val="44"/>
        </w:rPr>
        <w:t>资阳市临空经济区管理委员会</w:t>
      </w:r>
    </w:p>
    <w:p>
      <w:pPr>
        <w:spacing w:line="580" w:lineRule="exact"/>
        <w:ind w:firstLine="0" w:firstLineChars="0"/>
        <w:jc w:val="center"/>
        <w:rPr>
          <w:rFonts w:hint="eastAsia" w:ascii="宋体" w:hAnsi="宋体" w:eastAsia="方正小标宋_GBK" w:cs="宋体"/>
          <w:sz w:val="44"/>
          <w:szCs w:val="44"/>
        </w:rPr>
      </w:pPr>
      <w:r>
        <w:rPr>
          <w:rFonts w:hint="eastAsia" w:ascii="宋体" w:hAnsi="宋体" w:eastAsia="方正小标宋_GBK" w:cs="宋体"/>
          <w:bCs/>
          <w:sz w:val="44"/>
          <w:szCs w:val="44"/>
        </w:rPr>
        <w:t>关于印发《</w:t>
      </w:r>
      <w:r>
        <w:rPr>
          <w:rFonts w:hint="eastAsia" w:eastAsia="方正小标宋_GBK" w:cs="宋体"/>
          <w:bCs/>
          <w:sz w:val="44"/>
          <w:szCs w:val="44"/>
        </w:rPr>
        <w:t>2023</w:t>
      </w:r>
      <w:r>
        <w:rPr>
          <w:rFonts w:hint="eastAsia" w:ascii="宋体" w:hAnsi="宋体" w:eastAsia="方正小标宋_GBK" w:cs="宋体"/>
          <w:bCs/>
          <w:sz w:val="44"/>
          <w:szCs w:val="44"/>
        </w:rPr>
        <w:t>年度临空经济区生活垃圾分类工作计划》的通知</w:t>
      </w:r>
    </w:p>
    <w:p>
      <w:pPr>
        <w:spacing w:line="580" w:lineRule="exact"/>
        <w:ind w:firstLine="880"/>
        <w:rPr>
          <w:rFonts w:hint="eastAsia" w:ascii="宋体" w:hAnsi="宋体" w:eastAsia="方正小标宋_GBK"/>
          <w:sz w:val="44"/>
          <w:szCs w:val="44"/>
        </w:rPr>
      </w:pPr>
    </w:p>
    <w:p>
      <w:pPr>
        <w:spacing w:line="580" w:lineRule="exact"/>
        <w:ind w:firstLine="0" w:firstLineChars="0"/>
        <w:rPr>
          <w:rFonts w:ascii="宋体" w:hAnsi="宋体"/>
          <w:szCs w:val="32"/>
        </w:rPr>
      </w:pPr>
      <w:r>
        <w:rPr>
          <w:rFonts w:ascii="宋体" w:hAnsi="宋体"/>
          <w:spacing w:val="7"/>
          <w:szCs w:val="32"/>
        </w:rPr>
        <w:t>各镇人民政府，各部门(分局)，直属事业单位：</w:t>
      </w:r>
    </w:p>
    <w:p>
      <w:pPr>
        <w:spacing w:line="580" w:lineRule="exact"/>
        <w:ind w:firstLine="668"/>
        <w:rPr>
          <w:rFonts w:ascii="宋体" w:hAnsi="宋体"/>
          <w:spacing w:val="7"/>
          <w:szCs w:val="32"/>
        </w:rPr>
      </w:pPr>
      <w:r>
        <w:rPr>
          <w:rFonts w:ascii="宋体" w:hAnsi="宋体"/>
          <w:spacing w:val="7"/>
          <w:szCs w:val="32"/>
        </w:rPr>
        <w:t>经管委会研究同意，现将《</w:t>
      </w:r>
      <w:r>
        <w:rPr>
          <w:spacing w:val="7"/>
          <w:szCs w:val="32"/>
        </w:rPr>
        <w:t>2023</w:t>
      </w:r>
      <w:r>
        <w:rPr>
          <w:rFonts w:ascii="宋体" w:hAnsi="宋体"/>
          <w:spacing w:val="7"/>
          <w:szCs w:val="32"/>
        </w:rPr>
        <w:t>年度临空经济区生活垃圾分类工作计划》</w:t>
      </w:r>
      <w:bookmarkStart w:id="1" w:name="_GoBack"/>
      <w:bookmarkEnd w:id="1"/>
      <w:r>
        <w:rPr>
          <w:rFonts w:ascii="宋体" w:hAnsi="宋体"/>
          <w:spacing w:val="7"/>
          <w:szCs w:val="32"/>
        </w:rPr>
        <w:t>印发给你们，请认真贯彻落实。</w:t>
      </w:r>
    </w:p>
    <w:p>
      <w:pPr>
        <w:spacing w:line="580" w:lineRule="exact"/>
        <w:ind w:firstLine="640"/>
        <w:rPr>
          <w:rFonts w:ascii="宋体" w:hAnsi="宋体"/>
          <w:szCs w:val="32"/>
        </w:rPr>
      </w:pPr>
    </w:p>
    <w:p>
      <w:pPr>
        <w:spacing w:line="580" w:lineRule="exact"/>
        <w:ind w:firstLine="2560" w:firstLineChars="800"/>
        <w:jc w:val="center"/>
        <w:rPr>
          <w:rFonts w:hint="eastAsia" w:ascii="宋体" w:hAnsi="宋体"/>
          <w:position w:val="17"/>
          <w:szCs w:val="32"/>
        </w:rPr>
      </w:pPr>
    </w:p>
    <w:p>
      <w:pPr>
        <w:spacing w:line="580" w:lineRule="exact"/>
        <w:ind w:firstLine="2560" w:firstLineChars="800"/>
        <w:jc w:val="center"/>
        <w:rPr>
          <w:rFonts w:ascii="宋体" w:hAnsi="宋体"/>
          <w:position w:val="17"/>
          <w:szCs w:val="32"/>
        </w:rPr>
      </w:pPr>
      <w:r>
        <w:rPr>
          <w:rFonts w:ascii="宋体" w:hAnsi="宋体"/>
          <w:position w:val="17"/>
          <w:szCs w:val="32"/>
        </w:rPr>
        <w:t>资阳市临空经济区管理委员会</w:t>
      </w:r>
    </w:p>
    <w:p>
      <w:pPr>
        <w:pStyle w:val="2"/>
        <w:spacing w:line="580" w:lineRule="exact"/>
        <w:ind w:firstLine="2560" w:firstLineChars="800"/>
        <w:jc w:val="center"/>
        <w:rPr>
          <w:rFonts w:ascii="宋体" w:hAnsi="宋体" w:eastAsia="方正仿宋简体"/>
          <w:color w:val="auto"/>
          <w:kern w:val="2"/>
          <w:position w:val="17"/>
          <w:sz w:val="32"/>
          <w:szCs w:val="32"/>
        </w:rPr>
      </w:pPr>
      <w:r>
        <w:rPr>
          <w:rFonts w:eastAsia="方正仿宋简体"/>
          <w:color w:val="auto"/>
          <w:kern w:val="2"/>
          <w:position w:val="17"/>
          <w:sz w:val="32"/>
          <w:szCs w:val="32"/>
        </w:rPr>
        <w:t>2023</w:t>
      </w:r>
      <w:r>
        <w:rPr>
          <w:rFonts w:ascii="宋体" w:hAnsi="宋体" w:eastAsia="方正仿宋简体"/>
          <w:color w:val="auto"/>
          <w:kern w:val="2"/>
          <w:position w:val="17"/>
          <w:sz w:val="32"/>
          <w:szCs w:val="32"/>
        </w:rPr>
        <w:t>年</w:t>
      </w:r>
      <w:r>
        <w:rPr>
          <w:rFonts w:hint="eastAsia" w:ascii="宋体" w:hAnsi="宋体" w:eastAsia="方正仿宋简体"/>
          <w:color w:val="auto"/>
          <w:kern w:val="2"/>
          <w:position w:val="17"/>
          <w:sz w:val="32"/>
          <w:szCs w:val="32"/>
        </w:rPr>
        <w:t xml:space="preserve"> </w:t>
      </w:r>
      <w:r>
        <w:rPr>
          <w:rFonts w:eastAsia="方正仿宋简体"/>
          <w:color w:val="auto"/>
          <w:kern w:val="2"/>
          <w:position w:val="17"/>
          <w:sz w:val="32"/>
          <w:szCs w:val="32"/>
        </w:rPr>
        <w:t>3</w:t>
      </w:r>
      <w:r>
        <w:rPr>
          <w:rFonts w:hint="eastAsia" w:ascii="宋体" w:hAnsi="宋体" w:eastAsia="方正仿宋简体"/>
          <w:color w:val="auto"/>
          <w:kern w:val="2"/>
          <w:position w:val="17"/>
          <w:sz w:val="32"/>
          <w:szCs w:val="32"/>
        </w:rPr>
        <w:t xml:space="preserve"> </w:t>
      </w:r>
      <w:r>
        <w:rPr>
          <w:rFonts w:ascii="宋体" w:hAnsi="宋体" w:eastAsia="方正仿宋简体"/>
          <w:color w:val="auto"/>
          <w:kern w:val="2"/>
          <w:position w:val="17"/>
          <w:sz w:val="32"/>
          <w:szCs w:val="32"/>
        </w:rPr>
        <w:t>月</w:t>
      </w:r>
      <w:r>
        <w:rPr>
          <w:rFonts w:hint="eastAsia" w:ascii="宋体" w:hAnsi="宋体" w:eastAsia="方正仿宋简体"/>
          <w:color w:val="auto"/>
          <w:kern w:val="2"/>
          <w:position w:val="17"/>
          <w:sz w:val="32"/>
          <w:szCs w:val="32"/>
        </w:rPr>
        <w:t xml:space="preserve"> </w:t>
      </w:r>
      <w:r>
        <w:rPr>
          <w:rFonts w:eastAsia="方正仿宋简体"/>
          <w:color w:val="auto"/>
          <w:kern w:val="2"/>
          <w:position w:val="17"/>
          <w:sz w:val="32"/>
          <w:szCs w:val="32"/>
        </w:rPr>
        <w:t>30</w:t>
      </w:r>
      <w:r>
        <w:rPr>
          <w:rFonts w:hint="eastAsia" w:ascii="宋体" w:hAnsi="宋体" w:eastAsia="方正仿宋简体"/>
          <w:color w:val="auto"/>
          <w:kern w:val="2"/>
          <w:position w:val="17"/>
          <w:sz w:val="32"/>
          <w:szCs w:val="32"/>
        </w:rPr>
        <w:t xml:space="preserve"> </w:t>
      </w:r>
      <w:r>
        <w:rPr>
          <w:rFonts w:ascii="宋体" w:hAnsi="宋体" w:eastAsia="方正仿宋简体"/>
          <w:color w:val="auto"/>
          <w:kern w:val="2"/>
          <w:position w:val="17"/>
          <w:sz w:val="32"/>
          <w:szCs w:val="32"/>
        </w:rPr>
        <w:t>日</w:t>
      </w:r>
    </w:p>
    <w:p>
      <w:pPr>
        <w:ind w:firstLine="0" w:firstLineChars="0"/>
        <w:rPr>
          <w:rFonts w:ascii="宋体" w:hAnsi="宋体" w:eastAsia="方正黑体_GBK" w:cs="黑体"/>
          <w:szCs w:val="32"/>
        </w:rPr>
      </w:pPr>
      <w:r>
        <w:rPr>
          <w:rFonts w:ascii="宋体" w:hAnsi="宋体" w:eastAsia="仿宋" w:cs="仿宋"/>
          <w:spacing w:val="34"/>
          <w:sz w:val="33"/>
          <w:szCs w:val="33"/>
        </w:rPr>
        <w:br w:type="page"/>
      </w:r>
      <w:r>
        <w:rPr>
          <w:rFonts w:hint="eastAsia" w:ascii="宋体" w:hAnsi="宋体" w:eastAsia="方正黑体_GBK" w:cs="黑体"/>
          <w:spacing w:val="-3"/>
          <w:szCs w:val="32"/>
        </w:rPr>
        <w:t>附件</w:t>
      </w:r>
    </w:p>
    <w:p>
      <w:pPr>
        <w:ind w:firstLine="0" w:firstLineChars="0"/>
        <w:jc w:val="center"/>
        <w:rPr>
          <w:rFonts w:hint="eastAsia" w:ascii="宋体" w:hAnsi="宋体" w:eastAsia="方正小标宋_GBK" w:cs="微软雅黑"/>
          <w:sz w:val="44"/>
          <w:szCs w:val="44"/>
        </w:rPr>
      </w:pPr>
      <w:r>
        <w:rPr>
          <w:rFonts w:hint="eastAsia" w:eastAsia="方正小标宋_GBK" w:cs="微软雅黑"/>
          <w:spacing w:val="-1"/>
          <w:sz w:val="44"/>
          <w:szCs w:val="44"/>
        </w:rPr>
        <w:t>2023</w:t>
      </w:r>
      <w:r>
        <w:rPr>
          <w:rFonts w:hint="eastAsia" w:ascii="宋体" w:hAnsi="宋体" w:eastAsia="方正小标宋_GBK" w:cs="微软雅黑"/>
          <w:spacing w:val="-1"/>
          <w:sz w:val="44"/>
          <w:szCs w:val="44"/>
        </w:rPr>
        <w:t>年度临空经济区生</w:t>
      </w:r>
      <w:r>
        <w:rPr>
          <w:rFonts w:hint="eastAsia" w:ascii="宋体" w:hAnsi="宋体" w:eastAsia="方正小标宋_GBK" w:cs="微软雅黑"/>
          <w:sz w:val="44"/>
          <w:szCs w:val="44"/>
        </w:rPr>
        <w:t>活垃圾分类</w:t>
      </w:r>
    </w:p>
    <w:p>
      <w:pPr>
        <w:ind w:firstLine="0" w:firstLineChars="0"/>
        <w:jc w:val="center"/>
        <w:rPr>
          <w:rFonts w:hint="eastAsia" w:ascii="宋体" w:hAnsi="宋体" w:eastAsia="方正小标宋_GBK" w:cs="微软雅黑"/>
          <w:sz w:val="44"/>
          <w:szCs w:val="44"/>
        </w:rPr>
      </w:pPr>
      <w:r>
        <w:rPr>
          <w:rFonts w:hint="eastAsia" w:ascii="宋体" w:hAnsi="宋体" w:eastAsia="方正小标宋_GBK" w:cs="微软雅黑"/>
          <w:spacing w:val="9"/>
          <w:sz w:val="44"/>
          <w:szCs w:val="44"/>
        </w:rPr>
        <w:t>工作计划</w:t>
      </w:r>
    </w:p>
    <w:p>
      <w:pPr>
        <w:ind w:firstLine="640"/>
        <w:rPr>
          <w:rFonts w:ascii="宋体" w:hAnsi="宋体"/>
        </w:rPr>
      </w:pPr>
    </w:p>
    <w:p>
      <w:pPr>
        <w:ind w:left="7" w:firstLine="712"/>
        <w:rPr>
          <w:rFonts w:ascii="宋体" w:hAnsi="宋体"/>
          <w:spacing w:val="18"/>
          <w:szCs w:val="32"/>
        </w:rPr>
      </w:pPr>
      <w:r>
        <w:rPr>
          <w:rFonts w:ascii="宋体" w:hAnsi="宋体"/>
          <w:spacing w:val="18"/>
          <w:szCs w:val="32"/>
        </w:rPr>
        <w:t>为全面推动我区生活垃圾分类工作开展，提升我区生活垃圾减量化、资源化、无害化管理水平，助推我区生活垃圾分类工作全面提质升位，按照《资阳市</w:t>
      </w:r>
      <w:r>
        <w:rPr>
          <w:spacing w:val="18"/>
          <w:szCs w:val="32"/>
        </w:rPr>
        <w:t>2023</w:t>
      </w:r>
      <w:r>
        <w:rPr>
          <w:rFonts w:ascii="宋体" w:hAnsi="宋体"/>
          <w:spacing w:val="18"/>
          <w:szCs w:val="32"/>
        </w:rPr>
        <w:t>年生活垃圾分类工作计划》(资垃分办〔</w:t>
      </w:r>
      <w:r>
        <w:rPr>
          <w:spacing w:val="18"/>
          <w:szCs w:val="32"/>
        </w:rPr>
        <w:t>2023</w:t>
      </w:r>
      <w:r>
        <w:rPr>
          <w:rFonts w:ascii="宋体" w:hAnsi="宋体"/>
          <w:spacing w:val="18"/>
          <w:szCs w:val="32"/>
        </w:rPr>
        <w:t>〕</w:t>
      </w:r>
      <w:r>
        <w:rPr>
          <w:spacing w:val="18"/>
          <w:szCs w:val="32"/>
        </w:rPr>
        <w:t>16</w:t>
      </w:r>
      <w:r>
        <w:rPr>
          <w:rFonts w:ascii="宋体" w:hAnsi="宋体"/>
          <w:spacing w:val="18"/>
          <w:szCs w:val="32"/>
        </w:rPr>
        <w:t>号)要求，结合我区实际情况，特制定本计划。</w:t>
      </w:r>
    </w:p>
    <w:p>
      <w:pPr>
        <w:ind w:firstLine="712" w:firstLineChars="258"/>
        <w:rPr>
          <w:rFonts w:ascii="宋体" w:hAnsi="宋体" w:eastAsia="方正黑体_GBK"/>
          <w:szCs w:val="32"/>
        </w:rPr>
      </w:pPr>
      <w:r>
        <w:rPr>
          <w:rFonts w:ascii="宋体" w:hAnsi="宋体" w:eastAsia="方正黑体_GBK"/>
          <w:spacing w:val="-22"/>
          <w:szCs w:val="32"/>
        </w:rPr>
        <w:t>一</w:t>
      </w:r>
      <w:r>
        <w:rPr>
          <w:rFonts w:ascii="宋体" w:hAnsi="宋体" w:eastAsia="方正黑体_GBK"/>
          <w:spacing w:val="-16"/>
          <w:szCs w:val="32"/>
        </w:rPr>
        <w:t>、总体要求</w:t>
      </w:r>
    </w:p>
    <w:p>
      <w:pPr>
        <w:ind w:left="7" w:firstLine="712"/>
        <w:rPr>
          <w:rFonts w:ascii="宋体" w:hAnsi="宋体"/>
          <w:szCs w:val="32"/>
        </w:rPr>
      </w:pPr>
      <w:r>
        <w:rPr>
          <w:rFonts w:ascii="宋体" w:hAnsi="宋体"/>
          <w:spacing w:val="18"/>
          <w:szCs w:val="32"/>
        </w:rPr>
        <w:t>坚</w:t>
      </w:r>
      <w:r>
        <w:rPr>
          <w:rFonts w:ascii="宋体" w:hAnsi="宋体"/>
          <w:spacing w:val="10"/>
          <w:szCs w:val="32"/>
        </w:rPr>
        <w:t>持以习近平新时代中国特色社会主义思想为指导，全面</w:t>
      </w:r>
      <w:r>
        <w:rPr>
          <w:rFonts w:ascii="宋体" w:hAnsi="宋体"/>
          <w:spacing w:val="15"/>
          <w:szCs w:val="32"/>
        </w:rPr>
        <w:t>贯</w:t>
      </w:r>
      <w:r>
        <w:rPr>
          <w:rFonts w:ascii="宋体" w:hAnsi="宋体"/>
          <w:spacing w:val="10"/>
          <w:szCs w:val="32"/>
        </w:rPr>
        <w:t>彻习近平生态文明思想，认真落实党中央、国务院、省委、</w:t>
      </w:r>
      <w:r>
        <w:rPr>
          <w:rFonts w:ascii="宋体" w:hAnsi="宋体"/>
          <w:spacing w:val="20"/>
          <w:szCs w:val="32"/>
        </w:rPr>
        <w:t>省</w:t>
      </w:r>
      <w:r>
        <w:rPr>
          <w:rFonts w:ascii="宋体" w:hAnsi="宋体"/>
          <w:spacing w:val="17"/>
          <w:szCs w:val="32"/>
        </w:rPr>
        <w:t>政</w:t>
      </w:r>
      <w:r>
        <w:rPr>
          <w:rFonts w:ascii="宋体" w:hAnsi="宋体"/>
          <w:spacing w:val="10"/>
          <w:szCs w:val="32"/>
        </w:rPr>
        <w:t>府和市委、市政府关于生活垃圾分类工作的决策部署，推</w:t>
      </w:r>
      <w:r>
        <w:rPr>
          <w:rFonts w:ascii="宋体" w:hAnsi="宋体"/>
          <w:spacing w:val="20"/>
          <w:szCs w:val="32"/>
        </w:rPr>
        <w:t>进</w:t>
      </w:r>
      <w:r>
        <w:rPr>
          <w:rFonts w:ascii="宋体" w:hAnsi="宋体"/>
          <w:spacing w:val="17"/>
          <w:szCs w:val="32"/>
        </w:rPr>
        <w:t>以</w:t>
      </w:r>
      <w:r>
        <w:rPr>
          <w:rFonts w:ascii="宋体" w:hAnsi="宋体"/>
          <w:spacing w:val="10"/>
          <w:szCs w:val="32"/>
        </w:rPr>
        <w:t>政府推动、全民参与、因地制宜的生活垃圾分类机制，加</w:t>
      </w:r>
      <w:r>
        <w:rPr>
          <w:rFonts w:ascii="宋体" w:hAnsi="宋体"/>
          <w:spacing w:val="20"/>
          <w:szCs w:val="32"/>
        </w:rPr>
        <w:t>强</w:t>
      </w:r>
      <w:r>
        <w:rPr>
          <w:rFonts w:ascii="宋体" w:hAnsi="宋体"/>
          <w:spacing w:val="19"/>
          <w:szCs w:val="32"/>
        </w:rPr>
        <w:t>科</w:t>
      </w:r>
      <w:r>
        <w:rPr>
          <w:rFonts w:ascii="宋体" w:hAnsi="宋体"/>
          <w:spacing w:val="10"/>
          <w:szCs w:val="32"/>
        </w:rPr>
        <w:t>学管理，推动习惯养成，不断增强人民群众的获得感和幸</w:t>
      </w:r>
      <w:r>
        <w:rPr>
          <w:rFonts w:ascii="宋体" w:hAnsi="宋体"/>
          <w:spacing w:val="16"/>
          <w:szCs w:val="32"/>
        </w:rPr>
        <w:t>福</w:t>
      </w:r>
      <w:r>
        <w:rPr>
          <w:rFonts w:ascii="宋体" w:hAnsi="宋体"/>
          <w:spacing w:val="10"/>
          <w:szCs w:val="32"/>
        </w:rPr>
        <w:t>感</w:t>
      </w:r>
      <w:r>
        <w:rPr>
          <w:rFonts w:ascii="宋体" w:hAnsi="宋体"/>
          <w:spacing w:val="8"/>
          <w:szCs w:val="32"/>
        </w:rPr>
        <w:t>，促进我区生态文明水平进一步提升。</w:t>
      </w:r>
    </w:p>
    <w:p>
      <w:pPr>
        <w:ind w:firstLine="690" w:firstLineChars="250"/>
        <w:rPr>
          <w:rFonts w:ascii="宋体" w:hAnsi="宋体" w:eastAsia="方正黑体_GBK"/>
          <w:szCs w:val="32"/>
        </w:rPr>
      </w:pPr>
      <w:r>
        <w:rPr>
          <w:rFonts w:ascii="宋体" w:hAnsi="宋体" w:eastAsia="方正黑体_GBK"/>
          <w:spacing w:val="-22"/>
          <w:szCs w:val="32"/>
        </w:rPr>
        <w:t>二</w:t>
      </w:r>
      <w:r>
        <w:rPr>
          <w:rFonts w:ascii="宋体" w:hAnsi="宋体" w:eastAsia="方正黑体_GBK"/>
          <w:spacing w:val="-16"/>
          <w:szCs w:val="32"/>
        </w:rPr>
        <w:t>、工作目标</w:t>
      </w:r>
    </w:p>
    <w:p>
      <w:pPr>
        <w:ind w:left="7" w:firstLine="712"/>
        <w:rPr>
          <w:rFonts w:ascii="宋体" w:hAnsi="宋体"/>
          <w:spacing w:val="18"/>
          <w:szCs w:val="32"/>
        </w:rPr>
      </w:pPr>
      <w:r>
        <w:rPr>
          <w:rFonts w:ascii="宋体" w:hAnsi="宋体"/>
          <w:spacing w:val="18"/>
          <w:szCs w:val="32"/>
        </w:rPr>
        <w:t>到</w:t>
      </w:r>
      <w:r>
        <w:rPr>
          <w:spacing w:val="18"/>
          <w:szCs w:val="32"/>
        </w:rPr>
        <w:t>2023</w:t>
      </w:r>
      <w:r>
        <w:rPr>
          <w:rFonts w:ascii="宋体" w:hAnsi="宋体"/>
          <w:spacing w:val="18"/>
          <w:szCs w:val="32"/>
        </w:rPr>
        <w:t>年底，全区生活垃圾分类和处置体系基本完善，中心城区生活垃圾分类宣传率</w:t>
      </w:r>
      <w:r>
        <w:rPr>
          <w:spacing w:val="18"/>
          <w:szCs w:val="32"/>
        </w:rPr>
        <w:t>100</w:t>
      </w:r>
      <w:r>
        <w:rPr>
          <w:rFonts w:ascii="宋体" w:hAnsi="宋体"/>
          <w:spacing w:val="18"/>
          <w:szCs w:val="32"/>
        </w:rPr>
        <w:t>%，市民知晓率</w:t>
      </w:r>
      <w:r>
        <w:rPr>
          <w:spacing w:val="18"/>
          <w:szCs w:val="32"/>
        </w:rPr>
        <w:t>100</w:t>
      </w:r>
      <w:r>
        <w:rPr>
          <w:rFonts w:ascii="宋体" w:hAnsi="宋体"/>
          <w:spacing w:val="18"/>
          <w:szCs w:val="32"/>
        </w:rPr>
        <w:t>%，生活垃圾分类投放参与率</w:t>
      </w:r>
      <w:r>
        <w:rPr>
          <w:spacing w:val="18"/>
          <w:szCs w:val="32"/>
        </w:rPr>
        <w:t>90</w:t>
      </w:r>
      <w:r>
        <w:rPr>
          <w:rFonts w:ascii="宋体" w:hAnsi="宋体"/>
          <w:spacing w:val="18"/>
          <w:szCs w:val="32"/>
        </w:rPr>
        <w:t>%，生活垃圾分类投放准确率</w:t>
      </w:r>
      <w:r>
        <w:rPr>
          <w:spacing w:val="18"/>
          <w:szCs w:val="32"/>
        </w:rPr>
        <w:t>50</w:t>
      </w:r>
      <w:r>
        <w:rPr>
          <w:rFonts w:ascii="宋体" w:hAnsi="宋体"/>
          <w:spacing w:val="18"/>
          <w:szCs w:val="32"/>
        </w:rPr>
        <w:t>%以上，生活垃圾回收利用率</w:t>
      </w:r>
      <w:r>
        <w:rPr>
          <w:spacing w:val="18"/>
          <w:szCs w:val="32"/>
        </w:rPr>
        <w:t>35</w:t>
      </w:r>
      <w:r>
        <w:rPr>
          <w:rFonts w:ascii="宋体" w:hAnsi="宋体"/>
          <w:spacing w:val="18"/>
          <w:szCs w:val="32"/>
        </w:rPr>
        <w:t>%，生活垃圾资源化利用率</w:t>
      </w:r>
      <w:r>
        <w:rPr>
          <w:spacing w:val="18"/>
          <w:szCs w:val="32"/>
        </w:rPr>
        <w:t>56</w:t>
      </w:r>
      <w:r>
        <w:rPr>
          <w:rFonts w:ascii="宋体" w:hAnsi="宋体"/>
          <w:spacing w:val="18"/>
          <w:szCs w:val="32"/>
        </w:rPr>
        <w:t>%。；在城区选取条件相对成熟的街道创建一个生活垃圾分类示范片区，促进生活垃圾分类水平整体提升。</w:t>
      </w:r>
    </w:p>
    <w:p>
      <w:pPr>
        <w:ind w:firstLine="639" w:firstLineChars="213"/>
        <w:rPr>
          <w:rFonts w:ascii="宋体" w:hAnsi="宋体" w:eastAsia="方正黑体_GBK"/>
          <w:szCs w:val="32"/>
        </w:rPr>
      </w:pPr>
      <w:r>
        <w:rPr>
          <w:rFonts w:ascii="宋体" w:hAnsi="宋体" w:eastAsia="方正黑体_GBK"/>
          <w:spacing w:val="-10"/>
          <w:szCs w:val="32"/>
        </w:rPr>
        <w:t>三</w:t>
      </w:r>
      <w:r>
        <w:rPr>
          <w:rFonts w:ascii="宋体" w:hAnsi="宋体" w:eastAsia="方正黑体_GBK"/>
          <w:spacing w:val="-9"/>
          <w:szCs w:val="32"/>
        </w:rPr>
        <w:t>、</w:t>
      </w:r>
      <w:r>
        <w:rPr>
          <w:rFonts w:ascii="宋体" w:hAnsi="宋体" w:eastAsia="方正黑体_GBK"/>
          <w:spacing w:val="-5"/>
          <w:szCs w:val="32"/>
        </w:rPr>
        <w:t>重点任务及责任分工</w:t>
      </w:r>
    </w:p>
    <w:p>
      <w:pPr>
        <w:ind w:firstLine="714"/>
        <w:rPr>
          <w:rFonts w:ascii="宋体" w:hAnsi="宋体" w:eastAsia="方正楷体_GBK"/>
          <w:b/>
          <w:szCs w:val="32"/>
        </w:rPr>
      </w:pPr>
      <w:r>
        <w:rPr>
          <w:rFonts w:hint="eastAsia" w:ascii="宋体" w:hAnsi="宋体" w:eastAsia="方正楷体_GBK"/>
          <w:b/>
          <w:spacing w:val="18"/>
          <w:szCs w:val="32"/>
        </w:rPr>
        <w:t>（一）</w:t>
      </w:r>
      <w:r>
        <w:rPr>
          <w:rFonts w:ascii="宋体" w:hAnsi="宋体" w:eastAsia="方正楷体_GBK"/>
          <w:b/>
          <w:spacing w:val="15"/>
          <w:szCs w:val="32"/>
        </w:rPr>
        <w:t>建立完善生活垃圾分类工作协调机制</w:t>
      </w:r>
    </w:p>
    <w:p>
      <w:pPr>
        <w:ind w:left="7" w:right="41" w:firstLine="700"/>
        <w:rPr>
          <w:rFonts w:ascii="宋体" w:hAnsi="宋体"/>
          <w:szCs w:val="32"/>
        </w:rPr>
      </w:pPr>
      <w:r>
        <w:rPr>
          <w:rFonts w:ascii="宋体" w:hAnsi="宋体"/>
          <w:spacing w:val="15"/>
          <w:szCs w:val="32"/>
        </w:rPr>
        <w:t>各相关部门和各镇，要进一步健全完善生活垃</w:t>
      </w:r>
      <w:r>
        <w:rPr>
          <w:rFonts w:ascii="宋体" w:hAnsi="宋体"/>
          <w:spacing w:val="13"/>
          <w:szCs w:val="32"/>
        </w:rPr>
        <w:t>圾</w:t>
      </w:r>
      <w:r>
        <w:rPr>
          <w:rFonts w:ascii="宋体" w:hAnsi="宋体"/>
          <w:spacing w:val="16"/>
          <w:szCs w:val="32"/>
        </w:rPr>
        <w:t>分</w:t>
      </w:r>
      <w:r>
        <w:rPr>
          <w:rFonts w:ascii="宋体" w:hAnsi="宋体"/>
          <w:spacing w:val="9"/>
          <w:szCs w:val="32"/>
        </w:rPr>
        <w:t>类的体制机制，建立党委统一领导、党政齐抓共管、全社会</w:t>
      </w:r>
      <w:r>
        <w:rPr>
          <w:rFonts w:ascii="宋体" w:hAnsi="宋体"/>
          <w:spacing w:val="6"/>
          <w:szCs w:val="32"/>
        </w:rPr>
        <w:t>积极参</w:t>
      </w:r>
      <w:r>
        <w:rPr>
          <w:rFonts w:ascii="宋体" w:hAnsi="宋体"/>
          <w:spacing w:val="5"/>
          <w:szCs w:val="32"/>
        </w:rPr>
        <w:t>与</w:t>
      </w:r>
      <w:r>
        <w:rPr>
          <w:rFonts w:ascii="宋体" w:hAnsi="宋体"/>
          <w:spacing w:val="3"/>
          <w:szCs w:val="32"/>
        </w:rPr>
        <w:t>的生活垃圾分类领导体制和工作机制，设立垃圾分类</w:t>
      </w:r>
      <w:r>
        <w:rPr>
          <w:rFonts w:ascii="宋体" w:hAnsi="宋体"/>
          <w:spacing w:val="2"/>
          <w:szCs w:val="32"/>
        </w:rPr>
        <w:t>管理专职机构，</w:t>
      </w:r>
      <w:r>
        <w:rPr>
          <w:rFonts w:ascii="宋体" w:hAnsi="宋体"/>
          <w:spacing w:val="1"/>
          <w:szCs w:val="32"/>
        </w:rPr>
        <w:t>确保全区整体工作的高效、有序、统筹推进。</w:t>
      </w:r>
    </w:p>
    <w:p>
      <w:pPr>
        <w:ind w:firstLine="732"/>
        <w:rPr>
          <w:rFonts w:ascii="宋体" w:hAnsi="宋体"/>
          <w:szCs w:val="32"/>
        </w:rPr>
      </w:pP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18"/>
          <w:szCs w:val="32"/>
        </w:rPr>
        <w:t>任单位：各部门（单位）</w:t>
      </w:r>
      <w:bookmarkStart w:id="0" w:name="_GoBack"/>
      <w:bookmarkEnd w:id="0"/>
      <w:r>
        <w:rPr>
          <w:rFonts w:ascii="宋体" w:hAnsi="宋体"/>
          <w:spacing w:val="18"/>
          <w:szCs w:val="32"/>
        </w:rPr>
        <w:t>，各镇</w:t>
      </w:r>
    </w:p>
    <w:p>
      <w:pPr>
        <w:ind w:firstLine="747"/>
        <w:rPr>
          <w:rFonts w:ascii="宋体" w:hAnsi="宋体" w:eastAsia="方正楷体_GBK"/>
          <w:b/>
          <w:szCs w:val="32"/>
        </w:rPr>
      </w:pPr>
      <w:r>
        <w:rPr>
          <w:rFonts w:hint="eastAsia" w:ascii="宋体" w:hAnsi="宋体" w:eastAsia="方正楷体_GBK"/>
          <w:b/>
          <w:spacing w:val="26"/>
          <w:szCs w:val="32"/>
        </w:rPr>
        <w:t>（二）</w:t>
      </w:r>
      <w:r>
        <w:rPr>
          <w:rFonts w:ascii="宋体" w:hAnsi="宋体" w:eastAsia="方正楷体_GBK"/>
          <w:b/>
          <w:spacing w:val="18"/>
          <w:szCs w:val="32"/>
        </w:rPr>
        <w:t>积极推动源头减量</w:t>
      </w:r>
    </w:p>
    <w:p>
      <w:pPr>
        <w:ind w:right="42" w:firstLine="687"/>
        <w:rPr>
          <w:rFonts w:ascii="宋体" w:hAnsi="宋体"/>
          <w:szCs w:val="32"/>
        </w:rPr>
      </w:pPr>
      <w:r>
        <w:rPr>
          <w:b/>
          <w:spacing w:val="11"/>
          <w:szCs w:val="32"/>
        </w:rPr>
        <w:t>1</w:t>
      </w:r>
      <w:r>
        <w:rPr>
          <w:rFonts w:ascii="宋体" w:hAnsi="宋体"/>
          <w:b/>
          <w:spacing w:val="8"/>
          <w:szCs w:val="32"/>
        </w:rPr>
        <w:t>.减少包装耗材和一次性消费用品使用。</w:t>
      </w:r>
      <w:r>
        <w:rPr>
          <w:rFonts w:ascii="宋体" w:hAnsi="宋体"/>
          <w:spacing w:val="8"/>
          <w:szCs w:val="32"/>
        </w:rPr>
        <w:t>制定措施引导生</w:t>
      </w:r>
      <w:r>
        <w:rPr>
          <w:rFonts w:ascii="宋体" w:hAnsi="宋体"/>
          <w:spacing w:val="9"/>
          <w:szCs w:val="32"/>
        </w:rPr>
        <w:t>产</w:t>
      </w:r>
      <w:r>
        <w:rPr>
          <w:rFonts w:ascii="宋体" w:hAnsi="宋体"/>
          <w:spacing w:val="8"/>
          <w:szCs w:val="32"/>
        </w:rPr>
        <w:t>、销售和快递等企业减少包装材料使用；逐步建立零售、电</w:t>
      </w:r>
      <w:r>
        <w:rPr>
          <w:rFonts w:ascii="宋体" w:hAnsi="宋体"/>
          <w:spacing w:val="9"/>
          <w:szCs w:val="32"/>
        </w:rPr>
        <w:t>商、餐饮等企业一次性塑料制品使用、回收情况报告制度，</w:t>
      </w:r>
      <w:r>
        <w:rPr>
          <w:rFonts w:ascii="宋体" w:hAnsi="宋体"/>
          <w:spacing w:val="3"/>
          <w:szCs w:val="32"/>
        </w:rPr>
        <w:t>定</w:t>
      </w:r>
      <w:r>
        <w:rPr>
          <w:rFonts w:ascii="宋体" w:hAnsi="宋体"/>
          <w:spacing w:val="18"/>
          <w:szCs w:val="32"/>
        </w:rPr>
        <w:t>期</w:t>
      </w:r>
      <w:r>
        <w:rPr>
          <w:rFonts w:ascii="宋体" w:hAnsi="宋体"/>
          <w:spacing w:val="14"/>
          <w:szCs w:val="32"/>
        </w:rPr>
        <w:t>统</w:t>
      </w:r>
      <w:r>
        <w:rPr>
          <w:rFonts w:ascii="宋体" w:hAnsi="宋体"/>
          <w:spacing w:val="9"/>
          <w:szCs w:val="32"/>
        </w:rPr>
        <w:t>计推进情况，建立工作台账；全区酒店、宾馆等不主动提</w:t>
      </w:r>
      <w:r>
        <w:rPr>
          <w:rFonts w:ascii="宋体" w:hAnsi="宋体"/>
          <w:spacing w:val="-2"/>
          <w:szCs w:val="32"/>
        </w:rPr>
        <w:t>供一次性用品；公共机构限制使用一次性杯具，食堂不</w:t>
      </w:r>
      <w:r>
        <w:rPr>
          <w:rFonts w:ascii="宋体" w:hAnsi="宋体"/>
          <w:spacing w:val="-1"/>
          <w:szCs w:val="32"/>
        </w:rPr>
        <w:t>主</w:t>
      </w:r>
      <w:r>
        <w:rPr>
          <w:rFonts w:ascii="宋体" w:hAnsi="宋体"/>
          <w:szCs w:val="32"/>
        </w:rPr>
        <w:t>动提</w:t>
      </w:r>
      <w:r>
        <w:rPr>
          <w:rFonts w:ascii="宋体" w:hAnsi="宋体"/>
          <w:spacing w:val="14"/>
          <w:szCs w:val="32"/>
        </w:rPr>
        <w:t>供</w:t>
      </w:r>
      <w:r>
        <w:rPr>
          <w:rFonts w:ascii="宋体" w:hAnsi="宋体"/>
          <w:spacing w:val="9"/>
          <w:szCs w:val="32"/>
        </w:rPr>
        <w:t>一次性餐具，加速推动无纸化办公。(牵头单位：经科局</w:t>
      </w:r>
      <w:r>
        <w:rPr>
          <w:rFonts w:ascii="宋体" w:hAnsi="宋体"/>
          <w:spacing w:val="7"/>
          <w:szCs w:val="32"/>
        </w:rPr>
        <w:t>、自然资源与规划分局、商合局、市场监管分局)</w:t>
      </w:r>
    </w:p>
    <w:p>
      <w:pPr>
        <w:ind w:left="8" w:right="42" w:firstLine="707"/>
        <w:rPr>
          <w:rFonts w:ascii="宋体" w:hAnsi="宋体"/>
          <w:szCs w:val="32"/>
        </w:rPr>
      </w:pPr>
      <w:r>
        <w:rPr>
          <w:b/>
          <w:spacing w:val="16"/>
          <w:szCs w:val="32"/>
        </w:rPr>
        <w:t>2</w:t>
      </w:r>
      <w:r>
        <w:rPr>
          <w:rFonts w:ascii="宋体" w:hAnsi="宋体"/>
          <w:b/>
          <w:spacing w:val="10"/>
          <w:szCs w:val="32"/>
        </w:rPr>
        <w:t>.</w:t>
      </w:r>
      <w:r>
        <w:rPr>
          <w:rFonts w:ascii="宋体" w:hAnsi="宋体"/>
          <w:b/>
          <w:spacing w:val="8"/>
          <w:szCs w:val="32"/>
        </w:rPr>
        <w:t>整治餐饮浪费现象。</w:t>
      </w:r>
      <w:r>
        <w:rPr>
          <w:rFonts w:ascii="宋体" w:hAnsi="宋体"/>
          <w:spacing w:val="8"/>
          <w:szCs w:val="32"/>
        </w:rPr>
        <w:t>督促餐饮服务经营者严格落实《反</w:t>
      </w:r>
      <w:r>
        <w:rPr>
          <w:rFonts w:ascii="宋体" w:hAnsi="宋体"/>
          <w:spacing w:val="4"/>
          <w:szCs w:val="32"/>
        </w:rPr>
        <w:t>食品浪费法》有关要</w:t>
      </w:r>
      <w:r>
        <w:rPr>
          <w:rFonts w:ascii="宋体" w:hAnsi="宋体"/>
          <w:spacing w:val="2"/>
          <w:szCs w:val="32"/>
        </w:rPr>
        <w:t>求，以显著方式提示消费者适量点餐、理</w:t>
      </w:r>
      <w:r>
        <w:rPr>
          <w:rFonts w:ascii="宋体" w:hAnsi="宋体"/>
          <w:spacing w:val="6"/>
          <w:szCs w:val="32"/>
        </w:rPr>
        <w:t>性消费</w:t>
      </w:r>
      <w:r>
        <w:rPr>
          <w:rFonts w:ascii="宋体" w:hAnsi="宋体"/>
          <w:spacing w:val="3"/>
          <w:szCs w:val="32"/>
        </w:rPr>
        <w:t>；在公共机构开展“光盘行动”；引导餐饮单位通过现</w:t>
      </w:r>
      <w:r>
        <w:rPr>
          <w:rFonts w:ascii="宋体" w:hAnsi="宋体"/>
          <w:spacing w:val="6"/>
          <w:szCs w:val="32"/>
        </w:rPr>
        <w:t>金抵扣</w:t>
      </w:r>
      <w:r>
        <w:rPr>
          <w:rFonts w:ascii="宋体" w:hAnsi="宋体"/>
          <w:spacing w:val="4"/>
          <w:szCs w:val="32"/>
        </w:rPr>
        <w:t>、</w:t>
      </w:r>
      <w:r>
        <w:rPr>
          <w:rFonts w:ascii="宋体" w:hAnsi="宋体"/>
          <w:spacing w:val="3"/>
          <w:szCs w:val="32"/>
        </w:rPr>
        <w:t>优惠券奖励等方式引导消费者“光盘”或打包，推广</w:t>
      </w:r>
      <w:r>
        <w:rPr>
          <w:rFonts w:ascii="宋体" w:hAnsi="宋体"/>
          <w:spacing w:val="24"/>
          <w:szCs w:val="32"/>
        </w:rPr>
        <w:t>自</w:t>
      </w:r>
      <w:r>
        <w:rPr>
          <w:rFonts w:ascii="宋体" w:hAnsi="宋体"/>
          <w:spacing w:val="16"/>
          <w:szCs w:val="32"/>
        </w:rPr>
        <w:t>助</w:t>
      </w:r>
      <w:r>
        <w:rPr>
          <w:rFonts w:ascii="宋体" w:hAnsi="宋体"/>
          <w:spacing w:val="12"/>
          <w:szCs w:val="32"/>
        </w:rPr>
        <w:t>点餐计量收费。(牵头单位：市场监管分局、管委会办公室、</w:t>
      </w:r>
      <w:r>
        <w:rPr>
          <w:rFonts w:ascii="宋体" w:hAnsi="宋体"/>
          <w:spacing w:val="8"/>
          <w:szCs w:val="32"/>
        </w:rPr>
        <w:t>综合行政执法局</w:t>
      </w:r>
      <w:r>
        <w:rPr>
          <w:rFonts w:ascii="宋体" w:hAnsi="宋体"/>
          <w:spacing w:val="5"/>
          <w:szCs w:val="32"/>
        </w:rPr>
        <w:t>)</w:t>
      </w:r>
    </w:p>
    <w:p>
      <w:pPr>
        <w:ind w:left="19" w:right="42" w:firstLine="674"/>
        <w:rPr>
          <w:rFonts w:ascii="宋体" w:hAnsi="宋体"/>
          <w:szCs w:val="32"/>
        </w:rPr>
      </w:pPr>
      <w:r>
        <w:rPr>
          <w:b/>
          <w:spacing w:val="8"/>
          <w:szCs w:val="32"/>
        </w:rPr>
        <w:t>3</w:t>
      </w:r>
      <w:r>
        <w:rPr>
          <w:rFonts w:ascii="宋体" w:hAnsi="宋体"/>
          <w:b/>
          <w:spacing w:val="8"/>
          <w:szCs w:val="32"/>
        </w:rPr>
        <w:t>.强化塑料污染治理。</w:t>
      </w:r>
      <w:r>
        <w:rPr>
          <w:rFonts w:ascii="宋体" w:hAnsi="宋体"/>
          <w:spacing w:val="8"/>
          <w:szCs w:val="32"/>
        </w:rPr>
        <w:t>严格落实《四川省进一步加强塑</w:t>
      </w:r>
      <w:r>
        <w:rPr>
          <w:rFonts w:ascii="宋体" w:hAnsi="宋体"/>
          <w:spacing w:val="6"/>
          <w:szCs w:val="32"/>
        </w:rPr>
        <w:t>料</w:t>
      </w:r>
      <w:r>
        <w:rPr>
          <w:rFonts w:ascii="宋体" w:hAnsi="宋体"/>
          <w:spacing w:val="-16"/>
          <w:szCs w:val="32"/>
        </w:rPr>
        <w:t>污染</w:t>
      </w:r>
      <w:r>
        <w:rPr>
          <w:rFonts w:ascii="宋体" w:hAnsi="宋体"/>
          <w:spacing w:val="-15"/>
          <w:szCs w:val="32"/>
        </w:rPr>
        <w:t>治</w:t>
      </w:r>
      <w:r>
        <w:rPr>
          <w:rFonts w:ascii="宋体" w:hAnsi="宋体"/>
          <w:spacing w:val="-8"/>
          <w:szCs w:val="32"/>
        </w:rPr>
        <w:t>理实施办法》，全区超市、宾馆酒店、药店、公共机构、</w:t>
      </w:r>
    </w:p>
    <w:p>
      <w:pPr>
        <w:ind w:left="12" w:right="37" w:firstLine="676"/>
        <w:rPr>
          <w:rFonts w:ascii="宋体" w:hAnsi="宋体"/>
          <w:szCs w:val="32"/>
        </w:rPr>
      </w:pPr>
      <w:r>
        <w:rPr>
          <w:rFonts w:ascii="宋体" w:hAnsi="宋体"/>
          <w:spacing w:val="9"/>
          <w:szCs w:val="32"/>
        </w:rPr>
        <w:t>游乐场所等全面禁止使用不可降解一次性塑料制品。强化塑</w:t>
      </w:r>
      <w:r>
        <w:rPr>
          <w:rFonts w:ascii="宋体" w:hAnsi="宋体"/>
          <w:spacing w:val="6"/>
          <w:szCs w:val="32"/>
        </w:rPr>
        <w:t>料</w:t>
      </w:r>
      <w:r>
        <w:rPr>
          <w:rFonts w:ascii="宋体" w:hAnsi="宋体"/>
          <w:spacing w:val="4"/>
          <w:szCs w:val="32"/>
        </w:rPr>
        <w:t>污染治</w:t>
      </w:r>
      <w:r>
        <w:rPr>
          <w:rFonts w:ascii="宋体" w:hAnsi="宋体"/>
          <w:spacing w:val="3"/>
          <w:szCs w:val="32"/>
        </w:rPr>
        <w:t>理</w:t>
      </w:r>
      <w:r>
        <w:rPr>
          <w:rFonts w:ascii="宋体" w:hAnsi="宋体"/>
          <w:spacing w:val="2"/>
          <w:szCs w:val="32"/>
        </w:rPr>
        <w:t>落实情况的督促检查。(牵头单位：经科局、</w:t>
      </w:r>
      <w:r>
        <w:rPr>
          <w:rFonts w:ascii="宋体" w:hAnsi="宋体"/>
          <w:spacing w:val="9"/>
          <w:szCs w:val="32"/>
        </w:rPr>
        <w:t>市场监管分局、商合局</w:t>
      </w:r>
      <w:r>
        <w:rPr>
          <w:rFonts w:ascii="宋体" w:hAnsi="宋体"/>
          <w:spacing w:val="-1"/>
          <w:szCs w:val="32"/>
        </w:rPr>
        <w:t>)</w:t>
      </w: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18"/>
          <w:szCs w:val="32"/>
        </w:rPr>
        <w:t>任单位：各部门（单位）、各镇</w:t>
      </w:r>
    </w:p>
    <w:p>
      <w:pPr>
        <w:ind w:firstLine="734"/>
        <w:rPr>
          <w:rFonts w:ascii="宋体" w:hAnsi="宋体" w:eastAsia="方正楷体_GBK"/>
          <w:b/>
          <w:szCs w:val="32"/>
        </w:rPr>
      </w:pPr>
      <w:r>
        <w:rPr>
          <w:rFonts w:hint="eastAsia" w:ascii="宋体" w:hAnsi="宋体" w:eastAsia="方正楷体_GBK"/>
          <w:b/>
          <w:spacing w:val="23"/>
          <w:szCs w:val="32"/>
        </w:rPr>
        <w:t>（三）</w:t>
      </w:r>
      <w:r>
        <w:rPr>
          <w:rFonts w:ascii="宋体" w:hAnsi="宋体" w:eastAsia="方正楷体_GBK"/>
          <w:b/>
          <w:spacing w:val="16"/>
          <w:szCs w:val="32"/>
        </w:rPr>
        <w:t>加强生活垃圾分类投放管理</w:t>
      </w:r>
    </w:p>
    <w:p>
      <w:pPr>
        <w:ind w:right="1" w:firstLine="687"/>
        <w:rPr>
          <w:rFonts w:ascii="宋体" w:hAnsi="宋体"/>
          <w:szCs w:val="32"/>
        </w:rPr>
      </w:pPr>
      <w:r>
        <w:rPr>
          <w:b/>
          <w:spacing w:val="11"/>
          <w:szCs w:val="32"/>
        </w:rPr>
        <w:t>1</w:t>
      </w:r>
      <w:r>
        <w:rPr>
          <w:rFonts w:ascii="宋体" w:hAnsi="宋体"/>
          <w:b/>
          <w:spacing w:val="8"/>
          <w:szCs w:val="32"/>
        </w:rPr>
        <w:t>.建立指导员、督导员制度。</w:t>
      </w:r>
      <w:r>
        <w:rPr>
          <w:rFonts w:ascii="宋体" w:hAnsi="宋体"/>
          <w:spacing w:val="8"/>
          <w:szCs w:val="32"/>
        </w:rPr>
        <w:t>率先在居民小区、商场、超</w:t>
      </w:r>
      <w:r>
        <w:rPr>
          <w:rFonts w:ascii="宋体" w:hAnsi="宋体"/>
          <w:spacing w:val="12"/>
          <w:szCs w:val="32"/>
        </w:rPr>
        <w:t>市、农</w:t>
      </w:r>
      <w:r>
        <w:rPr>
          <w:rFonts w:ascii="宋体" w:hAnsi="宋体"/>
          <w:spacing w:val="8"/>
          <w:szCs w:val="32"/>
        </w:rPr>
        <w:t>贸</w:t>
      </w:r>
      <w:r>
        <w:rPr>
          <w:rFonts w:ascii="宋体" w:hAnsi="宋体"/>
          <w:spacing w:val="6"/>
          <w:szCs w:val="32"/>
        </w:rPr>
        <w:t>市场等重点区域配备垃圾分类指导员和督导员队伍，创建区、街道</w:t>
      </w:r>
      <w:r>
        <w:rPr>
          <w:rFonts w:ascii="宋体" w:hAnsi="宋体"/>
          <w:spacing w:val="5"/>
          <w:szCs w:val="32"/>
        </w:rPr>
        <w:t>、</w:t>
      </w:r>
      <w:r>
        <w:rPr>
          <w:rFonts w:ascii="宋体" w:hAnsi="宋体"/>
          <w:spacing w:val="3"/>
          <w:szCs w:val="32"/>
        </w:rPr>
        <w:t>社区三级指导员和督导员制度，按照层层培育</w:t>
      </w:r>
      <w:r>
        <w:rPr>
          <w:rFonts w:ascii="宋体" w:hAnsi="宋体"/>
          <w:spacing w:val="5"/>
          <w:szCs w:val="32"/>
        </w:rPr>
        <w:t>模式,持续加强对指导员和督导员政策知识、法律法规等专业培</w:t>
      </w:r>
      <w:r>
        <w:rPr>
          <w:rFonts w:ascii="宋体" w:hAnsi="宋体"/>
          <w:spacing w:val="8"/>
          <w:szCs w:val="32"/>
        </w:rPr>
        <w:t>训</w:t>
      </w:r>
      <w:r>
        <w:rPr>
          <w:rFonts w:ascii="宋体" w:hAnsi="宋体"/>
          <w:spacing w:val="7"/>
          <w:szCs w:val="32"/>
        </w:rPr>
        <w:t>，进一步提升业务能力，有效推进垃圾分类前端投放工作。</w:t>
      </w:r>
      <w:r>
        <w:rPr>
          <w:rFonts w:ascii="宋体" w:hAnsi="宋体"/>
          <w:spacing w:val="24"/>
          <w:szCs w:val="32"/>
        </w:rPr>
        <w:t>(</w:t>
      </w:r>
      <w:r>
        <w:rPr>
          <w:rFonts w:ascii="宋体" w:hAnsi="宋体"/>
          <w:spacing w:val="15"/>
          <w:szCs w:val="32"/>
        </w:rPr>
        <w:t>牵头单位：建设局、综合行政执法局、各镇</w:t>
      </w:r>
      <w:r>
        <w:rPr>
          <w:rFonts w:ascii="宋体" w:hAnsi="宋体"/>
          <w:spacing w:val="8"/>
          <w:szCs w:val="32"/>
        </w:rPr>
        <w:t>)</w:t>
      </w:r>
    </w:p>
    <w:p>
      <w:pPr>
        <w:ind w:left="6" w:right="37" w:firstLine="707"/>
        <w:rPr>
          <w:rFonts w:ascii="宋体" w:hAnsi="宋体"/>
          <w:szCs w:val="32"/>
        </w:rPr>
      </w:pPr>
      <w:r>
        <w:rPr>
          <w:b/>
          <w:spacing w:val="16"/>
          <w:szCs w:val="32"/>
        </w:rPr>
        <w:t>2</w:t>
      </w:r>
      <w:r>
        <w:rPr>
          <w:rFonts w:ascii="宋体" w:hAnsi="宋体"/>
          <w:b/>
          <w:spacing w:val="10"/>
          <w:szCs w:val="32"/>
        </w:rPr>
        <w:t>.</w:t>
      </w:r>
      <w:r>
        <w:rPr>
          <w:rFonts w:ascii="宋体" w:hAnsi="宋体"/>
          <w:b/>
          <w:spacing w:val="8"/>
          <w:szCs w:val="32"/>
        </w:rPr>
        <w:t>建立健全垃圾分类计量台账。</w:t>
      </w:r>
      <w:r>
        <w:rPr>
          <w:rFonts w:ascii="宋体" w:hAnsi="宋体"/>
          <w:spacing w:val="8"/>
          <w:szCs w:val="32"/>
        </w:rPr>
        <w:t>全区各公共机构应建立健</w:t>
      </w:r>
      <w:r>
        <w:rPr>
          <w:rFonts w:ascii="宋体" w:hAnsi="宋体"/>
          <w:spacing w:val="18"/>
          <w:szCs w:val="32"/>
        </w:rPr>
        <w:t>全</w:t>
      </w:r>
      <w:r>
        <w:rPr>
          <w:rFonts w:ascii="宋体" w:hAnsi="宋体"/>
          <w:spacing w:val="9"/>
          <w:szCs w:val="32"/>
        </w:rPr>
        <w:t>垃圾分类计量台账，定期公示，并将其</w:t>
      </w:r>
      <w:r>
        <w:rPr>
          <w:rFonts w:ascii="宋体" w:hAnsi="宋体"/>
          <w:spacing w:val="12"/>
          <w:szCs w:val="32"/>
        </w:rPr>
        <w:t>纳入目标管理。(牵头单位：管委会办公室及</w:t>
      </w:r>
      <w:r>
        <w:rPr>
          <w:rFonts w:ascii="宋体" w:hAnsi="宋体"/>
          <w:spacing w:val="8"/>
          <w:szCs w:val="32"/>
        </w:rPr>
        <w:t>相关部门单位)</w:t>
      </w:r>
    </w:p>
    <w:p>
      <w:pPr>
        <w:ind w:left="11" w:right="35" w:firstLine="651"/>
        <w:rPr>
          <w:rFonts w:ascii="宋体" w:hAnsi="宋体"/>
          <w:szCs w:val="32"/>
        </w:rPr>
      </w:pPr>
      <w:r>
        <w:rPr>
          <w:b/>
          <w:spacing w:val="2"/>
          <w:szCs w:val="32"/>
        </w:rPr>
        <w:t>3</w:t>
      </w:r>
      <w:r>
        <w:rPr>
          <w:rFonts w:ascii="宋体" w:hAnsi="宋体"/>
          <w:b/>
          <w:spacing w:val="2"/>
          <w:szCs w:val="32"/>
        </w:rPr>
        <w:t>.规范设置分类投放设施。</w:t>
      </w:r>
      <w:r>
        <w:rPr>
          <w:rFonts w:ascii="宋体" w:hAnsi="宋体"/>
          <w:spacing w:val="2"/>
          <w:szCs w:val="32"/>
        </w:rPr>
        <w:t>按照四分类要求，在公共区</w:t>
      </w:r>
      <w:r>
        <w:rPr>
          <w:rFonts w:ascii="宋体" w:hAnsi="宋体"/>
          <w:szCs w:val="32"/>
        </w:rPr>
        <w:t>域</w:t>
      </w:r>
      <w:r>
        <w:rPr>
          <w:rFonts w:ascii="宋体" w:hAnsi="宋体"/>
          <w:spacing w:val="13"/>
          <w:szCs w:val="32"/>
        </w:rPr>
        <w:t>和</w:t>
      </w:r>
      <w:r>
        <w:rPr>
          <w:rFonts w:ascii="宋体" w:hAnsi="宋体"/>
          <w:spacing w:val="9"/>
          <w:szCs w:val="32"/>
        </w:rPr>
        <w:t>居民小区合理布局生活垃圾分类投放点，引导居民群众正确</w:t>
      </w:r>
      <w:r>
        <w:rPr>
          <w:rFonts w:ascii="宋体" w:hAnsi="宋体"/>
          <w:spacing w:val="-10"/>
          <w:szCs w:val="32"/>
        </w:rPr>
        <w:t>投</w:t>
      </w:r>
      <w:r>
        <w:rPr>
          <w:rFonts w:ascii="宋体" w:hAnsi="宋体"/>
          <w:spacing w:val="-5"/>
          <w:szCs w:val="32"/>
        </w:rPr>
        <w:t>放，保证</w:t>
      </w:r>
      <w:r>
        <w:rPr>
          <w:rFonts w:ascii="宋体" w:hAnsi="宋体"/>
          <w:spacing w:val="18"/>
          <w:szCs w:val="32"/>
        </w:rPr>
        <w:t>生活垃圾分类投放参与率</w:t>
      </w:r>
      <w:r>
        <w:rPr>
          <w:spacing w:val="18"/>
          <w:szCs w:val="32"/>
        </w:rPr>
        <w:t>90</w:t>
      </w:r>
      <w:r>
        <w:rPr>
          <w:rFonts w:ascii="宋体" w:hAnsi="宋体"/>
          <w:spacing w:val="18"/>
          <w:szCs w:val="32"/>
        </w:rPr>
        <w:t>%，生活垃圾分类投放准确率</w:t>
      </w:r>
      <w:r>
        <w:rPr>
          <w:spacing w:val="18"/>
          <w:szCs w:val="32"/>
        </w:rPr>
        <w:t>50</w:t>
      </w:r>
      <w:r>
        <w:rPr>
          <w:rFonts w:ascii="宋体" w:hAnsi="宋体"/>
          <w:spacing w:val="18"/>
          <w:szCs w:val="32"/>
        </w:rPr>
        <w:t>%以上</w:t>
      </w:r>
      <w:r>
        <w:rPr>
          <w:rFonts w:ascii="宋体" w:hAnsi="宋体"/>
          <w:spacing w:val="-5"/>
          <w:szCs w:val="32"/>
        </w:rPr>
        <w:t>。(牵头单</w:t>
      </w:r>
      <w:r>
        <w:rPr>
          <w:rFonts w:ascii="宋体" w:hAnsi="宋体"/>
          <w:spacing w:val="18"/>
          <w:szCs w:val="32"/>
        </w:rPr>
        <w:t>位</w:t>
      </w:r>
      <w:r>
        <w:rPr>
          <w:rFonts w:ascii="宋体" w:hAnsi="宋体"/>
          <w:spacing w:val="13"/>
          <w:szCs w:val="32"/>
        </w:rPr>
        <w:t>：</w:t>
      </w:r>
      <w:r>
        <w:rPr>
          <w:rFonts w:ascii="宋体" w:hAnsi="宋体"/>
          <w:spacing w:val="9"/>
          <w:szCs w:val="32"/>
        </w:rPr>
        <w:t>建设局、综合行政执法局、市场监管分局、商合局</w:t>
      </w:r>
      <w:r>
        <w:rPr>
          <w:rFonts w:ascii="宋体" w:hAnsi="宋体"/>
          <w:spacing w:val="4"/>
          <w:szCs w:val="32"/>
        </w:rPr>
        <w:t>)</w:t>
      </w:r>
    </w:p>
    <w:p>
      <w:pPr>
        <w:ind w:right="34" w:firstLine="707"/>
        <w:rPr>
          <w:rFonts w:ascii="宋体" w:hAnsi="宋体"/>
          <w:szCs w:val="32"/>
        </w:rPr>
      </w:pPr>
      <w:r>
        <w:rPr>
          <w:b/>
          <w:spacing w:val="16"/>
          <w:szCs w:val="32"/>
        </w:rPr>
        <w:t>4</w:t>
      </w:r>
      <w:r>
        <w:rPr>
          <w:rFonts w:ascii="宋体" w:hAnsi="宋体"/>
          <w:b/>
          <w:spacing w:val="11"/>
          <w:szCs w:val="32"/>
        </w:rPr>
        <w:t>.</w:t>
      </w:r>
      <w:r>
        <w:rPr>
          <w:rFonts w:ascii="宋体" w:hAnsi="宋体"/>
          <w:b/>
          <w:spacing w:val="8"/>
          <w:szCs w:val="32"/>
        </w:rPr>
        <w:t>合理布局回收网点。</w:t>
      </w:r>
      <w:r>
        <w:rPr>
          <w:rFonts w:ascii="宋体" w:hAnsi="宋体"/>
          <w:spacing w:val="8"/>
          <w:szCs w:val="32"/>
        </w:rPr>
        <w:t>按照就近、便民、高效的原则，统</w:t>
      </w:r>
      <w:r>
        <w:rPr>
          <w:rFonts w:ascii="宋体" w:hAnsi="宋体"/>
          <w:spacing w:val="9"/>
          <w:szCs w:val="32"/>
        </w:rPr>
        <w:t>一规划、合理布局再生资源回收站点，原则上城区每</w:t>
      </w:r>
      <w:r>
        <w:rPr>
          <w:spacing w:val="9"/>
          <w:szCs w:val="32"/>
        </w:rPr>
        <w:t>2000</w:t>
      </w:r>
      <w:r>
        <w:rPr>
          <w:rFonts w:ascii="宋体" w:hAnsi="宋体"/>
          <w:spacing w:val="5"/>
          <w:szCs w:val="32"/>
        </w:rPr>
        <w:t>户</w:t>
      </w:r>
      <w:r>
        <w:rPr>
          <w:rFonts w:ascii="宋体" w:hAnsi="宋体"/>
          <w:spacing w:val="30"/>
          <w:szCs w:val="32"/>
        </w:rPr>
        <w:t>居</w:t>
      </w:r>
      <w:r>
        <w:rPr>
          <w:rFonts w:ascii="宋体" w:hAnsi="宋体"/>
          <w:spacing w:val="17"/>
          <w:szCs w:val="32"/>
        </w:rPr>
        <w:t>民设置</w:t>
      </w:r>
      <w:r>
        <w:rPr>
          <w:spacing w:val="17"/>
          <w:szCs w:val="32"/>
        </w:rPr>
        <w:t>1</w:t>
      </w:r>
      <w:r>
        <w:rPr>
          <w:rFonts w:ascii="宋体" w:hAnsi="宋体"/>
          <w:spacing w:val="17"/>
          <w:szCs w:val="32"/>
        </w:rPr>
        <w:t>个回收站(点)，各镇每</w:t>
      </w:r>
      <w:r>
        <w:rPr>
          <w:spacing w:val="17"/>
          <w:szCs w:val="32"/>
        </w:rPr>
        <w:t>2500</w:t>
      </w:r>
      <w:r>
        <w:rPr>
          <w:rFonts w:ascii="宋体" w:hAnsi="宋体"/>
          <w:spacing w:val="17"/>
          <w:szCs w:val="32"/>
        </w:rPr>
        <w:t>户居民设置</w:t>
      </w:r>
      <w:r>
        <w:rPr>
          <w:spacing w:val="17"/>
          <w:szCs w:val="32"/>
        </w:rPr>
        <w:t>1</w:t>
      </w:r>
      <w:r>
        <w:rPr>
          <w:rFonts w:ascii="宋体" w:hAnsi="宋体"/>
          <w:spacing w:val="17"/>
          <w:szCs w:val="32"/>
        </w:rPr>
        <w:t>个</w:t>
      </w:r>
      <w:r>
        <w:rPr>
          <w:rFonts w:ascii="宋体" w:hAnsi="宋体"/>
          <w:spacing w:val="24"/>
          <w:szCs w:val="32"/>
        </w:rPr>
        <w:t>回</w:t>
      </w:r>
      <w:r>
        <w:rPr>
          <w:rFonts w:ascii="宋体" w:hAnsi="宋体"/>
          <w:spacing w:val="14"/>
          <w:szCs w:val="32"/>
        </w:rPr>
        <w:t>收</w:t>
      </w:r>
      <w:r>
        <w:rPr>
          <w:rFonts w:ascii="宋体" w:hAnsi="宋体"/>
          <w:spacing w:val="12"/>
          <w:szCs w:val="32"/>
        </w:rPr>
        <w:t>站(点)，条件暂不具备的地区可通过设立流动回收车、</w:t>
      </w:r>
      <w:r>
        <w:rPr>
          <w:rFonts w:ascii="宋体" w:hAnsi="宋体"/>
          <w:spacing w:val="18"/>
          <w:szCs w:val="32"/>
        </w:rPr>
        <w:t>网</w:t>
      </w:r>
      <w:r>
        <w:rPr>
          <w:rFonts w:ascii="宋体" w:hAnsi="宋体"/>
          <w:spacing w:val="15"/>
          <w:szCs w:val="32"/>
        </w:rPr>
        <w:t>上</w:t>
      </w:r>
      <w:r>
        <w:rPr>
          <w:rFonts w:ascii="宋体" w:hAnsi="宋体"/>
          <w:spacing w:val="9"/>
          <w:szCs w:val="32"/>
        </w:rPr>
        <w:t>预约回收等方式。鼓励在住宅小区、商场、超市等重点场</w:t>
      </w:r>
      <w:r>
        <w:rPr>
          <w:rFonts w:ascii="宋体" w:hAnsi="宋体"/>
          <w:spacing w:val="13"/>
          <w:szCs w:val="32"/>
        </w:rPr>
        <w:t>所设置便民回收设备。(牵头单位：商合局、经科局</w:t>
      </w:r>
      <w:r>
        <w:rPr>
          <w:rFonts w:ascii="宋体" w:hAnsi="宋体"/>
          <w:spacing w:val="12"/>
          <w:szCs w:val="32"/>
        </w:rPr>
        <w:t>、</w:t>
      </w:r>
      <w:r>
        <w:rPr>
          <w:rFonts w:ascii="宋体" w:hAnsi="宋体"/>
          <w:szCs w:val="32"/>
        </w:rPr>
        <w:t>建设</w:t>
      </w:r>
      <w:r>
        <w:rPr>
          <w:rFonts w:ascii="宋体" w:hAnsi="宋体"/>
          <w:spacing w:val="7"/>
          <w:szCs w:val="32"/>
        </w:rPr>
        <w:t>局)</w:t>
      </w:r>
    </w:p>
    <w:p>
      <w:pPr>
        <w:ind w:left="7" w:right="42" w:firstLine="698"/>
        <w:rPr>
          <w:rFonts w:ascii="宋体" w:hAnsi="宋体"/>
          <w:szCs w:val="32"/>
        </w:rPr>
      </w:pPr>
      <w:r>
        <w:rPr>
          <w:b/>
          <w:spacing w:val="14"/>
          <w:szCs w:val="32"/>
        </w:rPr>
        <w:t>5</w:t>
      </w:r>
      <w:r>
        <w:rPr>
          <w:rFonts w:ascii="宋体" w:hAnsi="宋体"/>
          <w:b/>
          <w:spacing w:val="8"/>
          <w:szCs w:val="32"/>
        </w:rPr>
        <w:t>.提高厨余垃圾分出率。</w:t>
      </w:r>
      <w:r>
        <w:rPr>
          <w:rFonts w:ascii="宋体" w:hAnsi="宋体"/>
          <w:spacing w:val="8"/>
          <w:szCs w:val="32"/>
        </w:rPr>
        <w:t>引导居民将厨余垃圾滤出水分后</w:t>
      </w:r>
      <w:r>
        <w:rPr>
          <w:rFonts w:ascii="宋体" w:hAnsi="宋体"/>
          <w:spacing w:val="17"/>
          <w:szCs w:val="32"/>
        </w:rPr>
        <w:t>单</w:t>
      </w:r>
      <w:r>
        <w:rPr>
          <w:rFonts w:ascii="宋体" w:hAnsi="宋体"/>
          <w:spacing w:val="9"/>
          <w:szCs w:val="32"/>
        </w:rPr>
        <w:t>独投放，探索通过激励措施、二次分拣、追溯提示居民等措</w:t>
      </w:r>
      <w:r>
        <w:rPr>
          <w:rFonts w:ascii="宋体" w:hAnsi="宋体"/>
          <w:spacing w:val="17"/>
          <w:szCs w:val="32"/>
        </w:rPr>
        <w:t>施</w:t>
      </w:r>
      <w:r>
        <w:rPr>
          <w:rFonts w:ascii="宋体" w:hAnsi="宋体"/>
          <w:spacing w:val="9"/>
          <w:szCs w:val="32"/>
        </w:rPr>
        <w:t>，逐步提高厨余垃圾分出率。将居民厨余垃圾分出质量纳入</w:t>
      </w:r>
      <w:r>
        <w:rPr>
          <w:rFonts w:ascii="宋体" w:hAnsi="宋体"/>
          <w:spacing w:val="17"/>
          <w:szCs w:val="32"/>
        </w:rPr>
        <w:t>对</w:t>
      </w:r>
      <w:r>
        <w:rPr>
          <w:rFonts w:ascii="宋体" w:hAnsi="宋体"/>
          <w:spacing w:val="9"/>
          <w:szCs w:val="32"/>
        </w:rPr>
        <w:t>垃圾分类指导员、分拣员、监督员监督考核内容。加大对厨余垃圾处置情况执法监管。(牵头单位：建设局、市场监管分局</w:t>
      </w:r>
      <w:r>
        <w:rPr>
          <w:rFonts w:ascii="宋体" w:hAnsi="宋体"/>
          <w:spacing w:val="3"/>
          <w:szCs w:val="32"/>
        </w:rPr>
        <w:t>)。</w:t>
      </w: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18"/>
          <w:szCs w:val="32"/>
        </w:rPr>
        <w:t>任单位：各部门（单位）、各镇</w:t>
      </w:r>
    </w:p>
    <w:p>
      <w:pPr>
        <w:ind w:firstLine="711"/>
        <w:rPr>
          <w:rFonts w:ascii="宋体" w:hAnsi="宋体" w:eastAsia="方正楷体_GBK"/>
          <w:b/>
          <w:szCs w:val="32"/>
        </w:rPr>
      </w:pPr>
      <w:r>
        <w:rPr>
          <w:rFonts w:hint="eastAsia" w:ascii="宋体" w:hAnsi="宋体" w:eastAsia="方正楷体_GBK"/>
          <w:b/>
          <w:spacing w:val="17"/>
          <w:szCs w:val="32"/>
        </w:rPr>
        <w:t>（四）</w:t>
      </w:r>
      <w:r>
        <w:rPr>
          <w:rFonts w:ascii="宋体" w:hAnsi="宋体" w:eastAsia="方正楷体_GBK"/>
          <w:b/>
          <w:spacing w:val="16"/>
          <w:szCs w:val="32"/>
        </w:rPr>
        <w:t>完善生活垃圾分类收转运体系</w:t>
      </w:r>
    </w:p>
    <w:p>
      <w:pPr>
        <w:ind w:left="15" w:right="4" w:firstLine="687"/>
        <w:rPr>
          <w:rFonts w:ascii="宋体" w:hAnsi="宋体"/>
          <w:szCs w:val="32"/>
        </w:rPr>
      </w:pPr>
      <w:r>
        <w:rPr>
          <w:b/>
          <w:spacing w:val="11"/>
          <w:szCs w:val="32"/>
        </w:rPr>
        <w:t>1</w:t>
      </w:r>
      <w:r>
        <w:rPr>
          <w:rFonts w:ascii="宋体" w:hAnsi="宋体"/>
          <w:b/>
          <w:spacing w:val="8"/>
          <w:szCs w:val="32"/>
        </w:rPr>
        <w:t>.完善分类收运网络。</w:t>
      </w:r>
      <w:r>
        <w:rPr>
          <w:rFonts w:ascii="宋体" w:hAnsi="宋体"/>
          <w:spacing w:val="8"/>
          <w:szCs w:val="32"/>
        </w:rPr>
        <w:t>加快建立完善生活垃圾分类收运网</w:t>
      </w:r>
      <w:r>
        <w:rPr>
          <w:rFonts w:ascii="宋体" w:hAnsi="宋体"/>
          <w:spacing w:val="-6"/>
          <w:szCs w:val="32"/>
        </w:rPr>
        <w:t>络，合理确定收</w:t>
      </w:r>
      <w:r>
        <w:rPr>
          <w:rFonts w:ascii="宋体" w:hAnsi="宋体"/>
          <w:spacing w:val="-4"/>
          <w:szCs w:val="32"/>
        </w:rPr>
        <w:t>运</w:t>
      </w:r>
      <w:r>
        <w:rPr>
          <w:rFonts w:ascii="宋体" w:hAnsi="宋体"/>
          <w:spacing w:val="-3"/>
          <w:szCs w:val="32"/>
        </w:rPr>
        <w:t>频次、时间和运输路线，配齐分类运输车辆，</w:t>
      </w:r>
      <w:r>
        <w:rPr>
          <w:rFonts w:ascii="宋体" w:hAnsi="宋体"/>
          <w:spacing w:val="-2"/>
          <w:szCs w:val="32"/>
        </w:rPr>
        <w:t>喷涂统一规范的标志标识，</w:t>
      </w:r>
      <w:r>
        <w:rPr>
          <w:rFonts w:ascii="宋体" w:hAnsi="宋体"/>
          <w:spacing w:val="-1"/>
          <w:szCs w:val="32"/>
        </w:rPr>
        <w:t>明确承运垃圾类别，及时更换“抛、</w:t>
      </w:r>
      <w:r>
        <w:rPr>
          <w:rFonts w:ascii="宋体" w:hAnsi="宋体"/>
          <w:spacing w:val="8"/>
          <w:szCs w:val="32"/>
        </w:rPr>
        <w:t>冒、滴</w:t>
      </w:r>
      <w:r>
        <w:rPr>
          <w:rFonts w:ascii="宋体" w:hAnsi="宋体"/>
          <w:spacing w:val="6"/>
          <w:szCs w:val="32"/>
        </w:rPr>
        <w:t>、</w:t>
      </w:r>
      <w:r>
        <w:rPr>
          <w:rFonts w:ascii="宋体" w:hAnsi="宋体"/>
          <w:spacing w:val="4"/>
          <w:szCs w:val="32"/>
        </w:rPr>
        <w:t>漏”等不合格运输车辆。加强垃圾转运站的升级改造,</w:t>
      </w:r>
      <w:r>
        <w:rPr>
          <w:rFonts w:ascii="宋体" w:hAnsi="宋体"/>
          <w:spacing w:val="23"/>
          <w:szCs w:val="32"/>
        </w:rPr>
        <w:t>中</w:t>
      </w:r>
      <w:r>
        <w:rPr>
          <w:rFonts w:ascii="宋体" w:hAnsi="宋体"/>
          <w:spacing w:val="12"/>
          <w:szCs w:val="32"/>
        </w:rPr>
        <w:t>转站应具备分类运输、暂存条件。(牵头单位：建设局</w:t>
      </w:r>
      <w:r>
        <w:rPr>
          <w:rFonts w:ascii="宋体" w:hAnsi="宋体"/>
          <w:spacing w:val="6"/>
          <w:szCs w:val="32"/>
        </w:rPr>
        <w:t>)</w:t>
      </w:r>
    </w:p>
    <w:p>
      <w:pPr>
        <w:ind w:left="7" w:right="80" w:firstLine="707"/>
        <w:rPr>
          <w:rFonts w:ascii="宋体" w:hAnsi="宋体"/>
          <w:szCs w:val="32"/>
        </w:rPr>
      </w:pPr>
      <w:r>
        <w:rPr>
          <w:b/>
          <w:spacing w:val="16"/>
          <w:szCs w:val="32"/>
        </w:rPr>
        <w:t>2</w:t>
      </w:r>
      <w:r>
        <w:rPr>
          <w:rFonts w:ascii="宋体" w:hAnsi="宋体"/>
          <w:b/>
          <w:spacing w:val="10"/>
          <w:szCs w:val="32"/>
        </w:rPr>
        <w:t>.</w:t>
      </w:r>
      <w:r>
        <w:rPr>
          <w:rFonts w:ascii="宋体" w:hAnsi="宋体"/>
          <w:b/>
          <w:spacing w:val="8"/>
          <w:szCs w:val="32"/>
        </w:rPr>
        <w:t>加强运输环节监管。</w:t>
      </w:r>
      <w:r>
        <w:rPr>
          <w:rFonts w:ascii="宋体" w:hAnsi="宋体"/>
          <w:spacing w:val="8"/>
          <w:szCs w:val="32"/>
        </w:rPr>
        <w:t>建立垃圾分类行政主管部门执法监</w:t>
      </w:r>
      <w:r>
        <w:rPr>
          <w:rFonts w:ascii="宋体" w:hAnsi="宋体"/>
          <w:spacing w:val="17"/>
          <w:szCs w:val="32"/>
        </w:rPr>
        <w:t>督</w:t>
      </w:r>
      <w:r>
        <w:rPr>
          <w:rFonts w:ascii="宋体" w:hAnsi="宋体"/>
          <w:spacing w:val="9"/>
          <w:szCs w:val="32"/>
        </w:rPr>
        <w:t>、收运单位和责任单位相互监督、新闻媒体和社会大众共同</w:t>
      </w:r>
      <w:r>
        <w:rPr>
          <w:rFonts w:ascii="宋体" w:hAnsi="宋体"/>
          <w:spacing w:val="17"/>
          <w:szCs w:val="32"/>
        </w:rPr>
        <w:t>监</w:t>
      </w:r>
      <w:r>
        <w:rPr>
          <w:rFonts w:ascii="宋体" w:hAnsi="宋体"/>
          <w:spacing w:val="9"/>
          <w:szCs w:val="32"/>
        </w:rPr>
        <w:t>督等工作机制。规范有害垃圾、厨余垃圾收运行为，防止出现“混收混运”、“先分后混”及运输环节“二次污染”。</w:t>
      </w:r>
      <w:r>
        <w:rPr>
          <w:rFonts w:ascii="宋体" w:hAnsi="宋体"/>
          <w:spacing w:val="3"/>
          <w:szCs w:val="32"/>
        </w:rPr>
        <w:t>逐</w:t>
      </w:r>
      <w:r>
        <w:rPr>
          <w:rFonts w:ascii="宋体" w:hAnsi="宋体"/>
          <w:spacing w:val="8"/>
          <w:szCs w:val="32"/>
        </w:rPr>
        <w:t>步建立责任</w:t>
      </w:r>
      <w:r>
        <w:rPr>
          <w:rFonts w:ascii="宋体" w:hAnsi="宋体"/>
          <w:spacing w:val="5"/>
          <w:szCs w:val="32"/>
        </w:rPr>
        <w:t>清</w:t>
      </w:r>
      <w:r>
        <w:rPr>
          <w:rFonts w:ascii="宋体" w:hAnsi="宋体"/>
          <w:spacing w:val="4"/>
          <w:szCs w:val="32"/>
        </w:rPr>
        <w:t>单、负面清单,垃圾运输市场主体和从业人员施行</w:t>
      </w:r>
      <w:r>
        <w:rPr>
          <w:rFonts w:ascii="宋体" w:hAnsi="宋体"/>
          <w:spacing w:val="14"/>
          <w:szCs w:val="32"/>
        </w:rPr>
        <w:t>“黑名</w:t>
      </w:r>
      <w:r>
        <w:rPr>
          <w:rFonts w:ascii="宋体" w:hAnsi="宋体"/>
          <w:spacing w:val="8"/>
          <w:szCs w:val="32"/>
        </w:rPr>
        <w:t>单</w:t>
      </w:r>
      <w:r>
        <w:rPr>
          <w:rFonts w:ascii="宋体" w:hAnsi="宋体"/>
          <w:spacing w:val="7"/>
          <w:szCs w:val="32"/>
        </w:rPr>
        <w:t>”制度。(牵头单位：综合行政执法局、建设</w:t>
      </w:r>
      <w:r>
        <w:rPr>
          <w:rFonts w:ascii="宋体" w:hAnsi="宋体"/>
          <w:spacing w:val="6"/>
          <w:szCs w:val="32"/>
        </w:rPr>
        <w:t>局)</w:t>
      </w:r>
    </w:p>
    <w:p>
      <w:pPr>
        <w:ind w:right="79" w:firstLine="683"/>
        <w:rPr>
          <w:rFonts w:ascii="宋体" w:hAnsi="宋体"/>
          <w:szCs w:val="32"/>
        </w:rPr>
      </w:pPr>
      <w:r>
        <w:rPr>
          <w:b/>
          <w:spacing w:val="10"/>
          <w:szCs w:val="32"/>
        </w:rPr>
        <w:t>3</w:t>
      </w:r>
      <w:r>
        <w:rPr>
          <w:rFonts w:ascii="宋体" w:hAnsi="宋体"/>
          <w:b/>
          <w:spacing w:val="10"/>
          <w:szCs w:val="32"/>
        </w:rPr>
        <w:t>.</w:t>
      </w:r>
      <w:r>
        <w:rPr>
          <w:rFonts w:ascii="宋体" w:hAnsi="宋体"/>
          <w:b/>
          <w:spacing w:val="7"/>
          <w:szCs w:val="32"/>
        </w:rPr>
        <w:t>提</w:t>
      </w:r>
      <w:r>
        <w:rPr>
          <w:rFonts w:ascii="宋体" w:hAnsi="宋体"/>
          <w:b/>
          <w:spacing w:val="5"/>
          <w:szCs w:val="32"/>
        </w:rPr>
        <w:t>高信息化管理水平。</w:t>
      </w:r>
      <w:r>
        <w:rPr>
          <w:rFonts w:ascii="宋体" w:hAnsi="宋体"/>
          <w:spacing w:val="5"/>
          <w:szCs w:val="32"/>
        </w:rPr>
        <w:t>推动生活垃圾分类投放、收集、</w:t>
      </w:r>
      <w:r>
        <w:rPr>
          <w:rFonts w:ascii="宋体" w:hAnsi="宋体"/>
          <w:spacing w:val="7"/>
          <w:szCs w:val="32"/>
        </w:rPr>
        <w:t>运</w:t>
      </w:r>
      <w:r>
        <w:rPr>
          <w:rFonts w:ascii="宋体" w:hAnsi="宋体"/>
          <w:spacing w:val="5"/>
          <w:szCs w:val="32"/>
        </w:rPr>
        <w:t>输、处理等技术发展，逐步运用大数据、物联网等技术构建</w:t>
      </w:r>
      <w:r>
        <w:rPr>
          <w:rFonts w:ascii="宋体" w:hAnsi="宋体"/>
          <w:spacing w:val="18"/>
          <w:szCs w:val="32"/>
        </w:rPr>
        <w:t>生</w:t>
      </w:r>
      <w:r>
        <w:rPr>
          <w:rFonts w:ascii="宋体" w:hAnsi="宋体"/>
          <w:spacing w:val="16"/>
          <w:szCs w:val="32"/>
        </w:rPr>
        <w:t>活</w:t>
      </w:r>
      <w:r>
        <w:rPr>
          <w:rFonts w:ascii="宋体" w:hAnsi="宋体"/>
          <w:spacing w:val="9"/>
          <w:szCs w:val="32"/>
        </w:rPr>
        <w:t>垃圾从源头到末端的全过程技术支撑。强化对垃圾分类收</w:t>
      </w:r>
      <w:r>
        <w:rPr>
          <w:rFonts w:ascii="宋体" w:hAnsi="宋体"/>
          <w:spacing w:val="8"/>
          <w:szCs w:val="32"/>
        </w:rPr>
        <w:t>运</w:t>
      </w:r>
      <w:r>
        <w:rPr>
          <w:rFonts w:ascii="宋体" w:hAnsi="宋体"/>
          <w:spacing w:val="7"/>
          <w:szCs w:val="32"/>
        </w:rPr>
        <w:t>环节远程监管，提高全区垃圾分类全过程信息化监管水平。</w:t>
      </w:r>
      <w:r>
        <w:rPr>
          <w:rFonts w:ascii="宋体" w:hAnsi="宋体"/>
          <w:spacing w:val="25"/>
          <w:szCs w:val="32"/>
        </w:rPr>
        <w:t>(</w:t>
      </w:r>
      <w:r>
        <w:rPr>
          <w:rFonts w:ascii="宋体" w:hAnsi="宋体"/>
          <w:spacing w:val="17"/>
          <w:szCs w:val="32"/>
        </w:rPr>
        <w:t>牵头单位：综合行政执法局)。</w:t>
      </w: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18"/>
          <w:szCs w:val="32"/>
        </w:rPr>
        <w:t>任单位：各部门（单位）、各镇</w:t>
      </w:r>
    </w:p>
    <w:p>
      <w:pPr>
        <w:ind w:left="4" w:firstLine="698"/>
        <w:rPr>
          <w:rFonts w:hint="eastAsia" w:ascii="宋体" w:hAnsi="宋体" w:eastAsia="方正楷体_GBK"/>
          <w:b/>
          <w:spacing w:val="7"/>
          <w:szCs w:val="32"/>
        </w:rPr>
      </w:pPr>
      <w:r>
        <w:rPr>
          <w:rFonts w:hint="eastAsia" w:ascii="宋体" w:hAnsi="宋体" w:eastAsia="方正楷体_GBK"/>
          <w:b/>
          <w:spacing w:val="14"/>
          <w:szCs w:val="32"/>
        </w:rPr>
        <w:t>（五）</w:t>
      </w:r>
      <w:r>
        <w:rPr>
          <w:rFonts w:ascii="宋体" w:hAnsi="宋体" w:eastAsia="方正楷体_GBK"/>
          <w:b/>
          <w:spacing w:val="7"/>
          <w:szCs w:val="32"/>
        </w:rPr>
        <w:t>提高垃圾资源化利用和再生资源利用</w:t>
      </w:r>
    </w:p>
    <w:p>
      <w:pPr>
        <w:ind w:left="4" w:firstLine="668"/>
        <w:rPr>
          <w:rFonts w:ascii="宋体" w:hAnsi="宋体"/>
          <w:spacing w:val="6"/>
          <w:szCs w:val="32"/>
        </w:rPr>
      </w:pPr>
      <w:r>
        <w:rPr>
          <w:rFonts w:ascii="宋体" w:hAnsi="宋体"/>
          <w:spacing w:val="7"/>
          <w:szCs w:val="32"/>
        </w:rPr>
        <w:t>加强餐厨废</w:t>
      </w:r>
      <w:r>
        <w:rPr>
          <w:rFonts w:ascii="宋体" w:hAnsi="宋体"/>
          <w:spacing w:val="18"/>
          <w:szCs w:val="32"/>
        </w:rPr>
        <w:t>弃</w:t>
      </w:r>
      <w:r>
        <w:rPr>
          <w:rFonts w:ascii="宋体" w:hAnsi="宋体"/>
          <w:spacing w:val="10"/>
          <w:szCs w:val="32"/>
        </w:rPr>
        <w:t>物</w:t>
      </w:r>
      <w:r>
        <w:rPr>
          <w:rFonts w:ascii="宋体" w:hAnsi="宋体"/>
          <w:spacing w:val="9"/>
          <w:szCs w:val="32"/>
        </w:rPr>
        <w:t>和农村有机易腐垃圾处理技术应用,推动符合相关质量标</w:t>
      </w:r>
      <w:r>
        <w:rPr>
          <w:rFonts w:ascii="宋体" w:hAnsi="宋体"/>
          <w:spacing w:val="10"/>
          <w:szCs w:val="32"/>
        </w:rPr>
        <w:t>准</w:t>
      </w:r>
      <w:r>
        <w:rPr>
          <w:rFonts w:ascii="宋体" w:hAnsi="宋体"/>
          <w:spacing w:val="7"/>
          <w:szCs w:val="32"/>
        </w:rPr>
        <w:t>要求的资源化产品肥料化利用；制定措施鼓励企业对塑料、</w:t>
      </w:r>
      <w:r>
        <w:rPr>
          <w:rFonts w:ascii="宋体" w:hAnsi="宋体"/>
          <w:spacing w:val="6"/>
          <w:szCs w:val="32"/>
        </w:rPr>
        <w:t>玻璃等低价值</w:t>
      </w:r>
      <w:r>
        <w:rPr>
          <w:rFonts w:ascii="宋体" w:hAnsi="宋体"/>
          <w:spacing w:val="3"/>
          <w:szCs w:val="32"/>
        </w:rPr>
        <w:t>可回收物进行回收处理；在垃圾中转站增设大件</w:t>
      </w:r>
      <w:r>
        <w:rPr>
          <w:rFonts w:ascii="宋体" w:hAnsi="宋体"/>
          <w:spacing w:val="4"/>
          <w:szCs w:val="32"/>
        </w:rPr>
        <w:t>垃圾破碎处理设施</w:t>
      </w:r>
      <w:r>
        <w:rPr>
          <w:rFonts w:ascii="宋体" w:hAnsi="宋体"/>
          <w:spacing w:val="3"/>
          <w:szCs w:val="32"/>
        </w:rPr>
        <w:t>，</w:t>
      </w:r>
      <w:r>
        <w:rPr>
          <w:rFonts w:ascii="宋体" w:hAnsi="宋体"/>
          <w:spacing w:val="2"/>
          <w:szCs w:val="32"/>
        </w:rPr>
        <w:t>提高废旧家具、床垫的回收利用水平；加</w:t>
      </w:r>
      <w:r>
        <w:rPr>
          <w:rFonts w:ascii="宋体" w:hAnsi="宋体"/>
          <w:spacing w:val="4"/>
          <w:szCs w:val="32"/>
        </w:rPr>
        <w:t>强再生</w:t>
      </w:r>
      <w:r>
        <w:rPr>
          <w:rFonts w:ascii="宋体" w:hAnsi="宋体"/>
          <w:spacing w:val="2"/>
          <w:szCs w:val="32"/>
        </w:rPr>
        <w:t>资源行业管理，逐步建立再生资源回收利用信息化平台，</w:t>
      </w:r>
      <w:r>
        <w:rPr>
          <w:rFonts w:ascii="宋体" w:hAnsi="宋体"/>
          <w:spacing w:val="18"/>
          <w:szCs w:val="32"/>
        </w:rPr>
        <w:t>及</w:t>
      </w:r>
      <w:r>
        <w:rPr>
          <w:rFonts w:ascii="宋体" w:hAnsi="宋体"/>
          <w:spacing w:val="15"/>
          <w:szCs w:val="32"/>
        </w:rPr>
        <w:t>时</w:t>
      </w:r>
      <w:r>
        <w:rPr>
          <w:rFonts w:ascii="宋体" w:hAnsi="宋体"/>
          <w:spacing w:val="9"/>
          <w:szCs w:val="32"/>
        </w:rPr>
        <w:t>向公众提供回收种类和方式、交易价格等信息。确保生活</w:t>
      </w:r>
      <w:r>
        <w:rPr>
          <w:rFonts w:ascii="宋体" w:hAnsi="宋体"/>
          <w:spacing w:val="-2"/>
          <w:szCs w:val="32"/>
        </w:rPr>
        <w:t>垃圾回收利用率、资源化利用率分别</w:t>
      </w:r>
      <w:r>
        <w:rPr>
          <w:rFonts w:ascii="宋体" w:hAnsi="宋体"/>
          <w:spacing w:val="-1"/>
          <w:szCs w:val="32"/>
        </w:rPr>
        <w:t>达到</w:t>
      </w:r>
      <w:r>
        <w:rPr>
          <w:spacing w:val="-1"/>
          <w:szCs w:val="32"/>
        </w:rPr>
        <w:t>35</w:t>
      </w:r>
      <w:r>
        <w:rPr>
          <w:rFonts w:ascii="宋体" w:hAnsi="宋体"/>
          <w:spacing w:val="-1"/>
          <w:szCs w:val="32"/>
        </w:rPr>
        <w:t>%、</w:t>
      </w:r>
      <w:r>
        <w:rPr>
          <w:spacing w:val="-1"/>
          <w:szCs w:val="32"/>
        </w:rPr>
        <w:t>56</w:t>
      </w:r>
      <w:r>
        <w:rPr>
          <w:rFonts w:ascii="宋体" w:hAnsi="宋体"/>
          <w:spacing w:val="-1"/>
          <w:szCs w:val="32"/>
        </w:rPr>
        <w:t>%(牵头单位：</w:t>
      </w:r>
      <w:r>
        <w:rPr>
          <w:rFonts w:ascii="宋体" w:hAnsi="宋体"/>
          <w:spacing w:val="10"/>
          <w:szCs w:val="32"/>
        </w:rPr>
        <w:t>经科局、建设局、综合行政执法局</w:t>
      </w:r>
      <w:r>
        <w:rPr>
          <w:rFonts w:ascii="宋体" w:hAnsi="宋体"/>
          <w:spacing w:val="8"/>
          <w:szCs w:val="32"/>
        </w:rPr>
        <w:t>)。</w:t>
      </w:r>
      <w:r>
        <w:rPr>
          <w:rFonts w:ascii="宋体" w:hAnsi="宋体"/>
          <w:spacing w:val="6"/>
          <w:szCs w:val="32"/>
        </w:rPr>
        <w:t>责任单位：</w:t>
      </w:r>
      <w:r>
        <w:rPr>
          <w:rFonts w:ascii="宋体" w:hAnsi="宋体"/>
          <w:spacing w:val="18"/>
          <w:szCs w:val="32"/>
        </w:rPr>
        <w:t>各部门（单位）</w:t>
      </w:r>
      <w:r>
        <w:rPr>
          <w:rFonts w:ascii="宋体" w:hAnsi="宋体"/>
          <w:spacing w:val="6"/>
          <w:szCs w:val="32"/>
        </w:rPr>
        <w:t>、各镇。</w:t>
      </w:r>
    </w:p>
    <w:p>
      <w:pPr>
        <w:ind w:firstLine="731"/>
        <w:rPr>
          <w:rFonts w:ascii="宋体" w:hAnsi="宋体" w:eastAsia="方正楷体_GBK"/>
          <w:b/>
          <w:szCs w:val="32"/>
        </w:rPr>
      </w:pPr>
      <w:r>
        <w:rPr>
          <w:rFonts w:hint="eastAsia" w:ascii="宋体" w:hAnsi="宋体" w:eastAsia="方正楷体_GBK"/>
          <w:b/>
          <w:spacing w:val="22"/>
          <w:szCs w:val="32"/>
        </w:rPr>
        <w:t>（六）</w:t>
      </w:r>
      <w:r>
        <w:rPr>
          <w:rFonts w:ascii="宋体" w:hAnsi="宋体" w:eastAsia="方正楷体_GBK"/>
          <w:b/>
          <w:spacing w:val="17"/>
          <w:szCs w:val="32"/>
        </w:rPr>
        <w:t>养成公众垃圾分类习惯</w:t>
      </w:r>
    </w:p>
    <w:p>
      <w:pPr>
        <w:ind w:left="6" w:firstLine="687"/>
        <w:rPr>
          <w:rFonts w:ascii="宋体" w:hAnsi="宋体"/>
          <w:szCs w:val="32"/>
        </w:rPr>
      </w:pPr>
      <w:r>
        <w:rPr>
          <w:b/>
          <w:spacing w:val="11"/>
          <w:szCs w:val="32"/>
        </w:rPr>
        <w:t>1</w:t>
      </w:r>
      <w:r>
        <w:rPr>
          <w:rFonts w:ascii="宋体" w:hAnsi="宋体"/>
          <w:b/>
          <w:spacing w:val="8"/>
          <w:szCs w:val="32"/>
        </w:rPr>
        <w:t>.开展主题宣传活动。</w:t>
      </w:r>
      <w:r>
        <w:rPr>
          <w:rFonts w:ascii="宋体" w:hAnsi="宋体"/>
          <w:spacing w:val="8"/>
          <w:szCs w:val="32"/>
        </w:rPr>
        <w:t>每月开展一次主题宣传活动，在各</w:t>
      </w:r>
      <w:r>
        <w:rPr>
          <w:rFonts w:ascii="宋体" w:hAnsi="宋体"/>
          <w:spacing w:val="4"/>
          <w:szCs w:val="32"/>
        </w:rPr>
        <w:t>级各</w:t>
      </w:r>
      <w:r>
        <w:rPr>
          <w:rFonts w:ascii="宋体" w:hAnsi="宋体"/>
          <w:spacing w:val="2"/>
          <w:szCs w:val="32"/>
        </w:rPr>
        <w:t>类媒体上广泛进行垃圾分类宣传报道，营造良好舆论氛围。</w:t>
      </w:r>
      <w:r>
        <w:rPr>
          <w:rFonts w:ascii="宋体" w:hAnsi="宋体"/>
          <w:spacing w:val="11"/>
          <w:szCs w:val="32"/>
        </w:rPr>
        <w:t>经</w:t>
      </w:r>
      <w:r>
        <w:rPr>
          <w:rFonts w:ascii="宋体" w:hAnsi="宋体"/>
          <w:spacing w:val="9"/>
          <w:szCs w:val="32"/>
        </w:rPr>
        <w:t>常性开展垃圾分类入户宣传活动，切实推动居民分类意识转</w:t>
      </w:r>
      <w:r>
        <w:rPr>
          <w:rFonts w:ascii="宋体" w:hAnsi="宋体"/>
          <w:spacing w:val="1"/>
          <w:szCs w:val="32"/>
        </w:rPr>
        <w:t>化为自觉行动，居民垃圾</w:t>
      </w:r>
      <w:r>
        <w:rPr>
          <w:rFonts w:ascii="宋体" w:hAnsi="宋体"/>
          <w:szCs w:val="32"/>
        </w:rPr>
        <w:t>分类知晓率达到</w:t>
      </w:r>
      <w:r>
        <w:rPr>
          <w:szCs w:val="32"/>
        </w:rPr>
        <w:t>100</w:t>
      </w:r>
      <w:r>
        <w:rPr>
          <w:rFonts w:ascii="宋体" w:hAnsi="宋体"/>
          <w:szCs w:val="32"/>
        </w:rPr>
        <w:t>%</w:t>
      </w:r>
      <w:r>
        <w:rPr>
          <w:rFonts w:ascii="宋体" w:hAnsi="宋体"/>
          <w:spacing w:val="-4"/>
          <w:szCs w:val="32"/>
        </w:rPr>
        <w:t>。</w:t>
      </w:r>
    </w:p>
    <w:p>
      <w:pPr>
        <w:ind w:left="7" w:right="124" w:firstLine="707"/>
        <w:rPr>
          <w:rFonts w:ascii="宋体" w:hAnsi="宋体"/>
          <w:szCs w:val="32"/>
        </w:rPr>
      </w:pPr>
      <w:r>
        <w:rPr>
          <w:b/>
          <w:spacing w:val="16"/>
          <w:szCs w:val="32"/>
        </w:rPr>
        <w:t>2</w:t>
      </w:r>
      <w:r>
        <w:rPr>
          <w:rFonts w:ascii="宋体" w:hAnsi="宋体"/>
          <w:b/>
          <w:spacing w:val="10"/>
          <w:szCs w:val="32"/>
        </w:rPr>
        <w:t>.</w:t>
      </w:r>
      <w:r>
        <w:rPr>
          <w:rFonts w:ascii="宋体" w:hAnsi="宋体"/>
          <w:b/>
          <w:spacing w:val="8"/>
          <w:szCs w:val="32"/>
        </w:rPr>
        <w:t>坚持公共机构带头。</w:t>
      </w:r>
      <w:r>
        <w:rPr>
          <w:rFonts w:ascii="宋体" w:hAnsi="宋体"/>
          <w:spacing w:val="8"/>
          <w:szCs w:val="32"/>
        </w:rPr>
        <w:t>抓好《四川公共机构生活垃圾分类</w:t>
      </w:r>
      <w:r>
        <w:rPr>
          <w:rFonts w:ascii="宋体" w:hAnsi="宋体"/>
          <w:spacing w:val="33"/>
          <w:szCs w:val="32"/>
        </w:rPr>
        <w:t>工</w:t>
      </w:r>
      <w:r>
        <w:rPr>
          <w:rFonts w:ascii="宋体" w:hAnsi="宋体"/>
          <w:spacing w:val="20"/>
          <w:szCs w:val="32"/>
        </w:rPr>
        <w:t>作评价细则(试行)》贯彻落实，建立公共机构生活垃圾分</w:t>
      </w:r>
      <w:r>
        <w:rPr>
          <w:rFonts w:ascii="宋体" w:hAnsi="宋体"/>
          <w:spacing w:val="6"/>
          <w:szCs w:val="32"/>
        </w:rPr>
        <w:t>类</w:t>
      </w:r>
      <w:r>
        <w:rPr>
          <w:rFonts w:ascii="宋体" w:hAnsi="宋体"/>
          <w:spacing w:val="4"/>
          <w:szCs w:val="32"/>
        </w:rPr>
        <w:t>台</w:t>
      </w:r>
      <w:r>
        <w:rPr>
          <w:rFonts w:ascii="宋体" w:hAnsi="宋体"/>
          <w:spacing w:val="3"/>
          <w:szCs w:val="32"/>
        </w:rPr>
        <w:t>账，完善生活垃圾分类工作机制，开展公共机构生活垃圾</w:t>
      </w:r>
      <w:r>
        <w:rPr>
          <w:rFonts w:ascii="宋体" w:hAnsi="宋体"/>
          <w:spacing w:val="16"/>
          <w:szCs w:val="32"/>
        </w:rPr>
        <w:t>强</w:t>
      </w:r>
      <w:r>
        <w:rPr>
          <w:rFonts w:ascii="宋体" w:hAnsi="宋体"/>
          <w:spacing w:val="14"/>
          <w:szCs w:val="32"/>
        </w:rPr>
        <w:t>制</w:t>
      </w:r>
      <w:r>
        <w:rPr>
          <w:rFonts w:ascii="宋体" w:hAnsi="宋体"/>
          <w:spacing w:val="8"/>
          <w:szCs w:val="32"/>
        </w:rPr>
        <w:t>分类检查考核，组织开展公共机构垃圾分类相关活动，全</w:t>
      </w:r>
      <w:r>
        <w:rPr>
          <w:rFonts w:ascii="宋体" w:hAnsi="宋体"/>
          <w:spacing w:val="12"/>
          <w:szCs w:val="32"/>
        </w:rPr>
        <w:t>区所</w:t>
      </w:r>
      <w:r>
        <w:rPr>
          <w:rFonts w:ascii="宋体" w:hAnsi="宋体"/>
          <w:spacing w:val="9"/>
          <w:szCs w:val="32"/>
        </w:rPr>
        <w:t>有</w:t>
      </w:r>
      <w:r>
        <w:rPr>
          <w:rFonts w:ascii="宋体" w:hAnsi="宋体"/>
          <w:spacing w:val="6"/>
          <w:szCs w:val="32"/>
        </w:rPr>
        <w:t>党政机关事业单位实现垃圾分类制度有效覆盖。</w:t>
      </w:r>
    </w:p>
    <w:p>
      <w:pPr>
        <w:ind w:firstLine="692"/>
        <w:rPr>
          <w:rFonts w:ascii="宋体" w:hAnsi="宋体"/>
          <w:szCs w:val="32"/>
        </w:rPr>
      </w:pPr>
      <w:r>
        <w:rPr>
          <w:rFonts w:ascii="宋体" w:hAnsi="宋体"/>
          <w:spacing w:val="13"/>
          <w:szCs w:val="32"/>
        </w:rPr>
        <w:t>牵</w:t>
      </w:r>
      <w:r>
        <w:rPr>
          <w:rFonts w:ascii="宋体" w:hAnsi="宋体"/>
          <w:spacing w:val="8"/>
          <w:szCs w:val="32"/>
        </w:rPr>
        <w:t>头单位：党群工作部、综合行政执法局</w:t>
      </w:r>
    </w:p>
    <w:p>
      <w:pPr>
        <w:ind w:firstLine="732"/>
        <w:rPr>
          <w:rFonts w:ascii="宋体" w:hAnsi="宋体"/>
          <w:szCs w:val="32"/>
        </w:rPr>
      </w:pP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18"/>
          <w:szCs w:val="32"/>
        </w:rPr>
        <w:t>任单位：各部门（单位）、各镇</w:t>
      </w:r>
    </w:p>
    <w:p>
      <w:pPr>
        <w:ind w:right="87" w:firstLine="738"/>
        <w:rPr>
          <w:rFonts w:hint="eastAsia" w:ascii="宋体" w:hAnsi="宋体" w:eastAsia="方正楷体_GBK"/>
          <w:b/>
          <w:spacing w:val="14"/>
          <w:szCs w:val="32"/>
        </w:rPr>
      </w:pPr>
      <w:r>
        <w:rPr>
          <w:rFonts w:hint="eastAsia" w:ascii="宋体" w:hAnsi="宋体" w:eastAsia="方正楷体_GBK"/>
          <w:b/>
          <w:spacing w:val="24"/>
          <w:szCs w:val="32"/>
        </w:rPr>
        <w:t>（七）</w:t>
      </w:r>
      <w:r>
        <w:rPr>
          <w:rFonts w:ascii="宋体" w:hAnsi="宋体" w:eastAsia="方正楷体_GBK"/>
          <w:b/>
          <w:spacing w:val="14"/>
          <w:szCs w:val="32"/>
        </w:rPr>
        <w:t>深入抓好学校教育引导</w:t>
      </w:r>
    </w:p>
    <w:p>
      <w:pPr>
        <w:ind w:right="87" w:firstLine="696"/>
        <w:rPr>
          <w:rFonts w:ascii="宋体" w:hAnsi="宋体"/>
          <w:szCs w:val="32"/>
        </w:rPr>
      </w:pPr>
      <w:r>
        <w:rPr>
          <w:rFonts w:ascii="宋体" w:hAnsi="宋体"/>
          <w:spacing w:val="14"/>
          <w:szCs w:val="32"/>
        </w:rPr>
        <w:t>推进垃圾分类进校园、进</w:t>
      </w:r>
      <w:r>
        <w:rPr>
          <w:rFonts w:ascii="宋体" w:hAnsi="宋体"/>
          <w:spacing w:val="8"/>
          <w:szCs w:val="32"/>
        </w:rPr>
        <w:t>课堂，生活</w:t>
      </w:r>
      <w:r>
        <w:rPr>
          <w:rFonts w:ascii="宋体" w:hAnsi="宋体"/>
          <w:spacing w:val="6"/>
          <w:szCs w:val="32"/>
        </w:rPr>
        <w:t>垃</w:t>
      </w:r>
      <w:r>
        <w:rPr>
          <w:rFonts w:ascii="宋体" w:hAnsi="宋体"/>
          <w:spacing w:val="4"/>
          <w:szCs w:val="32"/>
        </w:rPr>
        <w:t>圾分类纳入绿色学校创建,开展校园知识普及和互</w:t>
      </w:r>
      <w:r>
        <w:rPr>
          <w:rFonts w:ascii="宋体" w:hAnsi="宋体"/>
          <w:spacing w:val="17"/>
          <w:szCs w:val="32"/>
        </w:rPr>
        <w:t>动</w:t>
      </w:r>
      <w:r>
        <w:rPr>
          <w:rFonts w:ascii="宋体" w:hAnsi="宋体"/>
          <w:spacing w:val="9"/>
          <w:szCs w:val="32"/>
        </w:rPr>
        <w:t>实践活动，各学校每学年至少开展一次垃圾分类主题教育实</w:t>
      </w:r>
      <w:r>
        <w:rPr>
          <w:rFonts w:ascii="宋体" w:hAnsi="宋体"/>
          <w:spacing w:val="2"/>
          <w:szCs w:val="32"/>
        </w:rPr>
        <w:t>践活动，提升垃圾分类意识。教育部门要分别针对幼儿园、</w:t>
      </w:r>
      <w:r>
        <w:rPr>
          <w:rFonts w:ascii="宋体" w:hAnsi="宋体"/>
          <w:szCs w:val="32"/>
        </w:rPr>
        <w:t>小</w:t>
      </w:r>
      <w:r>
        <w:rPr>
          <w:rFonts w:ascii="宋体" w:hAnsi="宋体"/>
          <w:spacing w:val="16"/>
          <w:szCs w:val="32"/>
        </w:rPr>
        <w:t>学</w:t>
      </w:r>
      <w:r>
        <w:rPr>
          <w:rFonts w:ascii="宋体" w:hAnsi="宋体"/>
          <w:spacing w:val="10"/>
          <w:szCs w:val="32"/>
        </w:rPr>
        <w:t>、</w:t>
      </w:r>
      <w:r>
        <w:rPr>
          <w:rFonts w:ascii="宋体" w:hAnsi="宋体"/>
          <w:spacing w:val="8"/>
          <w:szCs w:val="32"/>
        </w:rPr>
        <w:t>中学编印至少一册生活垃圾知识读本。</w:t>
      </w:r>
    </w:p>
    <w:p>
      <w:pPr>
        <w:ind w:firstLine="676"/>
        <w:rPr>
          <w:rFonts w:ascii="宋体" w:hAnsi="宋体"/>
          <w:szCs w:val="32"/>
        </w:rPr>
      </w:pPr>
      <w:r>
        <w:rPr>
          <w:rFonts w:ascii="宋体" w:hAnsi="宋体"/>
          <w:spacing w:val="9"/>
          <w:szCs w:val="32"/>
        </w:rPr>
        <w:t>牵</w:t>
      </w:r>
      <w:r>
        <w:rPr>
          <w:rFonts w:ascii="宋体" w:hAnsi="宋体"/>
          <w:spacing w:val="6"/>
          <w:szCs w:val="32"/>
        </w:rPr>
        <w:t>头单位：党群工作部、社事局</w:t>
      </w:r>
    </w:p>
    <w:p>
      <w:pPr>
        <w:ind w:firstLine="732"/>
        <w:rPr>
          <w:rFonts w:ascii="宋体" w:hAnsi="宋体"/>
          <w:szCs w:val="32"/>
        </w:rPr>
      </w:pP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18"/>
          <w:szCs w:val="32"/>
        </w:rPr>
        <w:t>任单位：各部门（单位）、各镇</w:t>
      </w:r>
    </w:p>
    <w:p>
      <w:pPr>
        <w:ind w:left="7" w:right="1" w:firstLine="711"/>
        <w:rPr>
          <w:rFonts w:hint="eastAsia" w:ascii="宋体" w:hAnsi="宋体" w:eastAsia="方正楷体_GBK"/>
          <w:b/>
          <w:spacing w:val="17"/>
          <w:szCs w:val="32"/>
        </w:rPr>
      </w:pPr>
      <w:r>
        <w:rPr>
          <w:rFonts w:hint="eastAsia" w:ascii="宋体" w:hAnsi="宋体" w:eastAsia="方正楷体_GBK"/>
          <w:b/>
          <w:spacing w:val="17"/>
          <w:szCs w:val="32"/>
        </w:rPr>
        <w:t>（八）</w:t>
      </w:r>
      <w:r>
        <w:rPr>
          <w:rFonts w:ascii="宋体" w:hAnsi="宋体" w:eastAsia="方正楷体_GBK"/>
          <w:b/>
          <w:spacing w:val="17"/>
          <w:szCs w:val="32"/>
        </w:rPr>
        <w:t>广泛开展志愿服务</w:t>
      </w:r>
    </w:p>
    <w:p>
      <w:pPr>
        <w:ind w:left="7" w:right="1" w:firstLine="708"/>
        <w:rPr>
          <w:rFonts w:ascii="宋体" w:hAnsi="宋体"/>
          <w:szCs w:val="32"/>
        </w:rPr>
      </w:pPr>
      <w:r>
        <w:rPr>
          <w:rFonts w:ascii="宋体" w:hAnsi="宋体"/>
          <w:spacing w:val="17"/>
          <w:szCs w:val="32"/>
        </w:rPr>
        <w:t>构建垃圾分类志愿服务体系，推</w:t>
      </w:r>
      <w:r>
        <w:rPr>
          <w:rFonts w:ascii="宋体" w:hAnsi="宋体"/>
          <w:spacing w:val="9"/>
          <w:szCs w:val="32"/>
        </w:rPr>
        <w:t>动志愿服务示范区、示范岗建设。发挥共青团、妇联生力军</w:t>
      </w:r>
      <w:r>
        <w:rPr>
          <w:rFonts w:ascii="宋体" w:hAnsi="宋体"/>
          <w:spacing w:val="3"/>
          <w:szCs w:val="32"/>
        </w:rPr>
        <w:t>的作用，持续开展志愿服务行动，策划实施相关主题活动，</w:t>
      </w:r>
      <w:r>
        <w:rPr>
          <w:rFonts w:ascii="宋体" w:hAnsi="宋体"/>
          <w:spacing w:val="1"/>
          <w:szCs w:val="32"/>
        </w:rPr>
        <w:t>做</w:t>
      </w:r>
      <w:r>
        <w:rPr>
          <w:rFonts w:ascii="宋体" w:hAnsi="宋体"/>
          <w:spacing w:val="12"/>
          <w:szCs w:val="32"/>
        </w:rPr>
        <w:t>好</w:t>
      </w:r>
      <w:r>
        <w:rPr>
          <w:rFonts w:ascii="宋体" w:hAnsi="宋体"/>
          <w:spacing w:val="9"/>
          <w:szCs w:val="32"/>
        </w:rPr>
        <w:t>志</w:t>
      </w:r>
      <w:r>
        <w:rPr>
          <w:rFonts w:ascii="宋体" w:hAnsi="宋体"/>
          <w:spacing w:val="6"/>
          <w:szCs w:val="32"/>
        </w:rPr>
        <w:t>愿者招募注册和志愿服务时长记录等工作。</w:t>
      </w:r>
    </w:p>
    <w:p>
      <w:pPr>
        <w:ind w:right="958" w:firstLine="704"/>
        <w:rPr>
          <w:rFonts w:ascii="宋体" w:hAnsi="宋体"/>
          <w:spacing w:val="8"/>
          <w:szCs w:val="32"/>
        </w:rPr>
      </w:pPr>
      <w:r>
        <w:rPr>
          <w:rFonts w:ascii="宋体" w:hAnsi="宋体"/>
          <w:spacing w:val="16"/>
          <w:szCs w:val="32"/>
        </w:rPr>
        <w:t>牵</w:t>
      </w:r>
      <w:r>
        <w:rPr>
          <w:rFonts w:ascii="宋体" w:hAnsi="宋体"/>
          <w:spacing w:val="11"/>
          <w:szCs w:val="32"/>
        </w:rPr>
        <w:t>头</w:t>
      </w:r>
      <w:r>
        <w:rPr>
          <w:rFonts w:ascii="宋体" w:hAnsi="宋体"/>
          <w:spacing w:val="8"/>
          <w:szCs w:val="32"/>
        </w:rPr>
        <w:t>单位：党群工作部、</w:t>
      </w:r>
      <w:r>
        <w:rPr>
          <w:rFonts w:ascii="宋体" w:hAnsi="宋体"/>
          <w:spacing w:val="6"/>
          <w:szCs w:val="32"/>
        </w:rPr>
        <w:t>社事局</w:t>
      </w:r>
    </w:p>
    <w:p>
      <w:pPr>
        <w:ind w:right="958" w:firstLine="732"/>
        <w:rPr>
          <w:rFonts w:ascii="宋体" w:hAnsi="宋体"/>
          <w:szCs w:val="32"/>
        </w:rPr>
      </w:pP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18"/>
          <w:szCs w:val="32"/>
        </w:rPr>
        <w:t>任单位：各部门（单位）、各镇</w:t>
      </w:r>
    </w:p>
    <w:p>
      <w:pPr>
        <w:ind w:left="4" w:firstLine="698"/>
        <w:rPr>
          <w:rFonts w:hint="eastAsia" w:ascii="宋体" w:hAnsi="宋体" w:eastAsia="方正楷体_GBK"/>
          <w:b/>
          <w:spacing w:val="14"/>
          <w:szCs w:val="32"/>
        </w:rPr>
      </w:pPr>
      <w:r>
        <w:rPr>
          <w:rFonts w:hint="eastAsia" w:ascii="宋体" w:hAnsi="宋体" w:eastAsia="方正楷体_GBK"/>
          <w:b/>
          <w:spacing w:val="14"/>
          <w:szCs w:val="32"/>
        </w:rPr>
        <w:t>（九）</w:t>
      </w:r>
      <w:r>
        <w:rPr>
          <w:rFonts w:ascii="宋体" w:hAnsi="宋体" w:eastAsia="方正楷体_GBK"/>
          <w:b/>
          <w:spacing w:val="14"/>
          <w:szCs w:val="32"/>
        </w:rPr>
        <w:t>加强基层建设治理</w:t>
      </w:r>
    </w:p>
    <w:p>
      <w:pPr>
        <w:ind w:left="4" w:firstLine="696"/>
        <w:rPr>
          <w:rFonts w:ascii="宋体" w:hAnsi="宋体"/>
          <w:szCs w:val="32"/>
        </w:rPr>
      </w:pPr>
      <w:r>
        <w:rPr>
          <w:rFonts w:ascii="宋体" w:hAnsi="宋体"/>
          <w:spacing w:val="14"/>
          <w:szCs w:val="32"/>
        </w:rPr>
        <w:t>以生活垃圾分类为载体，广</w:t>
      </w:r>
      <w:r>
        <w:rPr>
          <w:rFonts w:ascii="宋体" w:hAnsi="宋体"/>
          <w:spacing w:val="11"/>
          <w:szCs w:val="32"/>
        </w:rPr>
        <w:t>泛</w:t>
      </w:r>
      <w:r>
        <w:rPr>
          <w:rFonts w:ascii="宋体" w:hAnsi="宋体"/>
          <w:spacing w:val="18"/>
          <w:szCs w:val="32"/>
        </w:rPr>
        <w:t>开</w:t>
      </w:r>
      <w:r>
        <w:rPr>
          <w:rFonts w:ascii="宋体" w:hAnsi="宋体"/>
          <w:spacing w:val="11"/>
          <w:szCs w:val="32"/>
        </w:rPr>
        <w:t>展</w:t>
      </w:r>
      <w:r>
        <w:rPr>
          <w:rFonts w:ascii="宋体" w:hAnsi="宋体"/>
          <w:spacing w:val="9"/>
          <w:szCs w:val="32"/>
        </w:rPr>
        <w:t>社区美好环境与幸福生活“共同缔造”活动。建立健全党</w:t>
      </w:r>
      <w:r>
        <w:rPr>
          <w:rFonts w:ascii="宋体" w:hAnsi="宋体"/>
          <w:spacing w:val="18"/>
          <w:szCs w:val="32"/>
        </w:rPr>
        <w:t>建</w:t>
      </w:r>
      <w:r>
        <w:rPr>
          <w:rFonts w:ascii="宋体" w:hAnsi="宋体"/>
          <w:spacing w:val="11"/>
          <w:szCs w:val="32"/>
        </w:rPr>
        <w:t>引</w:t>
      </w:r>
      <w:r>
        <w:rPr>
          <w:rFonts w:ascii="宋体" w:hAnsi="宋体"/>
          <w:spacing w:val="9"/>
          <w:szCs w:val="32"/>
        </w:rPr>
        <w:t>领的区、街道、社区党组织常态化联动机制，并形成工作</w:t>
      </w:r>
      <w:r>
        <w:rPr>
          <w:rFonts w:ascii="宋体" w:hAnsi="宋体"/>
          <w:spacing w:val="18"/>
          <w:szCs w:val="32"/>
        </w:rPr>
        <w:t>制</w:t>
      </w:r>
      <w:r>
        <w:rPr>
          <w:rFonts w:ascii="宋体" w:hAnsi="宋体"/>
          <w:spacing w:val="11"/>
          <w:szCs w:val="32"/>
        </w:rPr>
        <w:t>度</w:t>
      </w:r>
      <w:r>
        <w:rPr>
          <w:rFonts w:ascii="宋体" w:hAnsi="宋体"/>
          <w:spacing w:val="9"/>
          <w:szCs w:val="32"/>
        </w:rPr>
        <w:t>，定期联动会议、活动，以垃圾分类工作推动基层治理体</w:t>
      </w:r>
      <w:r>
        <w:rPr>
          <w:rFonts w:ascii="宋体" w:hAnsi="宋体"/>
          <w:spacing w:val="6"/>
          <w:szCs w:val="32"/>
        </w:rPr>
        <w:t>系和治理能</w:t>
      </w:r>
      <w:r>
        <w:rPr>
          <w:rFonts w:ascii="宋体" w:hAnsi="宋体"/>
          <w:spacing w:val="3"/>
          <w:szCs w:val="32"/>
        </w:rPr>
        <w:t>力建设。以垃圾分类为抓手，在辖区积极推行群众</w:t>
      </w:r>
    </w:p>
    <w:p>
      <w:pPr>
        <w:ind w:right="1" w:firstLine="688"/>
        <w:rPr>
          <w:rFonts w:ascii="宋体" w:hAnsi="宋体"/>
          <w:szCs w:val="32"/>
        </w:rPr>
      </w:pPr>
      <w:r>
        <w:rPr>
          <w:rFonts w:ascii="宋体" w:hAnsi="宋体"/>
          <w:spacing w:val="12"/>
          <w:szCs w:val="32"/>
        </w:rPr>
        <w:t>自</w:t>
      </w:r>
      <w:r>
        <w:rPr>
          <w:rFonts w:ascii="宋体" w:hAnsi="宋体"/>
          <w:spacing w:val="7"/>
          <w:szCs w:val="32"/>
        </w:rPr>
        <w:t>我管理、自我服务、自我教育、自我监督，将垃圾分类纳入</w:t>
      </w:r>
      <w:r>
        <w:rPr>
          <w:rFonts w:ascii="宋体" w:hAnsi="宋体"/>
          <w:spacing w:val="11"/>
          <w:szCs w:val="32"/>
        </w:rPr>
        <w:t>居</w:t>
      </w:r>
      <w:r>
        <w:rPr>
          <w:rFonts w:ascii="宋体" w:hAnsi="宋体"/>
          <w:spacing w:val="7"/>
          <w:szCs w:val="32"/>
        </w:rPr>
        <w:t>民自治制度并定期开展民主协商研究垃圾分类工作。</w:t>
      </w:r>
    </w:p>
    <w:p>
      <w:pPr>
        <w:ind w:firstLine="780" w:firstLineChars="250"/>
        <w:rPr>
          <w:rFonts w:ascii="宋体" w:hAnsi="宋体"/>
          <w:szCs w:val="32"/>
        </w:rPr>
      </w:pPr>
      <w:r>
        <w:rPr>
          <w:rFonts w:ascii="宋体" w:hAnsi="宋体"/>
          <w:spacing w:val="-4"/>
          <w:szCs w:val="32"/>
        </w:rPr>
        <w:t>责任单位：</w:t>
      </w:r>
      <w:r>
        <w:rPr>
          <w:rFonts w:ascii="宋体" w:hAnsi="宋体"/>
          <w:spacing w:val="-3"/>
          <w:szCs w:val="32"/>
        </w:rPr>
        <w:t>党群工作部</w:t>
      </w:r>
    </w:p>
    <w:p>
      <w:pPr>
        <w:ind w:left="6" w:firstLine="723"/>
        <w:rPr>
          <w:rFonts w:hint="eastAsia" w:ascii="宋体" w:hAnsi="宋体" w:eastAsia="方正楷体_GBK"/>
          <w:b/>
          <w:spacing w:val="20"/>
          <w:szCs w:val="32"/>
        </w:rPr>
      </w:pPr>
      <w:r>
        <w:rPr>
          <w:rFonts w:hint="eastAsia" w:ascii="宋体" w:hAnsi="宋体" w:eastAsia="方正楷体_GBK"/>
          <w:b/>
          <w:spacing w:val="20"/>
          <w:szCs w:val="32"/>
        </w:rPr>
        <w:t>（十）</w:t>
      </w:r>
      <w:r>
        <w:rPr>
          <w:rFonts w:ascii="宋体" w:hAnsi="宋体" w:eastAsia="方正楷体_GBK"/>
          <w:b/>
          <w:spacing w:val="20"/>
          <w:szCs w:val="32"/>
        </w:rPr>
        <w:t>开展示范片区建设</w:t>
      </w:r>
    </w:p>
    <w:p>
      <w:pPr>
        <w:ind w:left="6" w:firstLine="720"/>
        <w:rPr>
          <w:rFonts w:ascii="宋体" w:hAnsi="宋体"/>
          <w:szCs w:val="32"/>
        </w:rPr>
      </w:pPr>
      <w:r>
        <w:rPr>
          <w:rFonts w:ascii="宋体" w:hAnsi="宋体"/>
          <w:spacing w:val="20"/>
          <w:szCs w:val="32"/>
        </w:rPr>
        <w:t>按照生活垃圾分类“管理主体</w:t>
      </w:r>
      <w:r>
        <w:rPr>
          <w:rFonts w:ascii="宋体" w:hAnsi="宋体"/>
          <w:spacing w:val="18"/>
          <w:szCs w:val="32"/>
        </w:rPr>
        <w:t>全</w:t>
      </w:r>
      <w:r>
        <w:rPr>
          <w:rFonts w:ascii="宋体" w:hAnsi="宋体"/>
          <w:spacing w:val="9"/>
          <w:szCs w:val="32"/>
        </w:rPr>
        <w:t>覆盖、分类类别全覆盖、设施体系全覆盖”标准，在城区选</w:t>
      </w:r>
      <w:r>
        <w:rPr>
          <w:rFonts w:ascii="宋体" w:hAnsi="宋体"/>
          <w:spacing w:val="17"/>
          <w:szCs w:val="32"/>
        </w:rPr>
        <w:t>取</w:t>
      </w:r>
      <w:r>
        <w:rPr>
          <w:rFonts w:ascii="宋体" w:hAnsi="宋体"/>
          <w:spacing w:val="9"/>
          <w:szCs w:val="32"/>
        </w:rPr>
        <w:t>条件相对成熟的街道创建示范街道,鼓励积极创建生活垃圾</w:t>
      </w:r>
      <w:r>
        <w:rPr>
          <w:rFonts w:ascii="宋体" w:hAnsi="宋体"/>
          <w:spacing w:val="7"/>
          <w:szCs w:val="32"/>
        </w:rPr>
        <w:t>分类示范镇、村</w:t>
      </w:r>
      <w:r>
        <w:rPr>
          <w:rFonts w:ascii="宋体" w:hAnsi="宋体"/>
          <w:spacing w:val="6"/>
          <w:szCs w:val="32"/>
        </w:rPr>
        <w:t>。</w:t>
      </w:r>
    </w:p>
    <w:p>
      <w:pPr>
        <w:ind w:firstLine="644"/>
        <w:rPr>
          <w:rFonts w:ascii="宋体" w:hAnsi="宋体"/>
          <w:spacing w:val="1"/>
          <w:szCs w:val="32"/>
        </w:rPr>
      </w:pPr>
      <w:r>
        <w:rPr>
          <w:rFonts w:ascii="宋体" w:hAnsi="宋体"/>
          <w:spacing w:val="1"/>
          <w:szCs w:val="32"/>
        </w:rPr>
        <w:t>牵头单位：各镇</w:t>
      </w:r>
    </w:p>
    <w:p>
      <w:pPr>
        <w:ind w:firstLine="636" w:firstLineChars="174"/>
        <w:rPr>
          <w:rFonts w:ascii="宋体" w:hAnsi="宋体"/>
          <w:szCs w:val="32"/>
        </w:rPr>
      </w:pPr>
      <w:r>
        <w:rPr>
          <w:rFonts w:ascii="宋体" w:hAnsi="宋体"/>
          <w:spacing w:val="23"/>
          <w:szCs w:val="32"/>
        </w:rPr>
        <w:t>责</w:t>
      </w:r>
      <w:r>
        <w:rPr>
          <w:rFonts w:ascii="宋体" w:hAnsi="宋体"/>
          <w:spacing w:val="21"/>
          <w:szCs w:val="32"/>
        </w:rPr>
        <w:t>任单位：综合行政执法局、经科局</w:t>
      </w:r>
    </w:p>
    <w:p>
      <w:pPr>
        <w:ind w:firstLine="664"/>
        <w:rPr>
          <w:rFonts w:ascii="宋体" w:hAnsi="宋体" w:eastAsia="方正黑体_GBK"/>
          <w:szCs w:val="32"/>
        </w:rPr>
      </w:pPr>
      <w:r>
        <w:rPr>
          <w:rFonts w:hint="eastAsia" w:ascii="宋体" w:hAnsi="宋体" w:eastAsia="方正黑体_GBK"/>
          <w:spacing w:val="6"/>
          <w:szCs w:val="32"/>
        </w:rPr>
        <w:t>四</w:t>
      </w:r>
      <w:r>
        <w:rPr>
          <w:rFonts w:ascii="宋体" w:hAnsi="宋体" w:eastAsia="方正黑体_GBK"/>
          <w:spacing w:val="6"/>
          <w:szCs w:val="32"/>
        </w:rPr>
        <w:t>、工作保障</w:t>
      </w:r>
    </w:p>
    <w:p>
      <w:pPr>
        <w:ind w:firstLine="734"/>
        <w:rPr>
          <w:rFonts w:ascii="宋体" w:hAnsi="宋体"/>
          <w:szCs w:val="32"/>
        </w:rPr>
      </w:pPr>
      <w:r>
        <w:rPr>
          <w:rFonts w:hint="eastAsia" w:ascii="宋体" w:hAnsi="宋体" w:eastAsia="方正楷体_GBK"/>
          <w:b/>
          <w:spacing w:val="23"/>
          <w:szCs w:val="32"/>
        </w:rPr>
        <w:t>（一）</w:t>
      </w:r>
      <w:r>
        <w:rPr>
          <w:rFonts w:ascii="宋体" w:hAnsi="宋体" w:eastAsia="方正楷体_GBK"/>
          <w:b/>
          <w:spacing w:val="19"/>
          <w:szCs w:val="32"/>
        </w:rPr>
        <w:t>加强组织领导。</w:t>
      </w:r>
      <w:r>
        <w:rPr>
          <w:rFonts w:ascii="宋体" w:hAnsi="宋体"/>
          <w:spacing w:val="19"/>
          <w:szCs w:val="32"/>
        </w:rPr>
        <w:t>各部门和各镇(街道)要切实履行</w:t>
      </w:r>
      <w:r>
        <w:rPr>
          <w:rFonts w:ascii="宋体" w:hAnsi="宋体"/>
          <w:spacing w:val="16"/>
          <w:szCs w:val="32"/>
        </w:rPr>
        <w:t>主</w:t>
      </w:r>
      <w:r>
        <w:rPr>
          <w:rFonts w:ascii="宋体" w:hAnsi="宋体"/>
          <w:spacing w:val="8"/>
          <w:szCs w:val="32"/>
        </w:rPr>
        <w:t>体责任，建立健全垃圾分类工作统筹协调机制，制定区、街</w:t>
      </w:r>
      <w:r>
        <w:rPr>
          <w:rFonts w:ascii="宋体" w:hAnsi="宋体"/>
          <w:spacing w:val="6"/>
          <w:szCs w:val="32"/>
        </w:rPr>
        <w:t>道、</w:t>
      </w:r>
      <w:r>
        <w:rPr>
          <w:rFonts w:ascii="宋体" w:hAnsi="宋体"/>
          <w:spacing w:val="5"/>
          <w:szCs w:val="32"/>
        </w:rPr>
        <w:t>社</w:t>
      </w:r>
      <w:r>
        <w:rPr>
          <w:rFonts w:ascii="宋体" w:hAnsi="宋体"/>
          <w:spacing w:val="3"/>
          <w:szCs w:val="32"/>
        </w:rPr>
        <w:t>区三级责任清单，齐抓共管、形成合力。各相关部门要</w:t>
      </w:r>
      <w:r>
        <w:rPr>
          <w:rFonts w:ascii="宋体" w:hAnsi="宋体"/>
          <w:spacing w:val="6"/>
          <w:szCs w:val="32"/>
        </w:rPr>
        <w:t>立足</w:t>
      </w:r>
      <w:r>
        <w:rPr>
          <w:rFonts w:ascii="宋体" w:hAnsi="宋体"/>
          <w:spacing w:val="5"/>
          <w:szCs w:val="32"/>
        </w:rPr>
        <w:t>职</w:t>
      </w:r>
      <w:r>
        <w:rPr>
          <w:rFonts w:ascii="宋体" w:hAnsi="宋体"/>
          <w:spacing w:val="3"/>
          <w:szCs w:val="32"/>
        </w:rPr>
        <w:t>能职责，加强本系统本行业垃圾分类工作，细化工作方</w:t>
      </w:r>
      <w:r>
        <w:rPr>
          <w:rFonts w:ascii="宋体" w:hAnsi="宋体"/>
          <w:spacing w:val="-18"/>
          <w:szCs w:val="32"/>
        </w:rPr>
        <w:t>案，</w:t>
      </w:r>
      <w:r>
        <w:rPr>
          <w:rFonts w:ascii="宋体" w:hAnsi="宋体"/>
          <w:spacing w:val="-9"/>
          <w:szCs w:val="32"/>
        </w:rPr>
        <w:t>完善工作举措，完成每季度工作目标任务，并及时</w:t>
      </w:r>
      <w:r>
        <w:rPr>
          <w:rFonts w:ascii="宋体" w:hAnsi="宋体"/>
          <w:spacing w:val="9"/>
          <w:szCs w:val="32"/>
        </w:rPr>
        <w:t>报</w:t>
      </w:r>
      <w:r>
        <w:rPr>
          <w:rFonts w:ascii="宋体" w:hAnsi="宋体"/>
          <w:spacing w:val="8"/>
          <w:szCs w:val="32"/>
        </w:rPr>
        <w:t>送</w:t>
      </w:r>
      <w:r>
        <w:rPr>
          <w:rFonts w:ascii="宋体" w:hAnsi="宋体"/>
          <w:spacing w:val="6"/>
          <w:szCs w:val="32"/>
        </w:rPr>
        <w:t>年度工作报告。</w:t>
      </w:r>
    </w:p>
    <w:p>
      <w:pPr>
        <w:ind w:firstLine="698"/>
        <w:rPr>
          <w:rFonts w:ascii="宋体" w:hAnsi="宋体"/>
          <w:szCs w:val="32"/>
        </w:rPr>
      </w:pPr>
      <w:r>
        <w:rPr>
          <w:rFonts w:hint="eastAsia" w:ascii="宋体" w:hAnsi="宋体" w:eastAsia="方正楷体_GBK"/>
          <w:b/>
          <w:spacing w:val="14"/>
          <w:szCs w:val="32"/>
        </w:rPr>
        <w:t>（二）</w:t>
      </w:r>
      <w:r>
        <w:rPr>
          <w:rFonts w:ascii="宋体" w:hAnsi="宋体" w:eastAsia="方正楷体_GBK"/>
          <w:b/>
          <w:spacing w:val="14"/>
          <w:szCs w:val="32"/>
        </w:rPr>
        <w:t>健全经费保障。</w:t>
      </w:r>
      <w:r>
        <w:rPr>
          <w:rFonts w:ascii="宋体" w:hAnsi="宋体"/>
          <w:spacing w:val="14"/>
          <w:szCs w:val="32"/>
        </w:rPr>
        <w:t>区政府要建立稳定持续的生活垃</w:t>
      </w:r>
      <w:r>
        <w:rPr>
          <w:rFonts w:ascii="宋体" w:hAnsi="宋体"/>
          <w:spacing w:val="11"/>
          <w:szCs w:val="32"/>
        </w:rPr>
        <w:t>圾</w:t>
      </w:r>
      <w:r>
        <w:rPr>
          <w:rFonts w:ascii="宋体" w:hAnsi="宋体"/>
          <w:spacing w:val="16"/>
          <w:szCs w:val="32"/>
        </w:rPr>
        <w:t>分</w:t>
      </w:r>
      <w:r>
        <w:rPr>
          <w:rFonts w:ascii="宋体" w:hAnsi="宋体"/>
          <w:spacing w:val="9"/>
          <w:szCs w:val="32"/>
        </w:rPr>
        <w:t>类</w:t>
      </w:r>
      <w:r>
        <w:rPr>
          <w:rFonts w:ascii="宋体" w:hAnsi="宋体"/>
          <w:spacing w:val="8"/>
          <w:szCs w:val="32"/>
        </w:rPr>
        <w:t>工作资金投入保障机制，保障人力、物力、财力投入，设</w:t>
      </w:r>
      <w:r>
        <w:rPr>
          <w:rFonts w:ascii="宋体" w:hAnsi="宋体"/>
          <w:spacing w:val="4"/>
          <w:szCs w:val="32"/>
        </w:rPr>
        <w:t>立垃圾分</w:t>
      </w:r>
      <w:r>
        <w:rPr>
          <w:rFonts w:ascii="宋体" w:hAnsi="宋体"/>
          <w:spacing w:val="2"/>
          <w:szCs w:val="32"/>
        </w:rPr>
        <w:t>类专项资金预算项目，并确保垃圾分类资金专款专用。</w:t>
      </w:r>
    </w:p>
    <w:p>
      <w:pPr>
        <w:ind w:right="84" w:firstLine="698"/>
        <w:rPr>
          <w:rFonts w:ascii="宋体" w:hAnsi="宋体"/>
          <w:szCs w:val="32"/>
        </w:rPr>
      </w:pPr>
      <w:r>
        <w:rPr>
          <w:rFonts w:hint="eastAsia" w:ascii="宋体" w:hAnsi="宋体" w:eastAsia="方正楷体_GBK"/>
          <w:b/>
          <w:spacing w:val="14"/>
          <w:szCs w:val="32"/>
        </w:rPr>
        <w:t>（三）</w:t>
      </w:r>
      <w:r>
        <w:rPr>
          <w:rFonts w:ascii="宋体" w:hAnsi="宋体" w:eastAsia="方正楷体_GBK"/>
          <w:b/>
          <w:spacing w:val="14"/>
          <w:szCs w:val="32"/>
        </w:rPr>
        <w:t>压实监督考评。</w:t>
      </w:r>
      <w:r>
        <w:rPr>
          <w:rFonts w:ascii="宋体" w:hAnsi="宋体"/>
          <w:spacing w:val="14"/>
          <w:szCs w:val="32"/>
        </w:rPr>
        <w:t>区垃分办按季度通报进展情况，</w:t>
      </w:r>
      <w:r>
        <w:rPr>
          <w:rFonts w:ascii="宋体" w:hAnsi="宋体"/>
          <w:spacing w:val="12"/>
          <w:szCs w:val="32"/>
        </w:rPr>
        <w:t>按</w:t>
      </w:r>
      <w:r>
        <w:rPr>
          <w:rFonts w:ascii="宋体" w:hAnsi="宋体"/>
          <w:spacing w:val="8"/>
          <w:szCs w:val="32"/>
        </w:rPr>
        <w:t>年度通报评</w:t>
      </w:r>
      <w:r>
        <w:rPr>
          <w:rFonts w:ascii="宋体" w:hAnsi="宋体"/>
          <w:spacing w:val="6"/>
          <w:szCs w:val="32"/>
        </w:rPr>
        <w:t>估</w:t>
      </w:r>
      <w:r>
        <w:rPr>
          <w:rFonts w:ascii="宋体" w:hAnsi="宋体"/>
          <w:spacing w:val="4"/>
          <w:szCs w:val="32"/>
        </w:rPr>
        <w:t>情况。对工作推进有力、成绩明显的部门和镇(街</w:t>
      </w:r>
      <w:r>
        <w:rPr>
          <w:rFonts w:ascii="宋体" w:hAnsi="宋体"/>
          <w:spacing w:val="6"/>
          <w:szCs w:val="32"/>
        </w:rPr>
        <w:t>道)</w:t>
      </w:r>
      <w:r>
        <w:rPr>
          <w:rFonts w:ascii="宋体" w:hAnsi="宋体"/>
          <w:spacing w:val="3"/>
          <w:szCs w:val="32"/>
        </w:rPr>
        <w:t>予以表扬，对落实不力、工作滞后的要求整改。评估结果</w:t>
      </w:r>
      <w:r>
        <w:rPr>
          <w:rFonts w:ascii="宋体" w:hAnsi="宋体"/>
          <w:spacing w:val="15"/>
          <w:szCs w:val="32"/>
        </w:rPr>
        <w:t>将</w:t>
      </w:r>
      <w:r>
        <w:rPr>
          <w:rFonts w:ascii="宋体" w:hAnsi="宋体"/>
          <w:spacing w:val="9"/>
          <w:szCs w:val="32"/>
        </w:rPr>
        <w:t>作为相关年度绩效考评得分的重要依据。确保全区生活垃圾</w:t>
      </w:r>
      <w:r>
        <w:rPr>
          <w:rFonts w:ascii="宋体" w:hAnsi="宋体"/>
          <w:spacing w:val="15"/>
          <w:szCs w:val="32"/>
        </w:rPr>
        <w:t>分</w:t>
      </w:r>
      <w:r>
        <w:rPr>
          <w:rFonts w:ascii="宋体" w:hAnsi="宋体"/>
          <w:spacing w:val="8"/>
          <w:szCs w:val="32"/>
        </w:rPr>
        <w:t>类工作取得实效，力争上升到先进水平。</w:t>
      </w:r>
    </w:p>
    <w:p>
      <w:pPr>
        <w:pStyle w:val="2"/>
        <w:spacing w:line="600" w:lineRule="exact"/>
        <w:rPr>
          <w:rFonts w:hint="eastAsia" w:ascii="宋体" w:hAnsi="宋体" w:eastAsia="宋体"/>
        </w:rPr>
      </w:pPr>
    </w:p>
    <w:sectPr>
      <w:headerReference r:id="rId5" w:type="default"/>
      <w:footerReference r:id="rId6" w:type="default"/>
      <w:pgSz w:w="11907" w:h="16840"/>
      <w:pgMar w:top="2098" w:right="1474" w:bottom="1985" w:left="1588" w:header="851" w:footer="1474" w:gutter="0"/>
      <w:cols w:space="720" w:num="1"/>
      <w:docGrid w:type="linesAndChar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fal">
    <w:altName w:val="方正书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spacing w:line="400" w:lineRule="exact"/>
      <w:ind w:firstLine="0" w:firstLineChars="0"/>
      <w:rPr>
        <w:rStyle w:val="27"/>
        <w:rFonts w:ascii="宋体" w:hAnsi="宋体"/>
        <w:sz w:val="28"/>
        <w:szCs w:val="28"/>
      </w:rPr>
    </w:pPr>
    <w:r>
      <w:rPr>
        <w:rStyle w:val="27"/>
        <w:rFonts w:hint="eastAsia" w:ascii="宋体" w:hAnsi="宋体"/>
        <w:sz w:val="28"/>
        <w:szCs w:val="28"/>
      </w:rPr>
      <w:t xml:space="preserve">— </w:t>
    </w:r>
    <w:r>
      <w:rPr>
        <w:rStyle w:val="27"/>
        <w:rFonts w:ascii="宋体" w:hAnsi="宋体"/>
        <w:sz w:val="28"/>
        <w:szCs w:val="28"/>
      </w:rPr>
      <w:fldChar w:fldCharType="begin"/>
    </w:r>
    <w:r>
      <w:rPr>
        <w:rStyle w:val="27"/>
        <w:rFonts w:ascii="宋体" w:hAnsi="宋体"/>
        <w:sz w:val="28"/>
        <w:szCs w:val="28"/>
      </w:rPr>
      <w:instrText xml:space="preserve">PAGE  </w:instrText>
    </w:r>
    <w:r>
      <w:rPr>
        <w:rStyle w:val="27"/>
        <w:rFonts w:ascii="宋体" w:hAnsi="宋体"/>
        <w:sz w:val="28"/>
        <w:szCs w:val="28"/>
      </w:rPr>
      <w:fldChar w:fldCharType="separate"/>
    </w:r>
    <w:r>
      <w:rPr>
        <w:rStyle w:val="27"/>
        <w:rFonts w:ascii="宋体" w:hAnsi="宋体"/>
        <w:sz w:val="28"/>
        <w:szCs w:val="28"/>
        <w:lang/>
      </w:rPr>
      <w:t>10</w:t>
    </w:r>
    <w:r>
      <w:rPr>
        <w:rStyle w:val="27"/>
        <w:rFonts w:ascii="宋体" w:hAnsi="宋体"/>
        <w:sz w:val="28"/>
        <w:szCs w:val="28"/>
      </w:rPr>
      <w:fldChar w:fldCharType="end"/>
    </w:r>
    <w:r>
      <w:rPr>
        <w:rStyle w:val="27"/>
        <w:rFonts w:hint="eastAsia" w:ascii="宋体" w:hAnsi="宋体"/>
        <w:sz w:val="28"/>
        <w:szCs w:val="28"/>
      </w:rPr>
      <w:t xml:space="preserve"> —</w:t>
    </w:r>
  </w:p>
  <w:p>
    <w:pPr>
      <w:pStyle w:val="14"/>
      <w:tabs>
        <w:tab w:val="left" w:pos="1350"/>
        <w:tab w:val="clear" w:pos="4153"/>
        <w:tab w:val="clear" w:pos="8306"/>
      </w:tabs>
      <w:ind w:right="360" w:firstLine="0" w:firstLineChars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20"/>
  <w:drawingGridVerticalSpacing w:val="221"/>
  <w:displayHorizontalDrawingGridEvery w:val="0"/>
  <w:displayVerticalDrawingGridEvery w:val="2"/>
  <w:doNotShadeFormData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YzRhZTc2Y2IyZmQwMTdjYzE0OGY0ZDU0YjQzZDkifQ=="/>
  </w:docVars>
  <w:rsids>
    <w:rsidRoot w:val="00172A27"/>
    <w:rsid w:val="00014296"/>
    <w:rsid w:val="00014A85"/>
    <w:rsid w:val="00014BB9"/>
    <w:rsid w:val="000223D8"/>
    <w:rsid w:val="00025A65"/>
    <w:rsid w:val="00030BA6"/>
    <w:rsid w:val="00032C5F"/>
    <w:rsid w:val="00032D60"/>
    <w:rsid w:val="00035830"/>
    <w:rsid w:val="00037CDD"/>
    <w:rsid w:val="000401A0"/>
    <w:rsid w:val="000541CC"/>
    <w:rsid w:val="00056B0F"/>
    <w:rsid w:val="000614B9"/>
    <w:rsid w:val="00061779"/>
    <w:rsid w:val="00064D37"/>
    <w:rsid w:val="00065727"/>
    <w:rsid w:val="00075F8C"/>
    <w:rsid w:val="00080314"/>
    <w:rsid w:val="00082623"/>
    <w:rsid w:val="000843B9"/>
    <w:rsid w:val="00085128"/>
    <w:rsid w:val="000935F6"/>
    <w:rsid w:val="0009437F"/>
    <w:rsid w:val="000A4E6B"/>
    <w:rsid w:val="000B07EE"/>
    <w:rsid w:val="000B13B9"/>
    <w:rsid w:val="000B1434"/>
    <w:rsid w:val="000B2BE1"/>
    <w:rsid w:val="000B2D72"/>
    <w:rsid w:val="000B4052"/>
    <w:rsid w:val="000C0B9B"/>
    <w:rsid w:val="000C65C1"/>
    <w:rsid w:val="000C6BD6"/>
    <w:rsid w:val="000C77A1"/>
    <w:rsid w:val="000C7F6B"/>
    <w:rsid w:val="000D61BD"/>
    <w:rsid w:val="000D6765"/>
    <w:rsid w:val="000E5ECF"/>
    <w:rsid w:val="000F0CDF"/>
    <w:rsid w:val="000F41A7"/>
    <w:rsid w:val="001017D9"/>
    <w:rsid w:val="00105B37"/>
    <w:rsid w:val="0010725B"/>
    <w:rsid w:val="0011232E"/>
    <w:rsid w:val="00112BA2"/>
    <w:rsid w:val="0012054E"/>
    <w:rsid w:val="00121435"/>
    <w:rsid w:val="00124E48"/>
    <w:rsid w:val="00127415"/>
    <w:rsid w:val="00131DAB"/>
    <w:rsid w:val="0013259B"/>
    <w:rsid w:val="0013310A"/>
    <w:rsid w:val="00135047"/>
    <w:rsid w:val="00137398"/>
    <w:rsid w:val="001413D9"/>
    <w:rsid w:val="0014268A"/>
    <w:rsid w:val="00142D16"/>
    <w:rsid w:val="00143BFA"/>
    <w:rsid w:val="00143F65"/>
    <w:rsid w:val="001445FF"/>
    <w:rsid w:val="00151841"/>
    <w:rsid w:val="00151A24"/>
    <w:rsid w:val="00151A43"/>
    <w:rsid w:val="00162103"/>
    <w:rsid w:val="00162928"/>
    <w:rsid w:val="00164350"/>
    <w:rsid w:val="00165409"/>
    <w:rsid w:val="00171168"/>
    <w:rsid w:val="001715E4"/>
    <w:rsid w:val="00171C2D"/>
    <w:rsid w:val="00175C15"/>
    <w:rsid w:val="00175D24"/>
    <w:rsid w:val="00181098"/>
    <w:rsid w:val="001843A1"/>
    <w:rsid w:val="001878C9"/>
    <w:rsid w:val="00187ABF"/>
    <w:rsid w:val="00191850"/>
    <w:rsid w:val="00191E2A"/>
    <w:rsid w:val="001A04AD"/>
    <w:rsid w:val="001A08E2"/>
    <w:rsid w:val="001A1C25"/>
    <w:rsid w:val="001A5204"/>
    <w:rsid w:val="001A5CD8"/>
    <w:rsid w:val="001A6E7B"/>
    <w:rsid w:val="001B028D"/>
    <w:rsid w:val="001B1DC0"/>
    <w:rsid w:val="001B3203"/>
    <w:rsid w:val="001C3682"/>
    <w:rsid w:val="001C3A5E"/>
    <w:rsid w:val="001C6C9F"/>
    <w:rsid w:val="001D30A9"/>
    <w:rsid w:val="001D4436"/>
    <w:rsid w:val="001D52DF"/>
    <w:rsid w:val="001E2300"/>
    <w:rsid w:val="001F2D3B"/>
    <w:rsid w:val="001F62F7"/>
    <w:rsid w:val="001F647F"/>
    <w:rsid w:val="001F7E2E"/>
    <w:rsid w:val="0020222B"/>
    <w:rsid w:val="00202F79"/>
    <w:rsid w:val="002032BF"/>
    <w:rsid w:val="002039E7"/>
    <w:rsid w:val="0020589D"/>
    <w:rsid w:val="00207E1A"/>
    <w:rsid w:val="0021182B"/>
    <w:rsid w:val="00213566"/>
    <w:rsid w:val="00213C93"/>
    <w:rsid w:val="002164F7"/>
    <w:rsid w:val="00216594"/>
    <w:rsid w:val="00216936"/>
    <w:rsid w:val="002175C7"/>
    <w:rsid w:val="002209A6"/>
    <w:rsid w:val="002209AA"/>
    <w:rsid w:val="00220B85"/>
    <w:rsid w:val="00222578"/>
    <w:rsid w:val="00223809"/>
    <w:rsid w:val="00223A7A"/>
    <w:rsid w:val="00225CF4"/>
    <w:rsid w:val="0022667E"/>
    <w:rsid w:val="002306CD"/>
    <w:rsid w:val="00240C57"/>
    <w:rsid w:val="00241591"/>
    <w:rsid w:val="00242B6E"/>
    <w:rsid w:val="00242D80"/>
    <w:rsid w:val="0024466A"/>
    <w:rsid w:val="00244977"/>
    <w:rsid w:val="00244AB7"/>
    <w:rsid w:val="0025096D"/>
    <w:rsid w:val="0025292F"/>
    <w:rsid w:val="002529F0"/>
    <w:rsid w:val="002565B7"/>
    <w:rsid w:val="00256E05"/>
    <w:rsid w:val="00265566"/>
    <w:rsid w:val="002664D1"/>
    <w:rsid w:val="00270E7D"/>
    <w:rsid w:val="002718F7"/>
    <w:rsid w:val="00274A9D"/>
    <w:rsid w:val="002751EF"/>
    <w:rsid w:val="00281C68"/>
    <w:rsid w:val="00282AE0"/>
    <w:rsid w:val="00285EEA"/>
    <w:rsid w:val="00287CB0"/>
    <w:rsid w:val="00290767"/>
    <w:rsid w:val="00291D37"/>
    <w:rsid w:val="00295607"/>
    <w:rsid w:val="00295FC6"/>
    <w:rsid w:val="002967EE"/>
    <w:rsid w:val="002A2649"/>
    <w:rsid w:val="002A7A91"/>
    <w:rsid w:val="002A7C05"/>
    <w:rsid w:val="002B0FC3"/>
    <w:rsid w:val="002B5C1B"/>
    <w:rsid w:val="002C07BF"/>
    <w:rsid w:val="002C0C89"/>
    <w:rsid w:val="002C2537"/>
    <w:rsid w:val="002D4522"/>
    <w:rsid w:val="002D710B"/>
    <w:rsid w:val="002D7A85"/>
    <w:rsid w:val="002D7E94"/>
    <w:rsid w:val="002E18A9"/>
    <w:rsid w:val="002E3DF9"/>
    <w:rsid w:val="002E5C9F"/>
    <w:rsid w:val="002E6BB5"/>
    <w:rsid w:val="002F0718"/>
    <w:rsid w:val="002F0F50"/>
    <w:rsid w:val="002F218A"/>
    <w:rsid w:val="002F400C"/>
    <w:rsid w:val="002F47B9"/>
    <w:rsid w:val="002F4B55"/>
    <w:rsid w:val="002F601B"/>
    <w:rsid w:val="002F72A9"/>
    <w:rsid w:val="003027DC"/>
    <w:rsid w:val="00303E18"/>
    <w:rsid w:val="003067DE"/>
    <w:rsid w:val="003109DF"/>
    <w:rsid w:val="003114BB"/>
    <w:rsid w:val="003158E0"/>
    <w:rsid w:val="00315F6D"/>
    <w:rsid w:val="00317047"/>
    <w:rsid w:val="0032313A"/>
    <w:rsid w:val="0032571B"/>
    <w:rsid w:val="003266E2"/>
    <w:rsid w:val="00330478"/>
    <w:rsid w:val="00334FA6"/>
    <w:rsid w:val="00336A59"/>
    <w:rsid w:val="00344A1C"/>
    <w:rsid w:val="00344C4F"/>
    <w:rsid w:val="00346F79"/>
    <w:rsid w:val="00347DD6"/>
    <w:rsid w:val="003528F1"/>
    <w:rsid w:val="0035520D"/>
    <w:rsid w:val="003555E1"/>
    <w:rsid w:val="00357589"/>
    <w:rsid w:val="00361612"/>
    <w:rsid w:val="0036460C"/>
    <w:rsid w:val="003679ED"/>
    <w:rsid w:val="00367F88"/>
    <w:rsid w:val="00371463"/>
    <w:rsid w:val="00372E09"/>
    <w:rsid w:val="00373160"/>
    <w:rsid w:val="003740E7"/>
    <w:rsid w:val="003771AD"/>
    <w:rsid w:val="003868CA"/>
    <w:rsid w:val="003869DC"/>
    <w:rsid w:val="0039070A"/>
    <w:rsid w:val="00390AB7"/>
    <w:rsid w:val="00391BBA"/>
    <w:rsid w:val="00391FF1"/>
    <w:rsid w:val="00394DCE"/>
    <w:rsid w:val="00396DB0"/>
    <w:rsid w:val="003A083F"/>
    <w:rsid w:val="003A0EB6"/>
    <w:rsid w:val="003A5BFE"/>
    <w:rsid w:val="003A7CD9"/>
    <w:rsid w:val="003B10DE"/>
    <w:rsid w:val="003B200B"/>
    <w:rsid w:val="003B4333"/>
    <w:rsid w:val="003B4B10"/>
    <w:rsid w:val="003B6D16"/>
    <w:rsid w:val="003B7475"/>
    <w:rsid w:val="003C15B2"/>
    <w:rsid w:val="003C239E"/>
    <w:rsid w:val="003C5408"/>
    <w:rsid w:val="003C5418"/>
    <w:rsid w:val="003C6E2C"/>
    <w:rsid w:val="003D0219"/>
    <w:rsid w:val="003D6698"/>
    <w:rsid w:val="003D702C"/>
    <w:rsid w:val="003E30C6"/>
    <w:rsid w:val="003E3705"/>
    <w:rsid w:val="003E3BAF"/>
    <w:rsid w:val="003E4CB7"/>
    <w:rsid w:val="003E5570"/>
    <w:rsid w:val="003E712E"/>
    <w:rsid w:val="003E7D33"/>
    <w:rsid w:val="003E7EE7"/>
    <w:rsid w:val="003F0BBB"/>
    <w:rsid w:val="003F3089"/>
    <w:rsid w:val="003F575A"/>
    <w:rsid w:val="003F6DC1"/>
    <w:rsid w:val="003F7AA2"/>
    <w:rsid w:val="00400291"/>
    <w:rsid w:val="004045DB"/>
    <w:rsid w:val="00405948"/>
    <w:rsid w:val="0040599C"/>
    <w:rsid w:val="004061C1"/>
    <w:rsid w:val="00411BD0"/>
    <w:rsid w:val="00413059"/>
    <w:rsid w:val="00414B9A"/>
    <w:rsid w:val="004169F2"/>
    <w:rsid w:val="00417385"/>
    <w:rsid w:val="004216D1"/>
    <w:rsid w:val="004237DE"/>
    <w:rsid w:val="004365F7"/>
    <w:rsid w:val="004377A9"/>
    <w:rsid w:val="00442064"/>
    <w:rsid w:val="00445565"/>
    <w:rsid w:val="00445AB8"/>
    <w:rsid w:val="004462A7"/>
    <w:rsid w:val="004472CA"/>
    <w:rsid w:val="004477EA"/>
    <w:rsid w:val="00447C54"/>
    <w:rsid w:val="00451432"/>
    <w:rsid w:val="004538D7"/>
    <w:rsid w:val="00455C81"/>
    <w:rsid w:val="00465697"/>
    <w:rsid w:val="00465A1C"/>
    <w:rsid w:val="00475ADF"/>
    <w:rsid w:val="00483248"/>
    <w:rsid w:val="004859D6"/>
    <w:rsid w:val="00491D55"/>
    <w:rsid w:val="00492EF0"/>
    <w:rsid w:val="004930BF"/>
    <w:rsid w:val="00495241"/>
    <w:rsid w:val="00497DB0"/>
    <w:rsid w:val="004A2481"/>
    <w:rsid w:val="004A4509"/>
    <w:rsid w:val="004A48F1"/>
    <w:rsid w:val="004B2236"/>
    <w:rsid w:val="004B521A"/>
    <w:rsid w:val="004B59BF"/>
    <w:rsid w:val="004B5E2A"/>
    <w:rsid w:val="004B7E3E"/>
    <w:rsid w:val="004C1AB0"/>
    <w:rsid w:val="004C1E9A"/>
    <w:rsid w:val="004C2E1E"/>
    <w:rsid w:val="004C3986"/>
    <w:rsid w:val="004C691F"/>
    <w:rsid w:val="004D5792"/>
    <w:rsid w:val="004D64F7"/>
    <w:rsid w:val="004D6EB0"/>
    <w:rsid w:val="004E053D"/>
    <w:rsid w:val="004E6A57"/>
    <w:rsid w:val="004E7256"/>
    <w:rsid w:val="004F2BAC"/>
    <w:rsid w:val="004F413D"/>
    <w:rsid w:val="004F66D1"/>
    <w:rsid w:val="00500836"/>
    <w:rsid w:val="00503D36"/>
    <w:rsid w:val="00504162"/>
    <w:rsid w:val="0050654B"/>
    <w:rsid w:val="00506E92"/>
    <w:rsid w:val="005141D9"/>
    <w:rsid w:val="00515D33"/>
    <w:rsid w:val="005161BD"/>
    <w:rsid w:val="00517688"/>
    <w:rsid w:val="0052428B"/>
    <w:rsid w:val="005313FA"/>
    <w:rsid w:val="0053194E"/>
    <w:rsid w:val="00533D63"/>
    <w:rsid w:val="00535527"/>
    <w:rsid w:val="005365DE"/>
    <w:rsid w:val="00537C47"/>
    <w:rsid w:val="00540205"/>
    <w:rsid w:val="0054058B"/>
    <w:rsid w:val="00541981"/>
    <w:rsid w:val="00542EE8"/>
    <w:rsid w:val="005470C6"/>
    <w:rsid w:val="005614D1"/>
    <w:rsid w:val="00561D83"/>
    <w:rsid w:val="005701C1"/>
    <w:rsid w:val="005715B3"/>
    <w:rsid w:val="005764B4"/>
    <w:rsid w:val="00582C3F"/>
    <w:rsid w:val="005857C1"/>
    <w:rsid w:val="00587BE5"/>
    <w:rsid w:val="0059135B"/>
    <w:rsid w:val="0059662F"/>
    <w:rsid w:val="005A4A59"/>
    <w:rsid w:val="005B0751"/>
    <w:rsid w:val="005B1237"/>
    <w:rsid w:val="005B6CA6"/>
    <w:rsid w:val="005C0F54"/>
    <w:rsid w:val="005C288F"/>
    <w:rsid w:val="005C621F"/>
    <w:rsid w:val="005C7E97"/>
    <w:rsid w:val="005D359B"/>
    <w:rsid w:val="005D5C9D"/>
    <w:rsid w:val="005D7480"/>
    <w:rsid w:val="005D75A2"/>
    <w:rsid w:val="005E464A"/>
    <w:rsid w:val="005E4DED"/>
    <w:rsid w:val="005E5639"/>
    <w:rsid w:val="005F13C1"/>
    <w:rsid w:val="005F1744"/>
    <w:rsid w:val="005F2BD6"/>
    <w:rsid w:val="005F4B15"/>
    <w:rsid w:val="005F5967"/>
    <w:rsid w:val="005F7C5F"/>
    <w:rsid w:val="00607BCC"/>
    <w:rsid w:val="006118BA"/>
    <w:rsid w:val="00612A6F"/>
    <w:rsid w:val="00615AC4"/>
    <w:rsid w:val="00620169"/>
    <w:rsid w:val="0062087E"/>
    <w:rsid w:val="006228C1"/>
    <w:rsid w:val="00622E70"/>
    <w:rsid w:val="00624088"/>
    <w:rsid w:val="00624D56"/>
    <w:rsid w:val="00632AAA"/>
    <w:rsid w:val="00632AC1"/>
    <w:rsid w:val="00641454"/>
    <w:rsid w:val="00641C16"/>
    <w:rsid w:val="00642236"/>
    <w:rsid w:val="0064346E"/>
    <w:rsid w:val="006462D7"/>
    <w:rsid w:val="00647BA6"/>
    <w:rsid w:val="00655B0F"/>
    <w:rsid w:val="0066092F"/>
    <w:rsid w:val="006609E9"/>
    <w:rsid w:val="0067135A"/>
    <w:rsid w:val="00674AFE"/>
    <w:rsid w:val="006758A1"/>
    <w:rsid w:val="00677B55"/>
    <w:rsid w:val="00680CA1"/>
    <w:rsid w:val="00686824"/>
    <w:rsid w:val="0068692D"/>
    <w:rsid w:val="00687FCB"/>
    <w:rsid w:val="00690514"/>
    <w:rsid w:val="00693435"/>
    <w:rsid w:val="00693DA3"/>
    <w:rsid w:val="006A16D6"/>
    <w:rsid w:val="006B6313"/>
    <w:rsid w:val="006B6D34"/>
    <w:rsid w:val="006B7863"/>
    <w:rsid w:val="006C10C0"/>
    <w:rsid w:val="006C1EA4"/>
    <w:rsid w:val="006C2271"/>
    <w:rsid w:val="006C3F49"/>
    <w:rsid w:val="006D1B73"/>
    <w:rsid w:val="006D30E9"/>
    <w:rsid w:val="006D41D3"/>
    <w:rsid w:val="006D42B1"/>
    <w:rsid w:val="006D49BF"/>
    <w:rsid w:val="006D516E"/>
    <w:rsid w:val="006D6C87"/>
    <w:rsid w:val="006D6C8D"/>
    <w:rsid w:val="006E2BCE"/>
    <w:rsid w:val="006E63E4"/>
    <w:rsid w:val="006E76E1"/>
    <w:rsid w:val="006F1685"/>
    <w:rsid w:val="006F61A3"/>
    <w:rsid w:val="006F6243"/>
    <w:rsid w:val="006F7D9E"/>
    <w:rsid w:val="007005F5"/>
    <w:rsid w:val="00700E47"/>
    <w:rsid w:val="00710CC3"/>
    <w:rsid w:val="00712E14"/>
    <w:rsid w:val="00715B32"/>
    <w:rsid w:val="0071669E"/>
    <w:rsid w:val="007176D2"/>
    <w:rsid w:val="00717735"/>
    <w:rsid w:val="00717B74"/>
    <w:rsid w:val="007205A4"/>
    <w:rsid w:val="007260FE"/>
    <w:rsid w:val="0073716D"/>
    <w:rsid w:val="007427DF"/>
    <w:rsid w:val="00746FBB"/>
    <w:rsid w:val="007478A9"/>
    <w:rsid w:val="00750920"/>
    <w:rsid w:val="007520EB"/>
    <w:rsid w:val="007541CE"/>
    <w:rsid w:val="007563A2"/>
    <w:rsid w:val="007568C1"/>
    <w:rsid w:val="00757A07"/>
    <w:rsid w:val="00771DA5"/>
    <w:rsid w:val="007730FC"/>
    <w:rsid w:val="00777964"/>
    <w:rsid w:val="007825F9"/>
    <w:rsid w:val="00783A55"/>
    <w:rsid w:val="00783E11"/>
    <w:rsid w:val="00790240"/>
    <w:rsid w:val="00791E49"/>
    <w:rsid w:val="00793E57"/>
    <w:rsid w:val="007963A8"/>
    <w:rsid w:val="00797B3C"/>
    <w:rsid w:val="007A0E5E"/>
    <w:rsid w:val="007A5673"/>
    <w:rsid w:val="007A58F2"/>
    <w:rsid w:val="007B31B8"/>
    <w:rsid w:val="007B5C42"/>
    <w:rsid w:val="007B66D8"/>
    <w:rsid w:val="007B7C66"/>
    <w:rsid w:val="007C26FC"/>
    <w:rsid w:val="007C5716"/>
    <w:rsid w:val="007C626A"/>
    <w:rsid w:val="007C7806"/>
    <w:rsid w:val="007D1B94"/>
    <w:rsid w:val="007D1D73"/>
    <w:rsid w:val="007D469B"/>
    <w:rsid w:val="007D7C19"/>
    <w:rsid w:val="007E0AB6"/>
    <w:rsid w:val="007E1691"/>
    <w:rsid w:val="007E22BB"/>
    <w:rsid w:val="007E2736"/>
    <w:rsid w:val="007E64E6"/>
    <w:rsid w:val="007E653A"/>
    <w:rsid w:val="007F3C29"/>
    <w:rsid w:val="007F720B"/>
    <w:rsid w:val="007F7826"/>
    <w:rsid w:val="007F7BA5"/>
    <w:rsid w:val="008025EC"/>
    <w:rsid w:val="00803729"/>
    <w:rsid w:val="0080564C"/>
    <w:rsid w:val="0081084B"/>
    <w:rsid w:val="00811102"/>
    <w:rsid w:val="00815C26"/>
    <w:rsid w:val="008160B4"/>
    <w:rsid w:val="00816691"/>
    <w:rsid w:val="00816715"/>
    <w:rsid w:val="00822621"/>
    <w:rsid w:val="00822E0E"/>
    <w:rsid w:val="0082414E"/>
    <w:rsid w:val="00827183"/>
    <w:rsid w:val="00832290"/>
    <w:rsid w:val="0083244C"/>
    <w:rsid w:val="008330AF"/>
    <w:rsid w:val="00836324"/>
    <w:rsid w:val="0083700C"/>
    <w:rsid w:val="00841562"/>
    <w:rsid w:val="00842680"/>
    <w:rsid w:val="008431B4"/>
    <w:rsid w:val="00844840"/>
    <w:rsid w:val="008514C9"/>
    <w:rsid w:val="00852FE2"/>
    <w:rsid w:val="008533E5"/>
    <w:rsid w:val="00857EC0"/>
    <w:rsid w:val="00860DAD"/>
    <w:rsid w:val="00860F72"/>
    <w:rsid w:val="008613CC"/>
    <w:rsid w:val="0086254F"/>
    <w:rsid w:val="008675B0"/>
    <w:rsid w:val="00872A12"/>
    <w:rsid w:val="0088074F"/>
    <w:rsid w:val="00882F8F"/>
    <w:rsid w:val="00885F78"/>
    <w:rsid w:val="008867E2"/>
    <w:rsid w:val="00887340"/>
    <w:rsid w:val="0089120C"/>
    <w:rsid w:val="00892DAF"/>
    <w:rsid w:val="008A1220"/>
    <w:rsid w:val="008A4ED7"/>
    <w:rsid w:val="008A6443"/>
    <w:rsid w:val="008A68DF"/>
    <w:rsid w:val="008A78BD"/>
    <w:rsid w:val="008A7EA6"/>
    <w:rsid w:val="008B199D"/>
    <w:rsid w:val="008B44DA"/>
    <w:rsid w:val="008B467C"/>
    <w:rsid w:val="008C2D12"/>
    <w:rsid w:val="008C67AE"/>
    <w:rsid w:val="008D3453"/>
    <w:rsid w:val="008D617C"/>
    <w:rsid w:val="008D6B98"/>
    <w:rsid w:val="008D7E12"/>
    <w:rsid w:val="008E0B42"/>
    <w:rsid w:val="008E3F68"/>
    <w:rsid w:val="008E443B"/>
    <w:rsid w:val="008E707E"/>
    <w:rsid w:val="008F3919"/>
    <w:rsid w:val="008F5D0E"/>
    <w:rsid w:val="00900B9C"/>
    <w:rsid w:val="009023F2"/>
    <w:rsid w:val="00906C38"/>
    <w:rsid w:val="00910E35"/>
    <w:rsid w:val="00911062"/>
    <w:rsid w:val="009138CD"/>
    <w:rsid w:val="00922EEC"/>
    <w:rsid w:val="00925575"/>
    <w:rsid w:val="009269BB"/>
    <w:rsid w:val="00932CD6"/>
    <w:rsid w:val="009346DD"/>
    <w:rsid w:val="009350CA"/>
    <w:rsid w:val="0094029A"/>
    <w:rsid w:val="00944262"/>
    <w:rsid w:val="009455AA"/>
    <w:rsid w:val="00946DEE"/>
    <w:rsid w:val="00952BB6"/>
    <w:rsid w:val="00957269"/>
    <w:rsid w:val="0095751A"/>
    <w:rsid w:val="009627D7"/>
    <w:rsid w:val="009653F8"/>
    <w:rsid w:val="0096599D"/>
    <w:rsid w:val="0097002F"/>
    <w:rsid w:val="00972341"/>
    <w:rsid w:val="00972F1A"/>
    <w:rsid w:val="009773FB"/>
    <w:rsid w:val="0098004C"/>
    <w:rsid w:val="009832DE"/>
    <w:rsid w:val="00984A99"/>
    <w:rsid w:val="0098516F"/>
    <w:rsid w:val="00985F7D"/>
    <w:rsid w:val="00986F27"/>
    <w:rsid w:val="0099144D"/>
    <w:rsid w:val="00991AEF"/>
    <w:rsid w:val="00992AC5"/>
    <w:rsid w:val="0099378C"/>
    <w:rsid w:val="009949A8"/>
    <w:rsid w:val="009A26F0"/>
    <w:rsid w:val="009A462B"/>
    <w:rsid w:val="009A4B4A"/>
    <w:rsid w:val="009A7AB7"/>
    <w:rsid w:val="009B1927"/>
    <w:rsid w:val="009B4E10"/>
    <w:rsid w:val="009B64FD"/>
    <w:rsid w:val="009B7F51"/>
    <w:rsid w:val="009D5CB7"/>
    <w:rsid w:val="009D658F"/>
    <w:rsid w:val="009D720A"/>
    <w:rsid w:val="009E1B86"/>
    <w:rsid w:val="009E2458"/>
    <w:rsid w:val="009E58EB"/>
    <w:rsid w:val="009E7AF8"/>
    <w:rsid w:val="009F0237"/>
    <w:rsid w:val="009F3560"/>
    <w:rsid w:val="009F6BA2"/>
    <w:rsid w:val="00A00833"/>
    <w:rsid w:val="00A015E9"/>
    <w:rsid w:val="00A01F53"/>
    <w:rsid w:val="00A04218"/>
    <w:rsid w:val="00A173AD"/>
    <w:rsid w:val="00A21255"/>
    <w:rsid w:val="00A2166D"/>
    <w:rsid w:val="00A21EF8"/>
    <w:rsid w:val="00A2742C"/>
    <w:rsid w:val="00A27F43"/>
    <w:rsid w:val="00A30813"/>
    <w:rsid w:val="00A308D6"/>
    <w:rsid w:val="00A33305"/>
    <w:rsid w:val="00A41504"/>
    <w:rsid w:val="00A448B0"/>
    <w:rsid w:val="00A74446"/>
    <w:rsid w:val="00A747CE"/>
    <w:rsid w:val="00A7573A"/>
    <w:rsid w:val="00A75FA6"/>
    <w:rsid w:val="00A822FC"/>
    <w:rsid w:val="00A83053"/>
    <w:rsid w:val="00A8578A"/>
    <w:rsid w:val="00A86250"/>
    <w:rsid w:val="00A90E00"/>
    <w:rsid w:val="00A90E04"/>
    <w:rsid w:val="00A92AE7"/>
    <w:rsid w:val="00A94C46"/>
    <w:rsid w:val="00AA24DD"/>
    <w:rsid w:val="00AA2DBD"/>
    <w:rsid w:val="00AA3197"/>
    <w:rsid w:val="00AA35B2"/>
    <w:rsid w:val="00AA533F"/>
    <w:rsid w:val="00AA70D8"/>
    <w:rsid w:val="00AC05C4"/>
    <w:rsid w:val="00AC1B7C"/>
    <w:rsid w:val="00AD3988"/>
    <w:rsid w:val="00AE0266"/>
    <w:rsid w:val="00AE29E8"/>
    <w:rsid w:val="00AE37AE"/>
    <w:rsid w:val="00AE43B4"/>
    <w:rsid w:val="00AE46B1"/>
    <w:rsid w:val="00AE6F77"/>
    <w:rsid w:val="00AE748C"/>
    <w:rsid w:val="00AF1FED"/>
    <w:rsid w:val="00AF3C0F"/>
    <w:rsid w:val="00B014EF"/>
    <w:rsid w:val="00B05742"/>
    <w:rsid w:val="00B0594E"/>
    <w:rsid w:val="00B06AA0"/>
    <w:rsid w:val="00B10152"/>
    <w:rsid w:val="00B14343"/>
    <w:rsid w:val="00B14D20"/>
    <w:rsid w:val="00B22F40"/>
    <w:rsid w:val="00B25261"/>
    <w:rsid w:val="00B2652B"/>
    <w:rsid w:val="00B26BE2"/>
    <w:rsid w:val="00B344C1"/>
    <w:rsid w:val="00B4049A"/>
    <w:rsid w:val="00B4170C"/>
    <w:rsid w:val="00B41887"/>
    <w:rsid w:val="00B47B5C"/>
    <w:rsid w:val="00B50828"/>
    <w:rsid w:val="00B60B9E"/>
    <w:rsid w:val="00B6331A"/>
    <w:rsid w:val="00B841B7"/>
    <w:rsid w:val="00B87E1E"/>
    <w:rsid w:val="00B9206A"/>
    <w:rsid w:val="00B9213C"/>
    <w:rsid w:val="00B929A2"/>
    <w:rsid w:val="00B95398"/>
    <w:rsid w:val="00B95583"/>
    <w:rsid w:val="00BA230F"/>
    <w:rsid w:val="00BA43DF"/>
    <w:rsid w:val="00BA55F9"/>
    <w:rsid w:val="00BA6D8C"/>
    <w:rsid w:val="00BB5259"/>
    <w:rsid w:val="00BB786D"/>
    <w:rsid w:val="00BC4361"/>
    <w:rsid w:val="00BC521F"/>
    <w:rsid w:val="00BC6CD1"/>
    <w:rsid w:val="00BD23F1"/>
    <w:rsid w:val="00BD2834"/>
    <w:rsid w:val="00BD3B90"/>
    <w:rsid w:val="00BD53E1"/>
    <w:rsid w:val="00BD57D0"/>
    <w:rsid w:val="00BE1DC5"/>
    <w:rsid w:val="00BE3321"/>
    <w:rsid w:val="00BE488F"/>
    <w:rsid w:val="00BE6C7E"/>
    <w:rsid w:val="00BE7498"/>
    <w:rsid w:val="00BF4D95"/>
    <w:rsid w:val="00C018F4"/>
    <w:rsid w:val="00C01FE8"/>
    <w:rsid w:val="00C02286"/>
    <w:rsid w:val="00C03BA3"/>
    <w:rsid w:val="00C03F8D"/>
    <w:rsid w:val="00C07DFE"/>
    <w:rsid w:val="00C102D4"/>
    <w:rsid w:val="00C1083F"/>
    <w:rsid w:val="00C11A25"/>
    <w:rsid w:val="00C1313E"/>
    <w:rsid w:val="00C13BAF"/>
    <w:rsid w:val="00C154BC"/>
    <w:rsid w:val="00C30150"/>
    <w:rsid w:val="00C32459"/>
    <w:rsid w:val="00C34F99"/>
    <w:rsid w:val="00C352AC"/>
    <w:rsid w:val="00C35734"/>
    <w:rsid w:val="00C43D3E"/>
    <w:rsid w:val="00C44B77"/>
    <w:rsid w:val="00C4667F"/>
    <w:rsid w:val="00C50D24"/>
    <w:rsid w:val="00C57849"/>
    <w:rsid w:val="00C578CC"/>
    <w:rsid w:val="00C610DA"/>
    <w:rsid w:val="00C61D43"/>
    <w:rsid w:val="00C62342"/>
    <w:rsid w:val="00C6282D"/>
    <w:rsid w:val="00C657A5"/>
    <w:rsid w:val="00C6644B"/>
    <w:rsid w:val="00C674B2"/>
    <w:rsid w:val="00C70035"/>
    <w:rsid w:val="00C74C9E"/>
    <w:rsid w:val="00C779B1"/>
    <w:rsid w:val="00C81040"/>
    <w:rsid w:val="00C84403"/>
    <w:rsid w:val="00C84812"/>
    <w:rsid w:val="00C9055A"/>
    <w:rsid w:val="00C9163A"/>
    <w:rsid w:val="00C91722"/>
    <w:rsid w:val="00C936C2"/>
    <w:rsid w:val="00CA0741"/>
    <w:rsid w:val="00CA099C"/>
    <w:rsid w:val="00CA37A8"/>
    <w:rsid w:val="00CB28E1"/>
    <w:rsid w:val="00CB2DA8"/>
    <w:rsid w:val="00CB3A24"/>
    <w:rsid w:val="00CB3D22"/>
    <w:rsid w:val="00CB3FD9"/>
    <w:rsid w:val="00CB5C26"/>
    <w:rsid w:val="00CB67B7"/>
    <w:rsid w:val="00CB7962"/>
    <w:rsid w:val="00CC2D90"/>
    <w:rsid w:val="00CC48A1"/>
    <w:rsid w:val="00CC4D27"/>
    <w:rsid w:val="00CD0BEB"/>
    <w:rsid w:val="00CE14A3"/>
    <w:rsid w:val="00CE1B47"/>
    <w:rsid w:val="00CE3A27"/>
    <w:rsid w:val="00CE6463"/>
    <w:rsid w:val="00CE6C92"/>
    <w:rsid w:val="00CF276C"/>
    <w:rsid w:val="00CF64E3"/>
    <w:rsid w:val="00CF7D37"/>
    <w:rsid w:val="00D00B1E"/>
    <w:rsid w:val="00D0225C"/>
    <w:rsid w:val="00D06EBD"/>
    <w:rsid w:val="00D07AA0"/>
    <w:rsid w:val="00D12D60"/>
    <w:rsid w:val="00D1502D"/>
    <w:rsid w:val="00D152ED"/>
    <w:rsid w:val="00D16A9B"/>
    <w:rsid w:val="00D2088B"/>
    <w:rsid w:val="00D23893"/>
    <w:rsid w:val="00D253FD"/>
    <w:rsid w:val="00D27B13"/>
    <w:rsid w:val="00D27F0E"/>
    <w:rsid w:val="00D320AE"/>
    <w:rsid w:val="00D350E7"/>
    <w:rsid w:val="00D37A8D"/>
    <w:rsid w:val="00D4178F"/>
    <w:rsid w:val="00D46D8E"/>
    <w:rsid w:val="00D510DF"/>
    <w:rsid w:val="00D5331A"/>
    <w:rsid w:val="00D54334"/>
    <w:rsid w:val="00D5530C"/>
    <w:rsid w:val="00D61649"/>
    <w:rsid w:val="00D736D6"/>
    <w:rsid w:val="00D74DEC"/>
    <w:rsid w:val="00D84277"/>
    <w:rsid w:val="00D86F2A"/>
    <w:rsid w:val="00D9202E"/>
    <w:rsid w:val="00D94ACC"/>
    <w:rsid w:val="00D95715"/>
    <w:rsid w:val="00DB2A91"/>
    <w:rsid w:val="00DB5D27"/>
    <w:rsid w:val="00DC0120"/>
    <w:rsid w:val="00DC0D15"/>
    <w:rsid w:val="00DC1306"/>
    <w:rsid w:val="00DC3022"/>
    <w:rsid w:val="00DC4A13"/>
    <w:rsid w:val="00DC7E52"/>
    <w:rsid w:val="00DD523B"/>
    <w:rsid w:val="00DD5794"/>
    <w:rsid w:val="00DE49A5"/>
    <w:rsid w:val="00DE71EF"/>
    <w:rsid w:val="00DF2956"/>
    <w:rsid w:val="00DF2FCE"/>
    <w:rsid w:val="00DF36DC"/>
    <w:rsid w:val="00DF3F92"/>
    <w:rsid w:val="00DF69B1"/>
    <w:rsid w:val="00E00230"/>
    <w:rsid w:val="00E011B9"/>
    <w:rsid w:val="00E014D3"/>
    <w:rsid w:val="00E10DF5"/>
    <w:rsid w:val="00E20214"/>
    <w:rsid w:val="00E2224A"/>
    <w:rsid w:val="00E249BE"/>
    <w:rsid w:val="00E24E91"/>
    <w:rsid w:val="00E26AD9"/>
    <w:rsid w:val="00E3058A"/>
    <w:rsid w:val="00E36DA1"/>
    <w:rsid w:val="00E4203B"/>
    <w:rsid w:val="00E46613"/>
    <w:rsid w:val="00E51100"/>
    <w:rsid w:val="00E52AD0"/>
    <w:rsid w:val="00E52BD2"/>
    <w:rsid w:val="00E54789"/>
    <w:rsid w:val="00E62768"/>
    <w:rsid w:val="00E63FE2"/>
    <w:rsid w:val="00E6404B"/>
    <w:rsid w:val="00E65845"/>
    <w:rsid w:val="00E75AFB"/>
    <w:rsid w:val="00E76DB0"/>
    <w:rsid w:val="00E76F0C"/>
    <w:rsid w:val="00E76F27"/>
    <w:rsid w:val="00E77C95"/>
    <w:rsid w:val="00E82034"/>
    <w:rsid w:val="00E86058"/>
    <w:rsid w:val="00E8679C"/>
    <w:rsid w:val="00E92DE8"/>
    <w:rsid w:val="00E95625"/>
    <w:rsid w:val="00E95C6A"/>
    <w:rsid w:val="00E9683E"/>
    <w:rsid w:val="00EA0752"/>
    <w:rsid w:val="00EA0A21"/>
    <w:rsid w:val="00EA30E2"/>
    <w:rsid w:val="00EB0ECE"/>
    <w:rsid w:val="00EB2862"/>
    <w:rsid w:val="00EB6846"/>
    <w:rsid w:val="00EC00BD"/>
    <w:rsid w:val="00EC2CAA"/>
    <w:rsid w:val="00EC47B4"/>
    <w:rsid w:val="00EC527F"/>
    <w:rsid w:val="00EC63B0"/>
    <w:rsid w:val="00ED014D"/>
    <w:rsid w:val="00ED0355"/>
    <w:rsid w:val="00ED0A15"/>
    <w:rsid w:val="00ED400B"/>
    <w:rsid w:val="00ED6263"/>
    <w:rsid w:val="00ED7D09"/>
    <w:rsid w:val="00EE42F2"/>
    <w:rsid w:val="00EF26C6"/>
    <w:rsid w:val="00EF47D3"/>
    <w:rsid w:val="00EF4E4E"/>
    <w:rsid w:val="00EF600A"/>
    <w:rsid w:val="00F01949"/>
    <w:rsid w:val="00F043D6"/>
    <w:rsid w:val="00F071FB"/>
    <w:rsid w:val="00F111E8"/>
    <w:rsid w:val="00F13270"/>
    <w:rsid w:val="00F17231"/>
    <w:rsid w:val="00F20BD8"/>
    <w:rsid w:val="00F345AE"/>
    <w:rsid w:val="00F35B38"/>
    <w:rsid w:val="00F36A29"/>
    <w:rsid w:val="00F37F8A"/>
    <w:rsid w:val="00F41EF7"/>
    <w:rsid w:val="00F4385B"/>
    <w:rsid w:val="00F47832"/>
    <w:rsid w:val="00F53E1E"/>
    <w:rsid w:val="00F61C87"/>
    <w:rsid w:val="00F65167"/>
    <w:rsid w:val="00F65779"/>
    <w:rsid w:val="00F67475"/>
    <w:rsid w:val="00F703E0"/>
    <w:rsid w:val="00F72550"/>
    <w:rsid w:val="00F752CF"/>
    <w:rsid w:val="00F77194"/>
    <w:rsid w:val="00F82F9D"/>
    <w:rsid w:val="00F92EB6"/>
    <w:rsid w:val="00F94FD1"/>
    <w:rsid w:val="00F96F24"/>
    <w:rsid w:val="00FA1330"/>
    <w:rsid w:val="00FA1807"/>
    <w:rsid w:val="00FA1934"/>
    <w:rsid w:val="00FA2966"/>
    <w:rsid w:val="00FA74FD"/>
    <w:rsid w:val="00FA7D9A"/>
    <w:rsid w:val="00FB4549"/>
    <w:rsid w:val="00FB45C9"/>
    <w:rsid w:val="00FC003F"/>
    <w:rsid w:val="00FC174F"/>
    <w:rsid w:val="00FC3AC0"/>
    <w:rsid w:val="00FC7E17"/>
    <w:rsid w:val="00FD00EB"/>
    <w:rsid w:val="00FD1907"/>
    <w:rsid w:val="00FD3FB8"/>
    <w:rsid w:val="00FD46D1"/>
    <w:rsid w:val="00FD4E72"/>
    <w:rsid w:val="00FD6C29"/>
    <w:rsid w:val="00FE0D3C"/>
    <w:rsid w:val="00FE4110"/>
    <w:rsid w:val="00FE4FAF"/>
    <w:rsid w:val="00FE6E18"/>
    <w:rsid w:val="00FF00FF"/>
    <w:rsid w:val="00FF0D42"/>
    <w:rsid w:val="00FF65CF"/>
    <w:rsid w:val="00FF67F6"/>
    <w:rsid w:val="00FF7612"/>
    <w:rsid w:val="0165325A"/>
    <w:rsid w:val="024E4B4B"/>
    <w:rsid w:val="028A06F8"/>
    <w:rsid w:val="02FA082F"/>
    <w:rsid w:val="033D180A"/>
    <w:rsid w:val="03466C10"/>
    <w:rsid w:val="039D38E8"/>
    <w:rsid w:val="04883DE7"/>
    <w:rsid w:val="048A01D9"/>
    <w:rsid w:val="04C63A9A"/>
    <w:rsid w:val="04D72BD5"/>
    <w:rsid w:val="06791FBE"/>
    <w:rsid w:val="06A523F1"/>
    <w:rsid w:val="06D91191"/>
    <w:rsid w:val="06F62A12"/>
    <w:rsid w:val="07407074"/>
    <w:rsid w:val="07921036"/>
    <w:rsid w:val="07C76053"/>
    <w:rsid w:val="07EB45B8"/>
    <w:rsid w:val="08FE7A54"/>
    <w:rsid w:val="092A1AF6"/>
    <w:rsid w:val="0955056D"/>
    <w:rsid w:val="09E04555"/>
    <w:rsid w:val="09F8169E"/>
    <w:rsid w:val="0A173A74"/>
    <w:rsid w:val="0AAE262A"/>
    <w:rsid w:val="0C105683"/>
    <w:rsid w:val="0CF743E2"/>
    <w:rsid w:val="0D5A25F6"/>
    <w:rsid w:val="0DAA3796"/>
    <w:rsid w:val="0DE6729F"/>
    <w:rsid w:val="0E1C78AB"/>
    <w:rsid w:val="0E2572D2"/>
    <w:rsid w:val="0E5D584A"/>
    <w:rsid w:val="0E656110"/>
    <w:rsid w:val="0EA63226"/>
    <w:rsid w:val="0EDC27A4"/>
    <w:rsid w:val="0EE86499"/>
    <w:rsid w:val="0F2F0D49"/>
    <w:rsid w:val="0F507EA7"/>
    <w:rsid w:val="0FE03DAD"/>
    <w:rsid w:val="0FFD6E6F"/>
    <w:rsid w:val="10163AAE"/>
    <w:rsid w:val="10B547EE"/>
    <w:rsid w:val="11195270"/>
    <w:rsid w:val="114C04A7"/>
    <w:rsid w:val="11752F79"/>
    <w:rsid w:val="11B25BEA"/>
    <w:rsid w:val="11EA5152"/>
    <w:rsid w:val="11FE14E8"/>
    <w:rsid w:val="12E3308D"/>
    <w:rsid w:val="12FF8D3C"/>
    <w:rsid w:val="13290955"/>
    <w:rsid w:val="132D5B29"/>
    <w:rsid w:val="13A26EAB"/>
    <w:rsid w:val="13C553B9"/>
    <w:rsid w:val="13D17BEC"/>
    <w:rsid w:val="14264FE0"/>
    <w:rsid w:val="148B192A"/>
    <w:rsid w:val="15396F94"/>
    <w:rsid w:val="158226E9"/>
    <w:rsid w:val="15B3319F"/>
    <w:rsid w:val="15CF3FC6"/>
    <w:rsid w:val="16757186"/>
    <w:rsid w:val="16D80926"/>
    <w:rsid w:val="186B1B5B"/>
    <w:rsid w:val="187769AA"/>
    <w:rsid w:val="189328C0"/>
    <w:rsid w:val="1975073C"/>
    <w:rsid w:val="198F3627"/>
    <w:rsid w:val="1A8912A3"/>
    <w:rsid w:val="1AFE4566"/>
    <w:rsid w:val="1B2B7AFF"/>
    <w:rsid w:val="1B462C6C"/>
    <w:rsid w:val="1B707488"/>
    <w:rsid w:val="1B903C7A"/>
    <w:rsid w:val="1C396217"/>
    <w:rsid w:val="1CA05134"/>
    <w:rsid w:val="1CA73EBC"/>
    <w:rsid w:val="1CA94A00"/>
    <w:rsid w:val="1CCF6CCE"/>
    <w:rsid w:val="1CF52947"/>
    <w:rsid w:val="1DA7D345"/>
    <w:rsid w:val="1DB53CE3"/>
    <w:rsid w:val="1DC94BA0"/>
    <w:rsid w:val="1E1122F4"/>
    <w:rsid w:val="1E804225"/>
    <w:rsid w:val="1E9670FF"/>
    <w:rsid w:val="1F1F1647"/>
    <w:rsid w:val="1F457E33"/>
    <w:rsid w:val="1FDF6E00"/>
    <w:rsid w:val="1FEF29A2"/>
    <w:rsid w:val="1FEF2CD4"/>
    <w:rsid w:val="1FFB365A"/>
    <w:rsid w:val="200860E2"/>
    <w:rsid w:val="206655AB"/>
    <w:rsid w:val="20B70AF4"/>
    <w:rsid w:val="20D86099"/>
    <w:rsid w:val="21034E80"/>
    <w:rsid w:val="214B6943"/>
    <w:rsid w:val="223B159C"/>
    <w:rsid w:val="22984F6A"/>
    <w:rsid w:val="22EB7271"/>
    <w:rsid w:val="231F19A2"/>
    <w:rsid w:val="23782997"/>
    <w:rsid w:val="23CC1035"/>
    <w:rsid w:val="24B05F7A"/>
    <w:rsid w:val="24BC6C98"/>
    <w:rsid w:val="24E91B5E"/>
    <w:rsid w:val="24FC126B"/>
    <w:rsid w:val="24FE5B05"/>
    <w:rsid w:val="25067240"/>
    <w:rsid w:val="26A56238"/>
    <w:rsid w:val="26AE34F8"/>
    <w:rsid w:val="270858F0"/>
    <w:rsid w:val="271A1FB8"/>
    <w:rsid w:val="273E1C97"/>
    <w:rsid w:val="27523BA6"/>
    <w:rsid w:val="280C6632"/>
    <w:rsid w:val="286F1D3A"/>
    <w:rsid w:val="290556AA"/>
    <w:rsid w:val="29187B6B"/>
    <w:rsid w:val="2935238E"/>
    <w:rsid w:val="29654809"/>
    <w:rsid w:val="29ED6E20"/>
    <w:rsid w:val="2A41172D"/>
    <w:rsid w:val="2B3227A6"/>
    <w:rsid w:val="2B491443"/>
    <w:rsid w:val="2B713E13"/>
    <w:rsid w:val="2BFF63EA"/>
    <w:rsid w:val="2C134714"/>
    <w:rsid w:val="2C154F49"/>
    <w:rsid w:val="2C44430E"/>
    <w:rsid w:val="2CE13D42"/>
    <w:rsid w:val="2CFB67D0"/>
    <w:rsid w:val="2DAF5BEE"/>
    <w:rsid w:val="2DC1677B"/>
    <w:rsid w:val="2EA82F5D"/>
    <w:rsid w:val="2EE6A0F6"/>
    <w:rsid w:val="2F9659E6"/>
    <w:rsid w:val="2FFEF71E"/>
    <w:rsid w:val="300F60AD"/>
    <w:rsid w:val="306D54F0"/>
    <w:rsid w:val="31065AF4"/>
    <w:rsid w:val="31802708"/>
    <w:rsid w:val="31CF5FEB"/>
    <w:rsid w:val="33896953"/>
    <w:rsid w:val="33DD1469"/>
    <w:rsid w:val="33EE1C04"/>
    <w:rsid w:val="340409F6"/>
    <w:rsid w:val="358A32CD"/>
    <w:rsid w:val="35906D77"/>
    <w:rsid w:val="363B08BF"/>
    <w:rsid w:val="36BA5D2F"/>
    <w:rsid w:val="374B7208"/>
    <w:rsid w:val="37844FA1"/>
    <w:rsid w:val="37EC5D62"/>
    <w:rsid w:val="37F91BC3"/>
    <w:rsid w:val="37FD165C"/>
    <w:rsid w:val="37FE884E"/>
    <w:rsid w:val="387737AC"/>
    <w:rsid w:val="388E7E42"/>
    <w:rsid w:val="38CA0F01"/>
    <w:rsid w:val="38EB615C"/>
    <w:rsid w:val="38F45B4D"/>
    <w:rsid w:val="3B836E46"/>
    <w:rsid w:val="3B9E9632"/>
    <w:rsid w:val="3BBE6CEB"/>
    <w:rsid w:val="3BFEDE0A"/>
    <w:rsid w:val="3BFFCC19"/>
    <w:rsid w:val="3D8F3346"/>
    <w:rsid w:val="3DB72056"/>
    <w:rsid w:val="3DC94AAA"/>
    <w:rsid w:val="3E0741E7"/>
    <w:rsid w:val="3E081F05"/>
    <w:rsid w:val="3E7F04AD"/>
    <w:rsid w:val="3E9B8D5E"/>
    <w:rsid w:val="3EBD6EFF"/>
    <w:rsid w:val="3ED79DF3"/>
    <w:rsid w:val="3EFF1286"/>
    <w:rsid w:val="3EFFB13F"/>
    <w:rsid w:val="3F9A24C3"/>
    <w:rsid w:val="3F9C140B"/>
    <w:rsid w:val="3FBA62B2"/>
    <w:rsid w:val="3FBFBC04"/>
    <w:rsid w:val="3FDF5CCD"/>
    <w:rsid w:val="3FEA8037"/>
    <w:rsid w:val="3FFC7093"/>
    <w:rsid w:val="40624EF6"/>
    <w:rsid w:val="40941835"/>
    <w:rsid w:val="40DD045A"/>
    <w:rsid w:val="40F80BB8"/>
    <w:rsid w:val="41572C26"/>
    <w:rsid w:val="418C25D7"/>
    <w:rsid w:val="41B3644F"/>
    <w:rsid w:val="424741EF"/>
    <w:rsid w:val="43BF343C"/>
    <w:rsid w:val="43DBB9E6"/>
    <w:rsid w:val="442D4FE1"/>
    <w:rsid w:val="443B5024"/>
    <w:rsid w:val="447A7A6E"/>
    <w:rsid w:val="44C03F11"/>
    <w:rsid w:val="44C75296"/>
    <w:rsid w:val="457D6C89"/>
    <w:rsid w:val="45FB3D40"/>
    <w:rsid w:val="4601080C"/>
    <w:rsid w:val="469B5BE8"/>
    <w:rsid w:val="47A324A9"/>
    <w:rsid w:val="481E59F2"/>
    <w:rsid w:val="483B4F42"/>
    <w:rsid w:val="488165A9"/>
    <w:rsid w:val="488F069E"/>
    <w:rsid w:val="48B13D5B"/>
    <w:rsid w:val="48E53709"/>
    <w:rsid w:val="496879DE"/>
    <w:rsid w:val="4A1803F6"/>
    <w:rsid w:val="4A3764F2"/>
    <w:rsid w:val="4ADE1190"/>
    <w:rsid w:val="4B095D9D"/>
    <w:rsid w:val="4B876449"/>
    <w:rsid w:val="4C017ECF"/>
    <w:rsid w:val="4CE61904"/>
    <w:rsid w:val="4CEF30EC"/>
    <w:rsid w:val="4D5C1C0C"/>
    <w:rsid w:val="4D62721B"/>
    <w:rsid w:val="4DDB6D2D"/>
    <w:rsid w:val="4ECB0F6E"/>
    <w:rsid w:val="4EFD6CD5"/>
    <w:rsid w:val="4F2C1AA8"/>
    <w:rsid w:val="4FB76E58"/>
    <w:rsid w:val="4FEF4A66"/>
    <w:rsid w:val="5052466F"/>
    <w:rsid w:val="507C5FD3"/>
    <w:rsid w:val="50E35A2B"/>
    <w:rsid w:val="5187285A"/>
    <w:rsid w:val="52BD4E77"/>
    <w:rsid w:val="52FB7B8D"/>
    <w:rsid w:val="5302488E"/>
    <w:rsid w:val="533B09BC"/>
    <w:rsid w:val="5357445D"/>
    <w:rsid w:val="544D4EF5"/>
    <w:rsid w:val="5596019D"/>
    <w:rsid w:val="55B25F98"/>
    <w:rsid w:val="55CE14B2"/>
    <w:rsid w:val="56063E2D"/>
    <w:rsid w:val="56262214"/>
    <w:rsid w:val="56431446"/>
    <w:rsid w:val="567FDF49"/>
    <w:rsid w:val="56BE087D"/>
    <w:rsid w:val="56D007FF"/>
    <w:rsid w:val="56D658C6"/>
    <w:rsid w:val="57713C74"/>
    <w:rsid w:val="579D7B47"/>
    <w:rsid w:val="57F93EEA"/>
    <w:rsid w:val="590E31C8"/>
    <w:rsid w:val="5938593F"/>
    <w:rsid w:val="595775DE"/>
    <w:rsid w:val="597E47CE"/>
    <w:rsid w:val="59B02EAA"/>
    <w:rsid w:val="5A5B4884"/>
    <w:rsid w:val="5A5C57F2"/>
    <w:rsid w:val="5AA56818"/>
    <w:rsid w:val="5AB26D39"/>
    <w:rsid w:val="5ADF1DD6"/>
    <w:rsid w:val="5AFD1236"/>
    <w:rsid w:val="5BAD4389"/>
    <w:rsid w:val="5BD462C2"/>
    <w:rsid w:val="5BFF8C9E"/>
    <w:rsid w:val="5D091731"/>
    <w:rsid w:val="5D235B2D"/>
    <w:rsid w:val="5D2EF963"/>
    <w:rsid w:val="5D3FB79F"/>
    <w:rsid w:val="5DC123D0"/>
    <w:rsid w:val="5DDFFCD8"/>
    <w:rsid w:val="5DEDBCE6"/>
    <w:rsid w:val="5E04342F"/>
    <w:rsid w:val="5E1FDF56"/>
    <w:rsid w:val="5EA70098"/>
    <w:rsid w:val="5EA76A75"/>
    <w:rsid w:val="5EF6D183"/>
    <w:rsid w:val="5EFA7CCD"/>
    <w:rsid w:val="5F8EBC6D"/>
    <w:rsid w:val="5FB92938"/>
    <w:rsid w:val="5FBF50A9"/>
    <w:rsid w:val="5FDF4B18"/>
    <w:rsid w:val="5FFD6C25"/>
    <w:rsid w:val="5FFD9F97"/>
    <w:rsid w:val="5FFEA9AC"/>
    <w:rsid w:val="60216C3D"/>
    <w:rsid w:val="60A746F8"/>
    <w:rsid w:val="62030BEE"/>
    <w:rsid w:val="62D5699C"/>
    <w:rsid w:val="62EB7913"/>
    <w:rsid w:val="62F403DD"/>
    <w:rsid w:val="62FB8AA3"/>
    <w:rsid w:val="6333263F"/>
    <w:rsid w:val="64112768"/>
    <w:rsid w:val="643D3F65"/>
    <w:rsid w:val="64E20530"/>
    <w:rsid w:val="64EB6840"/>
    <w:rsid w:val="655C302D"/>
    <w:rsid w:val="65742EC7"/>
    <w:rsid w:val="65BF2F9C"/>
    <w:rsid w:val="65D71550"/>
    <w:rsid w:val="65D72ECE"/>
    <w:rsid w:val="663D0E59"/>
    <w:rsid w:val="66FE9B51"/>
    <w:rsid w:val="67B7460A"/>
    <w:rsid w:val="67D7BFA2"/>
    <w:rsid w:val="67D839B8"/>
    <w:rsid w:val="67D875E2"/>
    <w:rsid w:val="67FBE45C"/>
    <w:rsid w:val="68996CA3"/>
    <w:rsid w:val="68DE6DAC"/>
    <w:rsid w:val="68F361DF"/>
    <w:rsid w:val="699B6A4B"/>
    <w:rsid w:val="69A52636"/>
    <w:rsid w:val="69AF35C7"/>
    <w:rsid w:val="69DA302D"/>
    <w:rsid w:val="69E06B54"/>
    <w:rsid w:val="6A6B796F"/>
    <w:rsid w:val="6A9D3E3D"/>
    <w:rsid w:val="6AD579E4"/>
    <w:rsid w:val="6B0312AD"/>
    <w:rsid w:val="6B3F7DEE"/>
    <w:rsid w:val="6BC73B27"/>
    <w:rsid w:val="6BF648AF"/>
    <w:rsid w:val="6C031AAF"/>
    <w:rsid w:val="6C10646B"/>
    <w:rsid w:val="6C432E8E"/>
    <w:rsid w:val="6C6B1F9B"/>
    <w:rsid w:val="6CDE126B"/>
    <w:rsid w:val="6CDF3DDC"/>
    <w:rsid w:val="6D8FF869"/>
    <w:rsid w:val="6DFDD8A7"/>
    <w:rsid w:val="6E690155"/>
    <w:rsid w:val="6EAC587E"/>
    <w:rsid w:val="6EB503CE"/>
    <w:rsid w:val="6EBDED6A"/>
    <w:rsid w:val="6EF6B46B"/>
    <w:rsid w:val="6F0FCB65"/>
    <w:rsid w:val="6F56BD55"/>
    <w:rsid w:val="6F79794F"/>
    <w:rsid w:val="6FA21014"/>
    <w:rsid w:val="6FAF4663"/>
    <w:rsid w:val="6FB3913F"/>
    <w:rsid w:val="6FE32244"/>
    <w:rsid w:val="6FE8294E"/>
    <w:rsid w:val="6FFB97F8"/>
    <w:rsid w:val="6FFF3F8A"/>
    <w:rsid w:val="71193077"/>
    <w:rsid w:val="717F7FE0"/>
    <w:rsid w:val="71CA4BEF"/>
    <w:rsid w:val="727A72E4"/>
    <w:rsid w:val="72C1215A"/>
    <w:rsid w:val="73165394"/>
    <w:rsid w:val="73321515"/>
    <w:rsid w:val="736E3F27"/>
    <w:rsid w:val="736E4F36"/>
    <w:rsid w:val="73DF02AE"/>
    <w:rsid w:val="73FF754B"/>
    <w:rsid w:val="75157145"/>
    <w:rsid w:val="751F6782"/>
    <w:rsid w:val="7541273B"/>
    <w:rsid w:val="75A123D8"/>
    <w:rsid w:val="75D05CCE"/>
    <w:rsid w:val="75E6D953"/>
    <w:rsid w:val="76251BA4"/>
    <w:rsid w:val="76C324D4"/>
    <w:rsid w:val="77007C11"/>
    <w:rsid w:val="775F555C"/>
    <w:rsid w:val="77AB48FC"/>
    <w:rsid w:val="77F192A8"/>
    <w:rsid w:val="77F26FB0"/>
    <w:rsid w:val="78115960"/>
    <w:rsid w:val="783556FE"/>
    <w:rsid w:val="787D8B32"/>
    <w:rsid w:val="789D4384"/>
    <w:rsid w:val="78BFAE97"/>
    <w:rsid w:val="78DE8CA5"/>
    <w:rsid w:val="78E116E3"/>
    <w:rsid w:val="79813511"/>
    <w:rsid w:val="799F14DD"/>
    <w:rsid w:val="79D0700C"/>
    <w:rsid w:val="79EF6639"/>
    <w:rsid w:val="7A1A121A"/>
    <w:rsid w:val="7A1C1F5C"/>
    <w:rsid w:val="7A3F0883"/>
    <w:rsid w:val="7A7C3CE7"/>
    <w:rsid w:val="7BB7FCD7"/>
    <w:rsid w:val="7BF5E1FD"/>
    <w:rsid w:val="7C3472F3"/>
    <w:rsid w:val="7C6A2B07"/>
    <w:rsid w:val="7C7A6994"/>
    <w:rsid w:val="7D137C14"/>
    <w:rsid w:val="7D153D73"/>
    <w:rsid w:val="7D5F1B08"/>
    <w:rsid w:val="7D7EA685"/>
    <w:rsid w:val="7D7FAD88"/>
    <w:rsid w:val="7D933467"/>
    <w:rsid w:val="7DD9A389"/>
    <w:rsid w:val="7DDBDBDB"/>
    <w:rsid w:val="7DEB6E40"/>
    <w:rsid w:val="7DFBD73C"/>
    <w:rsid w:val="7DFDA1C2"/>
    <w:rsid w:val="7DFE624D"/>
    <w:rsid w:val="7E0C7322"/>
    <w:rsid w:val="7E24305B"/>
    <w:rsid w:val="7E2CBAE3"/>
    <w:rsid w:val="7E37A841"/>
    <w:rsid w:val="7E474EAE"/>
    <w:rsid w:val="7E4D3854"/>
    <w:rsid w:val="7E717774"/>
    <w:rsid w:val="7E7F329A"/>
    <w:rsid w:val="7E8408ED"/>
    <w:rsid w:val="7E8F3428"/>
    <w:rsid w:val="7E9ED952"/>
    <w:rsid w:val="7ECC6960"/>
    <w:rsid w:val="7ED9F3EC"/>
    <w:rsid w:val="7EDFA060"/>
    <w:rsid w:val="7EEB98CB"/>
    <w:rsid w:val="7EEF4E21"/>
    <w:rsid w:val="7EF5EE92"/>
    <w:rsid w:val="7F154E0D"/>
    <w:rsid w:val="7F1797DC"/>
    <w:rsid w:val="7F405023"/>
    <w:rsid w:val="7F4F0622"/>
    <w:rsid w:val="7F6CB7F8"/>
    <w:rsid w:val="7F778260"/>
    <w:rsid w:val="7F7E8F74"/>
    <w:rsid w:val="7F7FF2B0"/>
    <w:rsid w:val="7F963BBA"/>
    <w:rsid w:val="7FB7D56E"/>
    <w:rsid w:val="7FEA11E6"/>
    <w:rsid w:val="7FED0AAE"/>
    <w:rsid w:val="7FEFE43F"/>
    <w:rsid w:val="7FF66FA2"/>
    <w:rsid w:val="7FFC0D6E"/>
    <w:rsid w:val="7FFCAC80"/>
    <w:rsid w:val="7FFDACF6"/>
    <w:rsid w:val="7FFF2445"/>
    <w:rsid w:val="89CF198B"/>
    <w:rsid w:val="8BBD5C0B"/>
    <w:rsid w:val="957B93E6"/>
    <w:rsid w:val="95FF67C8"/>
    <w:rsid w:val="96ECFECD"/>
    <w:rsid w:val="97E7933A"/>
    <w:rsid w:val="97F79C3D"/>
    <w:rsid w:val="9BFD9201"/>
    <w:rsid w:val="9D79DA82"/>
    <w:rsid w:val="A9C3BBDC"/>
    <w:rsid w:val="ABF7B259"/>
    <w:rsid w:val="AFE42FCF"/>
    <w:rsid w:val="B3EB381B"/>
    <w:rsid w:val="B4FFE5AF"/>
    <w:rsid w:val="B5BBF2D3"/>
    <w:rsid w:val="B7BAEE49"/>
    <w:rsid w:val="BA7B23C6"/>
    <w:rsid w:val="BD2F87A0"/>
    <w:rsid w:val="BDFA4D61"/>
    <w:rsid w:val="BDFF9956"/>
    <w:rsid w:val="BDFFD8D0"/>
    <w:rsid w:val="BE6B357D"/>
    <w:rsid w:val="BEF5A451"/>
    <w:rsid w:val="BF3FFDC4"/>
    <w:rsid w:val="BF5F5C07"/>
    <w:rsid w:val="BFB32B23"/>
    <w:rsid w:val="BFBB4ADE"/>
    <w:rsid w:val="BFDBB421"/>
    <w:rsid w:val="BFEB3BBC"/>
    <w:rsid w:val="BFF544EB"/>
    <w:rsid w:val="BFFF232E"/>
    <w:rsid w:val="C7FF4512"/>
    <w:rsid w:val="C977B7DE"/>
    <w:rsid w:val="CBFFCB34"/>
    <w:rsid w:val="CD1FBA68"/>
    <w:rsid w:val="CF3DE3BE"/>
    <w:rsid w:val="D27FFF50"/>
    <w:rsid w:val="D6975DBB"/>
    <w:rsid w:val="D7FDF5FB"/>
    <w:rsid w:val="D7FFA9E6"/>
    <w:rsid w:val="D8DB2386"/>
    <w:rsid w:val="DABB28AF"/>
    <w:rsid w:val="DBF78CD1"/>
    <w:rsid w:val="DCEB30C8"/>
    <w:rsid w:val="DDB9F5A3"/>
    <w:rsid w:val="DE2612C4"/>
    <w:rsid w:val="DE3FFDE3"/>
    <w:rsid w:val="DEB741F7"/>
    <w:rsid w:val="DEEB31C0"/>
    <w:rsid w:val="DEFA58FE"/>
    <w:rsid w:val="DEFDE30C"/>
    <w:rsid w:val="DF6DAC58"/>
    <w:rsid w:val="DF7F28A5"/>
    <w:rsid w:val="DFB59E50"/>
    <w:rsid w:val="DFBF36CC"/>
    <w:rsid w:val="DFBFD0C1"/>
    <w:rsid w:val="DFCE284E"/>
    <w:rsid w:val="DFF718C5"/>
    <w:rsid w:val="DFFA3BE4"/>
    <w:rsid w:val="DFFB67CF"/>
    <w:rsid w:val="E6E9F67E"/>
    <w:rsid w:val="E74F0EB2"/>
    <w:rsid w:val="E7FFF3BD"/>
    <w:rsid w:val="E9FD0E53"/>
    <w:rsid w:val="ED6B1FA3"/>
    <w:rsid w:val="ED7D960A"/>
    <w:rsid w:val="EDDB7269"/>
    <w:rsid w:val="EDFF686A"/>
    <w:rsid w:val="EE5B4778"/>
    <w:rsid w:val="EEEFA0D1"/>
    <w:rsid w:val="EEFF950A"/>
    <w:rsid w:val="EF769095"/>
    <w:rsid w:val="EF7DD2FF"/>
    <w:rsid w:val="EFBE7F50"/>
    <w:rsid w:val="EFDF38F9"/>
    <w:rsid w:val="EFED2FE7"/>
    <w:rsid w:val="EFF7547F"/>
    <w:rsid w:val="EFFD6894"/>
    <w:rsid w:val="F1F761E0"/>
    <w:rsid w:val="F3AF34FA"/>
    <w:rsid w:val="F4BF3614"/>
    <w:rsid w:val="F4FDC125"/>
    <w:rsid w:val="F5BFCE5B"/>
    <w:rsid w:val="F5FE4AEF"/>
    <w:rsid w:val="F6CDC65B"/>
    <w:rsid w:val="F6EB6147"/>
    <w:rsid w:val="F6ED8779"/>
    <w:rsid w:val="F6F99021"/>
    <w:rsid w:val="F73BF0D8"/>
    <w:rsid w:val="F74C36FE"/>
    <w:rsid w:val="F79F21A3"/>
    <w:rsid w:val="F7A359B4"/>
    <w:rsid w:val="F7BEBC78"/>
    <w:rsid w:val="F7DD6A31"/>
    <w:rsid w:val="F7FF4040"/>
    <w:rsid w:val="F8ABFEB1"/>
    <w:rsid w:val="F9BFAC1B"/>
    <w:rsid w:val="F9EBE86B"/>
    <w:rsid w:val="FAFF5EEE"/>
    <w:rsid w:val="FB5EEC3A"/>
    <w:rsid w:val="FB6B60E7"/>
    <w:rsid w:val="FB786BCF"/>
    <w:rsid w:val="FBC70F53"/>
    <w:rsid w:val="FBD63D73"/>
    <w:rsid w:val="FBD68503"/>
    <w:rsid w:val="FBFCB09D"/>
    <w:rsid w:val="FBFE09C9"/>
    <w:rsid w:val="FBFFCBF5"/>
    <w:rsid w:val="FD3F1073"/>
    <w:rsid w:val="FDC599D2"/>
    <w:rsid w:val="FDFF492D"/>
    <w:rsid w:val="FE3E3EDE"/>
    <w:rsid w:val="FEBFBA65"/>
    <w:rsid w:val="FEDF3C13"/>
    <w:rsid w:val="FEFF7700"/>
    <w:rsid w:val="FEFF8670"/>
    <w:rsid w:val="FEFFA1C0"/>
    <w:rsid w:val="FF3ECFBA"/>
    <w:rsid w:val="FF4BEF2D"/>
    <w:rsid w:val="FF7D6237"/>
    <w:rsid w:val="FF7E0145"/>
    <w:rsid w:val="FF7F581C"/>
    <w:rsid w:val="FF7FD0E0"/>
    <w:rsid w:val="FFB7128D"/>
    <w:rsid w:val="FFBFBFEC"/>
    <w:rsid w:val="FFD7068C"/>
    <w:rsid w:val="FFDCB712"/>
    <w:rsid w:val="FFE7D45D"/>
    <w:rsid w:val="FFFB81AB"/>
    <w:rsid w:val="FFFBE86B"/>
    <w:rsid w:val="FFFDC8E8"/>
    <w:rsid w:val="FFFE6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djustRightInd w:val="0"/>
      <w:snapToGrid w:val="0"/>
      <w:spacing w:line="60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2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23">
    <w:name w:val="Normal Table"/>
    <w:uiPriority w:val="0"/>
    <w:rPr>
      <w:rFonts w:ascii="Times New Roman" w:hAnsi="Times New Roman" w:eastAsia="宋体" w:cs="Times New Roman"/>
    </w:rPr>
    <w:tblPr>
      <w:tblStyle w:val="2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fal" w:cs="Times New Roman"/>
      <w:color w:val="000000"/>
      <w:sz w:val="24"/>
      <w:szCs w:val="24"/>
      <w:lang w:val="en-US" w:eastAsia="zh-CN" w:bidi="ar-SA"/>
    </w:rPr>
  </w:style>
  <w:style w:type="paragraph" w:styleId="6">
    <w:name w:val="caption"/>
    <w:basedOn w:val="1"/>
    <w:next w:val="1"/>
    <w:uiPriority w:val="0"/>
    <w:pPr>
      <w:suppressLineNumbers/>
      <w:suppressAutoHyphens/>
      <w:adjustRightInd/>
      <w:snapToGrid/>
      <w:spacing w:before="120" w:after="120" w:line="240" w:lineRule="auto"/>
      <w:ind w:firstLine="0" w:firstLineChars="0"/>
    </w:pPr>
    <w:rPr>
      <w:rFonts w:ascii="Calibri" w:hAnsi="Calibri" w:eastAsia="宋体" w:cs="Times New Roman"/>
      <w:i/>
      <w:iCs/>
      <w:sz w:val="24"/>
    </w:rPr>
  </w:style>
  <w:style w:type="paragraph" w:styleId="7">
    <w:name w:val="Document Map"/>
    <w:basedOn w:val="1"/>
    <w:link w:val="30"/>
    <w:uiPriority w:val="0"/>
    <w:rPr>
      <w:rFonts w:ascii="宋体" w:hAnsi="Times New Roman" w:eastAsia="宋体" w:cs="Times New Roman"/>
      <w:sz w:val="18"/>
      <w:szCs w:val="18"/>
    </w:rPr>
  </w:style>
  <w:style w:type="paragraph" w:styleId="8">
    <w:name w:val="Salutation"/>
    <w:basedOn w:val="1"/>
    <w:next w:val="9"/>
    <w:uiPriority w:val="0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仿宋_GB2312" w:cs="Times New Roman"/>
      <w:kern w:val="10"/>
      <w:sz w:val="32"/>
    </w:rPr>
  </w:style>
  <w:style w:type="paragraph" w:styleId="9">
    <w:name w:val="Body Text"/>
    <w:basedOn w:val="1"/>
    <w:next w:val="1"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10">
    <w:name w:val="Body Text Indent"/>
    <w:basedOn w:val="1"/>
    <w:next w:val="1"/>
    <w:link w:val="31"/>
    <w:uiPriority w:val="0"/>
    <w:pPr>
      <w:spacing w:line="576" w:lineRule="exact"/>
      <w:ind w:firstLine="672" w:firstLineChars="200"/>
    </w:pPr>
    <w:rPr>
      <w:rFonts w:ascii="Times New Roman" w:hAnsi="Times New Roman" w:eastAsia="宋体" w:cs="Times New Roman"/>
      <w:sz w:val="34"/>
      <w:szCs w:val="32"/>
    </w:rPr>
  </w:style>
  <w:style w:type="paragraph" w:styleId="11">
    <w:name w:val="Plain Text"/>
    <w:basedOn w:val="1"/>
    <w:link w:val="32"/>
    <w:uiPriority w:val="0"/>
    <w:rPr>
      <w:rFonts w:ascii="宋体" w:hAnsi="Courier New" w:eastAsia="宋体" w:cs="Courier New"/>
      <w:szCs w:val="21"/>
    </w:rPr>
  </w:style>
  <w:style w:type="paragraph" w:styleId="12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footer"/>
    <w:basedOn w:val="1"/>
    <w:link w:val="3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header"/>
    <w:basedOn w:val="1"/>
    <w:link w:val="3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6">
    <w:name w:val="Subtitle"/>
    <w:basedOn w:val="1"/>
    <w:next w:val="1"/>
    <w:link w:val="35"/>
    <w:uiPriority w:val="0"/>
    <w:pPr>
      <w:spacing w:line="240" w:lineRule="auto"/>
      <w:ind w:firstLine="0" w:firstLineChars="0"/>
      <w:jc w:val="center"/>
    </w:pPr>
    <w:rPr>
      <w:rFonts w:ascii="Cambria" w:hAnsi="Cambria" w:eastAsia="宋体" w:cs="Times New Roman"/>
      <w:bCs/>
      <w:kern w:val="28"/>
      <w:sz w:val="28"/>
      <w:szCs w:val="32"/>
    </w:rPr>
  </w:style>
  <w:style w:type="paragraph" w:styleId="17">
    <w:name w:val="footnote text"/>
    <w:basedOn w:val="1"/>
    <w:semiHidden/>
    <w:uiPriority w:val="0"/>
    <w:pPr>
      <w:jc w:val="left"/>
    </w:pPr>
    <w:rPr>
      <w:sz w:val="18"/>
      <w:szCs w:val="18"/>
    </w:rPr>
  </w:style>
  <w:style w:type="paragraph" w:styleId="18">
    <w:name w:val="Body Text 2"/>
    <w:basedOn w:val="1"/>
    <w:qFormat/>
    <w:uiPriority w:val="0"/>
    <w:pPr>
      <w:jc w:val="center"/>
    </w:pPr>
    <w:rPr>
      <w:rFonts w:eastAsia="方正美黑简体"/>
      <w:color w:val="FF0000"/>
      <w:spacing w:val="-28"/>
      <w:w w:val="90"/>
      <w:sz w:val="132"/>
      <w:szCs w:val="24"/>
    </w:rPr>
  </w:style>
  <w:style w:type="paragraph" w:styleId="1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1">
    <w:name w:val="Body Text First Indent"/>
    <w:basedOn w:val="9"/>
    <w:next w:val="1"/>
    <w:uiPriority w:val="0"/>
    <w:pPr>
      <w:spacing w:before="0" w:beforeAutospacing="0"/>
      <w:ind w:firstLine="420" w:firstLineChars="100"/>
    </w:pPr>
    <w:rPr>
      <w:rFonts w:eastAsia="方正仿宋简体"/>
    </w:rPr>
  </w:style>
  <w:style w:type="paragraph" w:styleId="22">
    <w:name w:val="Body Text First Indent 2"/>
    <w:basedOn w:val="10"/>
    <w:next w:val="1"/>
    <w:link w:val="36"/>
    <w:uiPriority w:val="0"/>
    <w:pPr>
      <w:spacing w:after="120" w:line="600" w:lineRule="exact"/>
      <w:ind w:left="420" w:leftChars="200" w:firstLine="420"/>
    </w:pPr>
    <w:rPr>
      <w:rFonts w:ascii="Times New Roman" w:hAnsi="Times New Roman" w:eastAsia="宋体" w:cs="Times New Roman"/>
      <w:sz w:val="32"/>
      <w:szCs w:val="24"/>
    </w:rPr>
  </w:style>
  <w:style w:type="table" w:styleId="24">
    <w:name w:val="Table Grid"/>
    <w:basedOn w:val="2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uiPriority w:val="0"/>
    <w:rPr>
      <w:rFonts w:ascii="Times New Roman" w:hAnsi="Times New Roman" w:eastAsia="宋体" w:cs="Times New Roman"/>
      <w:b/>
      <w:bCs/>
    </w:rPr>
  </w:style>
  <w:style w:type="character" w:styleId="27">
    <w:name w:val="page number"/>
    <w:basedOn w:val="25"/>
    <w:uiPriority w:val="0"/>
    <w:rPr>
      <w:rFonts w:ascii="Times New Roman" w:hAnsi="Times New Roman" w:eastAsia="宋体" w:cs="Times New Roman"/>
    </w:rPr>
  </w:style>
  <w:style w:type="character" w:styleId="28">
    <w:name w:val="Emphasis"/>
    <w:uiPriority w:val="0"/>
    <w:rPr>
      <w:rFonts w:ascii="Times New Roman" w:hAnsi="Times New Roman" w:eastAsia="宋体" w:cs="Times New Roman"/>
      <w:color w:val="CC0000"/>
    </w:rPr>
  </w:style>
  <w:style w:type="character" w:styleId="29">
    <w:name w:val="Hyperlink"/>
    <w:basedOn w:val="25"/>
    <w:uiPriority w:val="0"/>
    <w:rPr>
      <w:color w:val="0000FF"/>
      <w:u w:val="single"/>
    </w:rPr>
  </w:style>
  <w:style w:type="character" w:customStyle="1" w:styleId="30">
    <w:name w:val="文档结构图 Char"/>
    <w:basedOn w:val="25"/>
    <w:link w:val="7"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31">
    <w:name w:val="正文文本缩进 Char"/>
    <w:link w:val="10"/>
    <w:uiPriority w:val="0"/>
    <w:rPr>
      <w:rFonts w:ascii="Times New Roman" w:hAnsi="Times New Roman" w:eastAsia="方正仿宋简体" w:cs="Times New Roman"/>
      <w:kern w:val="2"/>
      <w:sz w:val="34"/>
      <w:szCs w:val="32"/>
      <w:lang w:val="en-US" w:eastAsia="zh-CN" w:bidi="ar-SA"/>
    </w:rPr>
  </w:style>
  <w:style w:type="character" w:customStyle="1" w:styleId="32">
    <w:name w:val="纯文本 Char"/>
    <w:basedOn w:val="25"/>
    <w:link w:val="1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3">
    <w:name w:val="页脚 Char"/>
    <w:link w:val="14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4">
    <w:name w:val="页眉 Char"/>
    <w:basedOn w:val="25"/>
    <w:link w:val="15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5">
    <w:name w:val="Subtitle Char"/>
    <w:basedOn w:val="25"/>
    <w:link w:val="16"/>
    <w:uiPriority w:val="0"/>
    <w:rPr>
      <w:rFonts w:ascii="Cambria" w:hAnsi="Cambria" w:eastAsia="宋体" w:cs="Times New Roman"/>
      <w:bCs/>
      <w:kern w:val="28"/>
      <w:sz w:val="28"/>
      <w:szCs w:val="32"/>
      <w:lang w:val="en-US" w:eastAsia="zh-CN" w:bidi="ar-SA"/>
    </w:rPr>
  </w:style>
  <w:style w:type="character" w:customStyle="1" w:styleId="36">
    <w:name w:val="正文首行缩进 2 Char"/>
    <w:basedOn w:val="31"/>
    <w:link w:val="22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37">
    <w:name w:val="15"/>
    <w:basedOn w:val="25"/>
    <w:uiPriority w:val="0"/>
    <w:rPr>
      <w:rFonts w:hint="eastAsia" w:ascii="MingLiU" w:hAnsi="MingLiU" w:eastAsia="MingLiU" w:cs="Times New Roman"/>
      <w:sz w:val="32"/>
      <w:szCs w:val="32"/>
      <w:shd w:val="clear" w:color="auto" w:fill="FFFFFF"/>
    </w:rPr>
  </w:style>
  <w:style w:type="paragraph" w:customStyle="1" w:styleId="38">
    <w:name w:val="PlainText"/>
    <w:basedOn w:val="1"/>
    <w:uiPriority w:val="0"/>
    <w:pPr>
      <w:adjustRightInd/>
      <w:snapToGrid/>
      <w:spacing w:line="240" w:lineRule="auto"/>
      <w:ind w:firstLine="0" w:firstLineChars="0"/>
      <w:textAlignment w:val="baseline"/>
    </w:pPr>
    <w:rPr>
      <w:rFonts w:ascii="宋体" w:hAnsi="Courier New" w:eastAsia="宋体" w:cs="Times New Roman"/>
      <w:sz w:val="21"/>
      <w:szCs w:val="21"/>
    </w:rPr>
  </w:style>
  <w:style w:type="paragraph" w:customStyle="1" w:styleId="39">
    <w:name w:val="节标题"/>
    <w:basedOn w:val="1"/>
    <w:next w:val="1"/>
    <w:uiPriority w:val="0"/>
    <w:pPr>
      <w:widowControl/>
      <w:adjustRightInd/>
      <w:snapToGrid/>
      <w:spacing w:line="289" w:lineRule="atLeast"/>
      <w:ind w:firstLine="0" w:firstLineChars="0"/>
      <w:jc w:val="center"/>
      <w:textAlignment w:val="baseline"/>
    </w:pPr>
    <w:rPr>
      <w:rFonts w:ascii="Calibri" w:hAnsi="Calibri" w:eastAsia="宋体" w:cs="Times New Roman"/>
      <w:color w:val="000000"/>
      <w:sz w:val="28"/>
      <w:szCs w:val="28"/>
    </w:rPr>
  </w:style>
  <w:style w:type="paragraph" w:customStyle="1" w:styleId="40">
    <w:name w:val="章标题"/>
    <w:basedOn w:val="1"/>
    <w:next w:val="39"/>
    <w:uiPriority w:val="0"/>
    <w:pPr>
      <w:widowControl/>
      <w:adjustRightInd/>
      <w:snapToGrid/>
      <w:spacing w:before="158" w:after="153" w:line="323" w:lineRule="atLeast"/>
      <w:ind w:right="-120" w:firstLine="0" w:firstLineChars="0"/>
      <w:jc w:val="center"/>
      <w:textAlignment w:val="baseline"/>
    </w:pPr>
    <w:rPr>
      <w:rFonts w:ascii="Calibri" w:hAnsi="Calibri" w:eastAsia="宋体" w:cs="Times New Roman"/>
      <w:color w:val="FF0000"/>
      <w:sz w:val="18"/>
      <w:szCs w:val="18"/>
    </w:rPr>
  </w:style>
  <w:style w:type="character" w:customStyle="1" w:styleId="41">
    <w:name w:val="NormalCharacter"/>
    <w:uiPriority w:val="0"/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customStyle="1" w:styleId="42">
    <w:name w:val="BodyText"/>
    <w:basedOn w:val="1"/>
    <w:next w:val="1"/>
    <w:uiPriority w:val="0"/>
    <w:pPr>
      <w:snapToGrid w:val="0"/>
      <w:spacing w:before="100" w:beforeAutospacing="1" w:after="120" w:line="600" w:lineRule="exact"/>
      <w:ind w:firstLine="200" w:firstLine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43">
    <w:name w:val="xxgk_sqh"/>
    <w:basedOn w:val="25"/>
    <w:uiPriority w:val="0"/>
    <w:rPr>
      <w:rFonts w:ascii="Times New Roman" w:hAnsi="Times New Roman" w:eastAsia="宋体" w:cs="Times New Roman"/>
      <w:color w:val="0768B5"/>
      <w:sz w:val="21"/>
      <w:szCs w:val="21"/>
    </w:rPr>
  </w:style>
  <w:style w:type="character" w:customStyle="1" w:styleId="44">
    <w:name w:val="apple-converted-space"/>
    <w:basedOn w:val="25"/>
    <w:uiPriority w:val="0"/>
    <w:rPr>
      <w:rFonts w:ascii="Times New Roman" w:hAnsi="Times New Roman" w:eastAsia="宋体" w:cs="Times New Roman"/>
    </w:rPr>
  </w:style>
  <w:style w:type="character" w:customStyle="1" w:styleId="45">
    <w:name w:val="Footer Char"/>
    <w:basedOn w:val="2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 Char Char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48">
    <w:name w:val=" Char Char Char"/>
    <w:basedOn w:val="1"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</w:rPr>
  </w:style>
  <w:style w:type="paragraph" w:customStyle="1" w:styleId="49">
    <w:name w:val="无间隔"/>
    <w:uiPriority w:val="0"/>
    <w:pPr>
      <w:widowControl w:val="0"/>
      <w:adjustRightInd w:val="0"/>
      <w:snapToGrid w:val="0"/>
      <w:jc w:val="both"/>
    </w:pPr>
    <w:rPr>
      <w:rFonts w:ascii="Times New Roman" w:hAnsi="Times New Roman" w:eastAsia="方正仿宋简体" w:cs="Times New Roman"/>
      <w:kern w:val="2"/>
      <w:sz w:val="21"/>
      <w:szCs w:val="24"/>
      <w:lang w:val="en-US" w:eastAsia="zh-CN" w:bidi="ar-SA"/>
    </w:rPr>
  </w:style>
  <w:style w:type="character" w:customStyle="1" w:styleId="50">
    <w:name w:val="不明显强调"/>
    <w:basedOn w:val="25"/>
    <w:uiPriority w:val="0"/>
    <w:rPr>
      <w:rFonts w:ascii="Times New Roman" w:hAnsi="Times New Roman" w:eastAsia="宋体" w:cs="Times New Roman"/>
      <w:i/>
      <w:iCs/>
      <w:color w:val="808080"/>
    </w:rPr>
  </w:style>
  <w:style w:type="paragraph" w:customStyle="1" w:styleId="51">
    <w:name w:val="No Spacing"/>
    <w:uiPriority w:val="0"/>
    <w:pPr>
      <w:widowControl w:val="0"/>
      <w:adjustRightInd w:val="0"/>
      <w:snapToGrid w:val="0"/>
      <w:jc w:val="both"/>
    </w:pPr>
    <w:rPr>
      <w:rFonts w:ascii="Times New Roman" w:hAnsi="Times New Roman" w:eastAsia="方正仿宋简体" w:cs="Times New Roman"/>
      <w:kern w:val="2"/>
      <w:sz w:val="21"/>
      <w:szCs w:val="24"/>
      <w:lang w:val="en-US" w:eastAsia="zh-CN" w:bidi="ar-SA"/>
    </w:rPr>
  </w:style>
  <w:style w:type="character" w:customStyle="1" w:styleId="52">
    <w:name w:val=" Char Char1"/>
    <w:basedOn w:val="25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3">
    <w:name w:val=" Char Char2"/>
    <w:basedOn w:val="25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4">
    <w:name w:val="Header Char"/>
    <w:basedOn w:val="25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5">
    <w:name w:val="Index8"/>
    <w:next w:val="1"/>
    <w:qFormat/>
    <w:uiPriority w:val="0"/>
    <w:pPr>
      <w:widowControl w:val="0"/>
      <w:spacing w:line="276" w:lineRule="auto"/>
      <w:jc w:val="both"/>
    </w:pPr>
    <w:rPr>
      <w:rFonts w:ascii="宋体" w:hAnsi="宋体" w:eastAsia="方正仿宋简体" w:cs="方正仿宋简体"/>
      <w:color w:val="FF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592</Words>
  <Characters>3380</Characters>
  <Lines>28</Lines>
  <Paragraphs>7</Paragraphs>
  <TotalTime>1</TotalTime>
  <ScaleCrop>false</ScaleCrop>
  <LinksUpToDate>false</LinksUpToDate>
  <CharactersWithSpaces>3965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2023-03-30T17:12:00Z</dcterms:created>
  <dc:creator>5</dc:creator>
  <cp:lastModifiedBy>user</cp:lastModifiedBy>
  <cp:lastPrinted>2023-03-30T17:41:00Z</cp:lastPrinted>
  <dcterms:modified xsi:type="dcterms:W3CDTF">2023-04-20T15:24:35Z</dcterms:modified>
  <dc:title>资阳市临空经济区管理委员会2017年工作要点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BFDD9301880446318374DFB0D5482B4F</vt:lpwstr>
  </property>
</Properties>
</file>