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60" w:lineRule="exact"/>
        <w:jc w:val="center"/>
        <w:textAlignment w:val="baseline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乐至县人民政府</w:t>
      </w:r>
    </w:p>
    <w:p>
      <w:pPr>
        <w:spacing w:after="0" w:line="660" w:lineRule="exact"/>
        <w:jc w:val="center"/>
        <w:textAlignment w:val="baseline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关于乐至县禁燃禁放烟花爆竹的通告</w:t>
      </w:r>
    </w:p>
    <w:p>
      <w:pPr>
        <w:spacing w:after="0" w:line="580" w:lineRule="exact"/>
        <w:jc w:val="right"/>
        <w:textAlignment w:val="baseline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乐府通〔2022〕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方正仿宋简体"/>
          <w:sz w:val="32"/>
          <w:szCs w:val="32"/>
        </w:rPr>
        <w:t>号</w:t>
      </w:r>
    </w:p>
    <w:p>
      <w:pPr>
        <w:widowControl w:val="0"/>
        <w:spacing w:after="0" w:line="4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widowControl w:val="0"/>
        <w:spacing w:after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为加强烟花爆竹管理，改善环境质量，防止人身伤害和火灾事故发生，保障公共安全，根据《中华人民共和国大气污染防治法》《中华人民共和国治安管理处罚法》《烟花爆竹安全管理条例》等法律法规的规定，现就全县禁燃禁放烟花爆竹通告如下：</w:t>
      </w:r>
    </w:p>
    <w:p>
      <w:pPr>
        <w:widowControl w:val="0"/>
        <w:spacing w:after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一、禁燃禁放烟花爆竹区域：乐至县全域。</w:t>
      </w:r>
    </w:p>
    <w:p>
      <w:pPr>
        <w:widowControl w:val="0"/>
        <w:spacing w:after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二、机关、团体、企业事业单位、社区、村民委员会应当做好烟花爆竹禁燃禁放的宣传、管理工作。</w:t>
      </w:r>
    </w:p>
    <w:p>
      <w:pPr>
        <w:widowControl w:val="0"/>
        <w:spacing w:after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三、违反本通告规定燃放烟花爆竹的，由公安部门依据《烟花爆竹安全管理条例》第四十二条第二款规定，责令停止燃放，处一百元以上五百元以下罚款；构成违反治安管理行为的，由公安部门依法给予治安管理处罚。构成犯罪的，依法追究刑事责任。造成损害的，依法承担赔偿责任。</w:t>
      </w:r>
    </w:p>
    <w:p>
      <w:pPr>
        <w:widowControl w:val="0"/>
        <w:spacing w:after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四、举行重大庆典，确需在乐至县区域内举办焰火晚会或者其他大型焰火燃放活动的，由主办单位依法向公安机关申请行政许可。</w:t>
      </w:r>
    </w:p>
    <w:p>
      <w:pPr>
        <w:widowControl w:val="0"/>
        <w:spacing w:after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五、广大市民要自觉遵守法律法规规定，共同维护城市公共环境。</w:t>
      </w:r>
    </w:p>
    <w:p>
      <w:pPr>
        <w:widowControl w:val="0"/>
        <w:spacing w:after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六、任何单位和个人均有权劝阻或举报违反本通告的行为。举报电话：110。</w:t>
      </w:r>
    </w:p>
    <w:p>
      <w:pPr>
        <w:widowControl w:val="0"/>
        <w:spacing w:after="0" w:line="58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七、本通告自发布之日起施行。</w:t>
      </w:r>
    </w:p>
    <w:p>
      <w:pPr>
        <w:widowControl w:val="0"/>
        <w:spacing w:after="0" w:line="580" w:lineRule="exact"/>
        <w:jc w:val="both"/>
        <w:textAlignment w:val="baseline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 w:val="0"/>
        <w:wordWrap w:val="0"/>
        <w:spacing w:after="0" w:line="580" w:lineRule="exact"/>
        <w:ind w:firstLine="640" w:firstLineChars="200"/>
        <w:jc w:val="righ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乐至县人民政府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</w:p>
    <w:p>
      <w:pPr>
        <w:widowControl w:val="0"/>
        <w:wordWrap w:val="0"/>
        <w:spacing w:after="0" w:line="580" w:lineRule="exact"/>
        <w:ind w:firstLine="640" w:firstLineChars="200"/>
        <w:jc w:val="righ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2022年12月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 xml:space="preserve">5日        </w:t>
      </w:r>
    </w:p>
    <w:sectPr>
      <w:footerReference r:id="rId3" w:type="default"/>
      <w:footerReference r:id="rId4" w:type="even"/>
      <w:pgSz w:w="11906" w:h="16838"/>
      <w:pgMar w:top="2098" w:right="1474" w:bottom="1928" w:left="1587" w:header="709" w:footer="150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58" w:wrap="around" w:vAnchor="text" w:hAnchor="margin" w:xAlign="outside" w:y="1"/>
      <w:spacing w:after="0"/>
      <w:jc w:val="center"/>
      <w:rPr>
        <w:rStyle w:val="8"/>
        <w:rFonts w:asciiTheme="minorEastAsia" w:hAnsiTheme="minorEastAsia" w:eastAsiaTheme="minorEastAsia" w:cstheme="minorEastAsia"/>
        <w:sz w:val="28"/>
        <w:szCs w:val="28"/>
      </w:rPr>
    </w:pPr>
    <w:r>
      <w:rPr>
        <w:rStyle w:val="8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Style w:val="8"/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8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Style w:val="8"/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8"/>
        <w:rFonts w:asciiTheme="minorEastAsia" w:hAnsiTheme="minorEastAsia" w:eastAsiaTheme="minorEastAsia" w:cstheme="minorEastAsia"/>
        <w:sz w:val="28"/>
        <w:szCs w:val="28"/>
      </w:rPr>
      <w:t>1</w:t>
    </w:r>
    <w:r>
      <w:rPr>
        <w:rStyle w:val="8"/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8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3"/>
      <w:spacing w:after="0"/>
      <w:ind w:right="35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386A5F"/>
    <w:rsid w:val="00014A85"/>
    <w:rsid w:val="00170834"/>
    <w:rsid w:val="00201E09"/>
    <w:rsid w:val="0029322D"/>
    <w:rsid w:val="002C4185"/>
    <w:rsid w:val="00491E35"/>
    <w:rsid w:val="005530D8"/>
    <w:rsid w:val="006B322C"/>
    <w:rsid w:val="00A71AD8"/>
    <w:rsid w:val="00B53009"/>
    <w:rsid w:val="00CE30F7"/>
    <w:rsid w:val="00D07CE8"/>
    <w:rsid w:val="00F1191B"/>
    <w:rsid w:val="025A5035"/>
    <w:rsid w:val="044B7594"/>
    <w:rsid w:val="0ACD239F"/>
    <w:rsid w:val="0BF32540"/>
    <w:rsid w:val="0F6934E4"/>
    <w:rsid w:val="0FDE3F30"/>
    <w:rsid w:val="139A199E"/>
    <w:rsid w:val="1ACE46FD"/>
    <w:rsid w:val="1D255CA4"/>
    <w:rsid w:val="1F941C80"/>
    <w:rsid w:val="22993768"/>
    <w:rsid w:val="233D727A"/>
    <w:rsid w:val="273919EE"/>
    <w:rsid w:val="274278D5"/>
    <w:rsid w:val="29286CB3"/>
    <w:rsid w:val="29466CED"/>
    <w:rsid w:val="2A214622"/>
    <w:rsid w:val="2AC32EA1"/>
    <w:rsid w:val="2B786611"/>
    <w:rsid w:val="2D0056FE"/>
    <w:rsid w:val="2DDC43F4"/>
    <w:rsid w:val="2E1D349F"/>
    <w:rsid w:val="2FEC3129"/>
    <w:rsid w:val="31641347"/>
    <w:rsid w:val="34BF0E0C"/>
    <w:rsid w:val="35C97E37"/>
    <w:rsid w:val="398C28D2"/>
    <w:rsid w:val="39E358A4"/>
    <w:rsid w:val="3C9C7C85"/>
    <w:rsid w:val="3F1F2F8A"/>
    <w:rsid w:val="42E859D2"/>
    <w:rsid w:val="42ED6E23"/>
    <w:rsid w:val="4381567F"/>
    <w:rsid w:val="43C40638"/>
    <w:rsid w:val="45101210"/>
    <w:rsid w:val="45E64EF4"/>
    <w:rsid w:val="4A954692"/>
    <w:rsid w:val="4A984AB3"/>
    <w:rsid w:val="4B467CC3"/>
    <w:rsid w:val="4C2225B2"/>
    <w:rsid w:val="4C466C6F"/>
    <w:rsid w:val="4CF75BBF"/>
    <w:rsid w:val="4CFA6A2E"/>
    <w:rsid w:val="4DAF6ED9"/>
    <w:rsid w:val="5059746C"/>
    <w:rsid w:val="52C70FFD"/>
    <w:rsid w:val="55386A5F"/>
    <w:rsid w:val="55960490"/>
    <w:rsid w:val="56600381"/>
    <w:rsid w:val="57437223"/>
    <w:rsid w:val="59D9613C"/>
    <w:rsid w:val="5A3572F7"/>
    <w:rsid w:val="5CC130C4"/>
    <w:rsid w:val="5D4B3499"/>
    <w:rsid w:val="5D8216B3"/>
    <w:rsid w:val="64697406"/>
    <w:rsid w:val="64EE07E7"/>
    <w:rsid w:val="659C33A0"/>
    <w:rsid w:val="66AE7354"/>
    <w:rsid w:val="67614E4C"/>
    <w:rsid w:val="693E036C"/>
    <w:rsid w:val="69717C20"/>
    <w:rsid w:val="6CA40090"/>
    <w:rsid w:val="6E342619"/>
    <w:rsid w:val="6E38586E"/>
    <w:rsid w:val="70656601"/>
    <w:rsid w:val="734E2E1E"/>
    <w:rsid w:val="747831C0"/>
    <w:rsid w:val="77660DE8"/>
    <w:rsid w:val="78A86069"/>
    <w:rsid w:val="7918283A"/>
    <w:rsid w:val="7A8839E0"/>
    <w:rsid w:val="7C05172D"/>
    <w:rsid w:val="7D8F45E5"/>
    <w:rsid w:val="7E3E411D"/>
    <w:rsid w:val="7E821895"/>
    <w:rsid w:val="7FB47066"/>
    <w:rsid w:val="F6F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9"/>
    <w:pPr>
      <w:spacing w:before="100" w:beforeAutospacing="1" w:after="100" w:afterAutospacing="1"/>
      <w:outlineLvl w:val="1"/>
    </w:pPr>
    <w:rPr>
      <w:rFonts w:ascii="宋体" w:hAnsi="宋体"/>
      <w:b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0">
    <w:name w:val="页眉 字符"/>
    <w:basedOn w:val="7"/>
    <w:link w:val="4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1">
    <w:name w:val="NormalCharacter"/>
    <w:semiHidden/>
    <w:qFormat/>
    <w:uiPriority w:val="0"/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textAlignment w:val="baseline"/>
    </w:pPr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3</TotalTime>
  <ScaleCrop>false</ScaleCrop>
  <LinksUpToDate>false</LinksUpToDate>
  <CharactersWithSpaces>518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2022-12-20T11:03:00Z</dcterms:created>
  <dc:creator>土豆WW</dc:creator>
  <cp:lastModifiedBy>县政府办发文员</cp:lastModifiedBy>
  <cp:lastPrinted>2022-01-13T17:05:00Z</cp:lastPrinted>
  <dcterms:modified xsi:type="dcterms:W3CDTF">2022-12-22T08:39:46Z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DD45B3EB10814D8889C26334BD895B6F</vt:lpwstr>
  </property>
</Properties>
</file>