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900" w:lineRule="exact"/>
        <w:jc w:val="center"/>
        <w:rPr>
          <w:rFonts w:ascii="Times New Roman" w:hAnsi="Times New Roman" w:eastAsia="方正小标宋简体" w:cs="方正小标宋简体"/>
          <w:sz w:val="48"/>
          <w:szCs w:val="48"/>
        </w:rPr>
      </w:pPr>
      <w:r>
        <w:rPr>
          <w:rFonts w:hint="eastAsia" w:ascii="Times New Roman" w:hAnsi="Times New Roman" w:eastAsia="方正小标宋简体" w:cs="方正小标宋简体"/>
          <w:sz w:val="48"/>
          <w:szCs w:val="48"/>
        </w:rPr>
        <w:t>安岳县人民政府征收土地公告</w:t>
      </w:r>
    </w:p>
    <w:p>
      <w:pPr>
        <w:spacing w:after="0" w:line="160" w:lineRule="exact"/>
        <w:jc w:val="center"/>
        <w:rPr>
          <w:rFonts w:ascii="Times New Roman" w:hAnsi="Times New Roman" w:eastAsia="方正楷体_GBK" w:cs="仿宋"/>
          <w:b/>
          <w:sz w:val="36"/>
          <w:szCs w:val="36"/>
        </w:rPr>
      </w:pPr>
    </w:p>
    <w:p>
      <w:pPr>
        <w:spacing w:after="0" w:line="540" w:lineRule="exact"/>
        <w:jc w:val="center"/>
        <w:rPr>
          <w:rFonts w:ascii="Times New Roman" w:hAnsi="Times New Roman" w:eastAsia="方正楷体_GBK" w:cs="仿宋"/>
          <w:b/>
          <w:sz w:val="36"/>
          <w:szCs w:val="36"/>
        </w:rPr>
      </w:pPr>
      <w:r>
        <w:rPr>
          <w:rFonts w:hint="eastAsia" w:ascii="Times New Roman" w:hAnsi="Times New Roman" w:eastAsia="方正楷体_GBK" w:cs="仿宋"/>
          <w:b/>
          <w:sz w:val="36"/>
          <w:szCs w:val="36"/>
        </w:rPr>
        <w:t>〔</w:t>
      </w:r>
      <w:r>
        <w:rPr>
          <w:rFonts w:ascii="Times New Roman" w:hAnsi="Times New Roman" w:eastAsia="方正楷体_GBK" w:cs="仿宋"/>
          <w:b/>
          <w:sz w:val="36"/>
          <w:szCs w:val="36"/>
        </w:rPr>
        <w:t>2024</w:t>
      </w:r>
      <w:r>
        <w:rPr>
          <w:rFonts w:hint="eastAsia" w:ascii="Times New Roman" w:hAnsi="Times New Roman" w:eastAsia="方正楷体_GBK" w:cs="仿宋"/>
          <w:b/>
          <w:sz w:val="36"/>
          <w:szCs w:val="36"/>
        </w:rPr>
        <w:t>〕</w:t>
      </w:r>
      <w:r>
        <w:rPr>
          <w:rFonts w:ascii="Times New Roman" w:hAnsi="Times New Roman" w:eastAsia="方正楷体_GBK" w:cs="仿宋"/>
          <w:b/>
          <w:sz w:val="36"/>
          <w:szCs w:val="36"/>
        </w:rPr>
        <w:t>5</w:t>
      </w:r>
      <w:r>
        <w:rPr>
          <w:rFonts w:hint="eastAsia" w:ascii="Times New Roman" w:hAnsi="Times New Roman" w:eastAsia="方正楷体_GBK" w:cs="仿宋"/>
          <w:b/>
          <w:sz w:val="36"/>
          <w:szCs w:val="36"/>
        </w:rPr>
        <w:t>号</w:t>
      </w:r>
    </w:p>
    <w:p>
      <w:pPr>
        <w:spacing w:after="0" w:line="240" w:lineRule="exact"/>
        <w:jc w:val="center"/>
        <w:rPr>
          <w:rFonts w:ascii="Times New Roman" w:hAnsi="Times New Roman" w:eastAsia="方正楷体_GBK" w:cs="仿宋"/>
          <w:b/>
          <w:sz w:val="36"/>
          <w:szCs w:val="36"/>
        </w:rPr>
      </w:pPr>
    </w:p>
    <w:p>
      <w:pPr>
        <w:widowControl w:val="0"/>
        <w:spacing w:after="0" w:line="38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按照《中华人民共和国土地管理法》《中华人民共和国土地管理法实施条例》和《四川省〈中华人民共和国土地管理法〉实施办法》有关规定，经四川省人民政府批准，决定将安岳县岳城街道文昌村</w:t>
      </w:r>
      <w:r>
        <w:rPr>
          <w:rFonts w:ascii="Times New Roman" w:hAnsi="Times New Roman" w:eastAsia="方正仿宋_GBK"/>
          <w:sz w:val="36"/>
          <w:szCs w:val="36"/>
        </w:rPr>
        <w:t>7</w:t>
      </w:r>
      <w:r>
        <w:rPr>
          <w:rFonts w:hint="eastAsia" w:ascii="Times New Roman" w:hAnsi="Times New Roman" w:eastAsia="方正仿宋_GBK"/>
          <w:sz w:val="36"/>
          <w:szCs w:val="36"/>
        </w:rPr>
        <w:t>组（原南桥村</w:t>
      </w:r>
      <w:r>
        <w:rPr>
          <w:rFonts w:ascii="Times New Roman" w:hAnsi="Times New Roman" w:eastAsia="方正仿宋_GBK"/>
          <w:sz w:val="36"/>
          <w:szCs w:val="36"/>
        </w:rPr>
        <w:t>10</w:t>
      </w:r>
      <w:r>
        <w:rPr>
          <w:rFonts w:hint="eastAsia" w:ascii="Times New Roman" w:hAnsi="Times New Roman" w:eastAsia="方正仿宋_GBK"/>
          <w:sz w:val="36"/>
          <w:szCs w:val="36"/>
        </w:rPr>
        <w:t>组）的部分集体土地征收为国家所有。现将有关事项公告如下。</w:t>
      </w:r>
    </w:p>
    <w:p>
      <w:pPr>
        <w:widowControl w:val="0"/>
        <w:spacing w:after="0" w:line="380" w:lineRule="exact"/>
        <w:ind w:firstLine="720" w:firstLineChars="200"/>
        <w:jc w:val="both"/>
        <w:rPr>
          <w:rFonts w:ascii="Times New Roman" w:hAnsi="Times New Roman" w:eastAsia="仿宋"/>
          <w:sz w:val="36"/>
          <w:szCs w:val="36"/>
        </w:rPr>
      </w:pPr>
      <w:r>
        <w:rPr>
          <w:rFonts w:hint="eastAsia" w:ascii="Times New Roman" w:hAnsi="Times New Roman" w:eastAsia="方正黑体_GBK" w:cs="方正黑体_GBK"/>
          <w:sz w:val="36"/>
          <w:szCs w:val="36"/>
        </w:rPr>
        <w:t>一、批准征地机关、批准时间及批准文号</w:t>
      </w:r>
    </w:p>
    <w:p>
      <w:pPr>
        <w:widowControl w:val="0"/>
        <w:spacing w:after="0" w:line="380" w:lineRule="exact"/>
        <w:ind w:firstLine="723" w:firstLineChars="200"/>
        <w:jc w:val="both"/>
        <w:rPr>
          <w:rFonts w:ascii="Times New Roman" w:hAnsi="Times New Roman" w:eastAsia="方正仿宋_GBK"/>
          <w:sz w:val="36"/>
          <w:szCs w:val="36"/>
        </w:rPr>
      </w:pPr>
      <w:r>
        <w:rPr>
          <w:rFonts w:hint="eastAsia" w:ascii="Times New Roman" w:hAnsi="Times New Roman" w:eastAsia="方正楷体_GBK" w:cs="方正楷体_GBK"/>
          <w:b/>
          <w:bCs/>
          <w:sz w:val="36"/>
          <w:szCs w:val="36"/>
        </w:rPr>
        <w:t>（一）批准机关：</w:t>
      </w:r>
      <w:r>
        <w:rPr>
          <w:rFonts w:hint="eastAsia" w:ascii="Times New Roman" w:hAnsi="Times New Roman" w:eastAsia="方正仿宋_GBK"/>
          <w:sz w:val="36"/>
          <w:szCs w:val="36"/>
        </w:rPr>
        <w:t>四川省人民政府</w:t>
      </w:r>
    </w:p>
    <w:p>
      <w:pPr>
        <w:widowControl w:val="0"/>
        <w:spacing w:after="0" w:line="380" w:lineRule="exact"/>
        <w:ind w:firstLine="723" w:firstLineChars="200"/>
        <w:jc w:val="both"/>
        <w:rPr>
          <w:rFonts w:ascii="Times New Roman" w:hAnsi="Times New Roman" w:eastAsia="仿宋"/>
          <w:sz w:val="36"/>
          <w:szCs w:val="36"/>
        </w:rPr>
      </w:pPr>
      <w:r>
        <w:rPr>
          <w:rFonts w:hint="eastAsia" w:ascii="Times New Roman" w:hAnsi="Times New Roman" w:eastAsia="方正楷体_GBK" w:cs="方正楷体_GBK"/>
          <w:b/>
          <w:bCs/>
          <w:sz w:val="36"/>
          <w:szCs w:val="36"/>
        </w:rPr>
        <w:t>（二）批准时间：</w:t>
      </w:r>
      <w:r>
        <w:rPr>
          <w:rFonts w:ascii="Times New Roman" w:hAnsi="Times New Roman" w:eastAsia="方正仿宋_GBK"/>
          <w:sz w:val="36"/>
          <w:szCs w:val="36"/>
        </w:rPr>
        <w:t>2019</w:t>
      </w:r>
      <w:r>
        <w:rPr>
          <w:rFonts w:hint="eastAsia" w:ascii="Times New Roman" w:hAnsi="Times New Roman" w:eastAsia="方正仿宋_GBK"/>
          <w:sz w:val="36"/>
          <w:szCs w:val="36"/>
        </w:rPr>
        <w:t>年</w:t>
      </w:r>
      <w:r>
        <w:rPr>
          <w:rFonts w:ascii="Times New Roman" w:hAnsi="Times New Roman" w:eastAsia="方正仿宋_GBK"/>
          <w:sz w:val="36"/>
          <w:szCs w:val="36"/>
        </w:rPr>
        <w:t>6</w:t>
      </w:r>
      <w:r>
        <w:rPr>
          <w:rFonts w:hint="eastAsia" w:ascii="Times New Roman" w:hAnsi="Times New Roman" w:eastAsia="方正仿宋_GBK"/>
          <w:sz w:val="36"/>
          <w:szCs w:val="36"/>
        </w:rPr>
        <w:t>月</w:t>
      </w:r>
      <w:r>
        <w:rPr>
          <w:rFonts w:ascii="Times New Roman" w:hAnsi="Times New Roman" w:eastAsia="方正仿宋_GBK"/>
          <w:sz w:val="36"/>
          <w:szCs w:val="36"/>
        </w:rPr>
        <w:t>3</w:t>
      </w:r>
      <w:r>
        <w:rPr>
          <w:rFonts w:hint="eastAsia" w:ascii="Times New Roman" w:hAnsi="Times New Roman" w:eastAsia="方正仿宋_GBK"/>
          <w:sz w:val="36"/>
          <w:szCs w:val="36"/>
        </w:rPr>
        <w:t>日</w:t>
      </w:r>
    </w:p>
    <w:p>
      <w:pPr>
        <w:widowControl w:val="0"/>
        <w:spacing w:after="0" w:line="380" w:lineRule="exact"/>
        <w:ind w:firstLine="723" w:firstLineChars="200"/>
        <w:jc w:val="both"/>
        <w:rPr>
          <w:rFonts w:ascii="Times New Roman" w:hAnsi="Times New Roman" w:eastAsia="方正仿宋_GBK"/>
          <w:sz w:val="36"/>
          <w:szCs w:val="36"/>
        </w:rPr>
      </w:pPr>
      <w:r>
        <w:rPr>
          <w:rFonts w:hint="eastAsia" w:ascii="Times New Roman" w:hAnsi="Times New Roman" w:eastAsia="方正楷体_GBK" w:cs="方正楷体_GBK"/>
          <w:b/>
          <w:bCs/>
          <w:sz w:val="36"/>
          <w:szCs w:val="36"/>
        </w:rPr>
        <w:t>（三）批准文号：</w:t>
      </w:r>
      <w:r>
        <w:rPr>
          <w:rFonts w:hint="eastAsia" w:ascii="Times New Roman" w:hAnsi="Times New Roman" w:eastAsia="方正仿宋_GBK"/>
          <w:sz w:val="36"/>
          <w:szCs w:val="36"/>
        </w:rPr>
        <w:t>《四川省人民政府关于安岳县</w:t>
      </w:r>
      <w:r>
        <w:rPr>
          <w:rFonts w:ascii="Times New Roman" w:hAnsi="Times New Roman" w:eastAsia="方正仿宋_GBK"/>
          <w:sz w:val="36"/>
          <w:szCs w:val="36"/>
        </w:rPr>
        <w:t>2018</w:t>
      </w:r>
      <w:r>
        <w:rPr>
          <w:rFonts w:hint="eastAsia" w:ascii="Times New Roman" w:hAnsi="Times New Roman" w:eastAsia="方正仿宋_GBK"/>
          <w:sz w:val="36"/>
          <w:szCs w:val="36"/>
        </w:rPr>
        <w:t>年第</w:t>
      </w:r>
      <w:r>
        <w:rPr>
          <w:rFonts w:ascii="Times New Roman" w:hAnsi="Times New Roman" w:eastAsia="方正仿宋_GBK"/>
          <w:sz w:val="36"/>
          <w:szCs w:val="36"/>
        </w:rPr>
        <w:t>2</w:t>
      </w:r>
      <w:r>
        <w:rPr>
          <w:rFonts w:hint="eastAsia" w:ascii="Times New Roman" w:hAnsi="Times New Roman" w:eastAsia="方正仿宋_GBK"/>
          <w:sz w:val="36"/>
          <w:szCs w:val="36"/>
        </w:rPr>
        <w:t>批次建设用地的批复》（川府土〔</w:t>
      </w:r>
      <w:r>
        <w:rPr>
          <w:rFonts w:ascii="Times New Roman" w:hAnsi="Times New Roman" w:eastAsia="方正仿宋_GBK"/>
          <w:sz w:val="36"/>
          <w:szCs w:val="36"/>
        </w:rPr>
        <w:t>2019</w:t>
      </w:r>
      <w:r>
        <w:rPr>
          <w:rFonts w:hint="eastAsia" w:ascii="Times New Roman" w:hAnsi="Times New Roman" w:eastAsia="方正仿宋_GBK"/>
          <w:sz w:val="36"/>
          <w:szCs w:val="36"/>
        </w:rPr>
        <w:t>〕</w:t>
      </w:r>
      <w:r>
        <w:rPr>
          <w:rFonts w:ascii="Times New Roman" w:hAnsi="Times New Roman" w:eastAsia="方正仿宋_GBK"/>
          <w:sz w:val="36"/>
          <w:szCs w:val="36"/>
        </w:rPr>
        <w:t>449</w:t>
      </w:r>
      <w:r>
        <w:rPr>
          <w:rFonts w:hint="eastAsia" w:ascii="Times New Roman" w:hAnsi="Times New Roman" w:eastAsia="方正仿宋_GBK"/>
          <w:sz w:val="36"/>
          <w:szCs w:val="36"/>
        </w:rPr>
        <w:t>号）</w:t>
      </w:r>
    </w:p>
    <w:p>
      <w:pPr>
        <w:widowControl w:val="0"/>
        <w:spacing w:after="0" w:line="380" w:lineRule="exact"/>
        <w:ind w:firstLine="720" w:firstLineChars="200"/>
        <w:jc w:val="both"/>
        <w:rPr>
          <w:rFonts w:ascii="Times New Roman" w:hAnsi="Times New Roman" w:eastAsia="方正黑体_GBK" w:cs="方正黑体_GBK"/>
          <w:sz w:val="36"/>
          <w:szCs w:val="36"/>
        </w:rPr>
      </w:pPr>
      <w:r>
        <w:rPr>
          <w:rFonts w:hint="eastAsia" w:ascii="Times New Roman" w:hAnsi="Times New Roman" w:eastAsia="方正黑体_GBK" w:cs="方正黑体_GBK"/>
          <w:sz w:val="36"/>
          <w:szCs w:val="36"/>
        </w:rPr>
        <w:t>二、被征收土地范围、面积和被征地组基本情况</w:t>
      </w:r>
    </w:p>
    <w:p>
      <w:pPr>
        <w:widowControl w:val="0"/>
        <w:spacing w:after="0" w:line="38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安岳县岳城街道文昌村</w:t>
      </w:r>
      <w:r>
        <w:rPr>
          <w:rFonts w:ascii="Times New Roman" w:hAnsi="Times New Roman" w:eastAsia="方正仿宋_GBK"/>
          <w:sz w:val="36"/>
          <w:szCs w:val="36"/>
        </w:rPr>
        <w:t>7</w:t>
      </w:r>
      <w:r>
        <w:rPr>
          <w:rFonts w:hint="eastAsia" w:ascii="Times New Roman" w:hAnsi="Times New Roman" w:eastAsia="方正仿宋_GBK"/>
          <w:sz w:val="36"/>
          <w:szCs w:val="36"/>
        </w:rPr>
        <w:t>组（原南桥村</w:t>
      </w:r>
      <w:r>
        <w:rPr>
          <w:rFonts w:ascii="Times New Roman" w:hAnsi="Times New Roman" w:eastAsia="方正仿宋_GBK"/>
          <w:sz w:val="36"/>
          <w:szCs w:val="36"/>
        </w:rPr>
        <w:t>10</w:t>
      </w:r>
      <w:r>
        <w:rPr>
          <w:rFonts w:hint="eastAsia" w:ascii="Times New Roman" w:hAnsi="Times New Roman" w:eastAsia="方正仿宋_GBK"/>
          <w:sz w:val="36"/>
          <w:szCs w:val="36"/>
        </w:rPr>
        <w:t>组），幅员面积</w:t>
      </w:r>
      <w:r>
        <w:rPr>
          <w:rFonts w:ascii="Times New Roman" w:hAnsi="Times New Roman" w:eastAsia="方正仿宋_GBK"/>
          <w:sz w:val="36"/>
          <w:szCs w:val="36"/>
        </w:rPr>
        <w:t>82.6919</w:t>
      </w:r>
      <w:r>
        <w:rPr>
          <w:rFonts w:hint="eastAsia" w:ascii="Times New Roman" w:hAnsi="Times New Roman" w:eastAsia="方正仿宋_GBK"/>
          <w:sz w:val="36"/>
          <w:szCs w:val="36"/>
        </w:rPr>
        <w:t>亩（已扣减以前征地面积），其中耕地面积</w:t>
      </w:r>
      <w:r>
        <w:rPr>
          <w:rFonts w:ascii="Times New Roman" w:hAnsi="Times New Roman" w:eastAsia="方正仿宋_GBK"/>
          <w:sz w:val="36"/>
          <w:szCs w:val="36"/>
        </w:rPr>
        <w:t>73.3433</w:t>
      </w:r>
      <w:r>
        <w:rPr>
          <w:rFonts w:hint="eastAsia" w:ascii="Times New Roman" w:hAnsi="Times New Roman" w:eastAsia="方正仿宋_GBK"/>
          <w:sz w:val="36"/>
          <w:szCs w:val="36"/>
        </w:rPr>
        <w:t>亩（已扣减以前征地面积），农业在册总人口</w:t>
      </w:r>
      <w:r>
        <w:rPr>
          <w:rFonts w:ascii="Times New Roman" w:hAnsi="Times New Roman" w:eastAsia="方正仿宋_GBK"/>
          <w:sz w:val="36"/>
          <w:szCs w:val="36"/>
        </w:rPr>
        <w:t>46</w:t>
      </w:r>
      <w:r>
        <w:rPr>
          <w:rFonts w:hint="eastAsia" w:ascii="Times New Roman" w:hAnsi="Times New Roman" w:eastAsia="方正仿宋_GBK"/>
          <w:sz w:val="36"/>
          <w:szCs w:val="36"/>
        </w:rPr>
        <w:t>人，人均耕地</w:t>
      </w:r>
      <w:r>
        <w:rPr>
          <w:rFonts w:ascii="Times New Roman" w:hAnsi="Times New Roman" w:eastAsia="方正仿宋_GBK"/>
          <w:sz w:val="36"/>
          <w:szCs w:val="36"/>
        </w:rPr>
        <w:t>1.5944</w:t>
      </w:r>
      <w:r>
        <w:rPr>
          <w:rFonts w:hint="eastAsia" w:ascii="Times New Roman" w:hAnsi="Times New Roman" w:eastAsia="方正仿宋_GBK"/>
          <w:sz w:val="36"/>
          <w:szCs w:val="36"/>
        </w:rPr>
        <w:t>亩。本次拟征地</w:t>
      </w:r>
      <w:r>
        <w:rPr>
          <w:rFonts w:ascii="Times New Roman" w:hAnsi="Times New Roman" w:eastAsia="方正仿宋_GBK"/>
          <w:sz w:val="36"/>
          <w:szCs w:val="36"/>
        </w:rPr>
        <w:t>22.8548</w:t>
      </w:r>
      <w:r>
        <w:rPr>
          <w:rFonts w:hint="eastAsia" w:ascii="Times New Roman" w:hAnsi="Times New Roman" w:eastAsia="方正仿宋_GBK"/>
          <w:sz w:val="36"/>
          <w:szCs w:val="36"/>
        </w:rPr>
        <w:t>亩，其中：农用地</w:t>
      </w:r>
      <w:r>
        <w:rPr>
          <w:rFonts w:ascii="Times New Roman" w:hAnsi="Times New Roman" w:eastAsia="方正仿宋_GBK"/>
          <w:sz w:val="36"/>
          <w:szCs w:val="36"/>
        </w:rPr>
        <w:t>18.8545</w:t>
      </w:r>
      <w:r>
        <w:rPr>
          <w:rFonts w:hint="eastAsia" w:ascii="Times New Roman" w:hAnsi="Times New Roman" w:eastAsia="方正仿宋_GBK"/>
          <w:sz w:val="36"/>
          <w:szCs w:val="36"/>
        </w:rPr>
        <w:t>亩（其中耕地</w:t>
      </w:r>
      <w:r>
        <w:rPr>
          <w:rFonts w:ascii="Times New Roman" w:hAnsi="Times New Roman" w:eastAsia="方正仿宋_GBK"/>
          <w:sz w:val="36"/>
          <w:szCs w:val="36"/>
        </w:rPr>
        <w:t>18.1690</w:t>
      </w:r>
      <w:r>
        <w:rPr>
          <w:rFonts w:hint="eastAsia" w:ascii="Times New Roman" w:hAnsi="Times New Roman" w:eastAsia="方正仿宋_GBK"/>
          <w:sz w:val="36"/>
          <w:szCs w:val="36"/>
        </w:rPr>
        <w:t>亩，乔木林地</w:t>
      </w:r>
      <w:r>
        <w:rPr>
          <w:rFonts w:ascii="Times New Roman" w:hAnsi="Times New Roman" w:eastAsia="方正仿宋_GBK"/>
          <w:sz w:val="36"/>
          <w:szCs w:val="36"/>
        </w:rPr>
        <w:t>0.5547</w:t>
      </w:r>
      <w:r>
        <w:rPr>
          <w:rFonts w:hint="eastAsia" w:ascii="Times New Roman" w:hAnsi="Times New Roman" w:eastAsia="方正仿宋_GBK"/>
          <w:sz w:val="36"/>
          <w:szCs w:val="36"/>
        </w:rPr>
        <w:t>亩，农村道路</w:t>
      </w:r>
      <w:r>
        <w:rPr>
          <w:rFonts w:ascii="Times New Roman" w:hAnsi="Times New Roman" w:eastAsia="方正仿宋_GBK"/>
          <w:sz w:val="36"/>
          <w:szCs w:val="36"/>
        </w:rPr>
        <w:t>0.1308</w:t>
      </w:r>
      <w:r>
        <w:rPr>
          <w:rFonts w:hint="eastAsia" w:ascii="Times New Roman" w:hAnsi="Times New Roman" w:eastAsia="方正仿宋_GBK"/>
          <w:sz w:val="36"/>
          <w:szCs w:val="36"/>
        </w:rPr>
        <w:t>亩），农用地以外的其他土地</w:t>
      </w:r>
      <w:r>
        <w:rPr>
          <w:rFonts w:ascii="Times New Roman" w:hAnsi="Times New Roman" w:eastAsia="方正仿宋_GBK"/>
          <w:sz w:val="36"/>
          <w:szCs w:val="36"/>
        </w:rPr>
        <w:t>4.0003</w:t>
      </w:r>
      <w:r>
        <w:rPr>
          <w:rFonts w:hint="eastAsia" w:ascii="Times New Roman" w:hAnsi="Times New Roman" w:eastAsia="方正仿宋_GBK"/>
          <w:sz w:val="36"/>
          <w:szCs w:val="36"/>
        </w:rPr>
        <w:t>亩（宅基地</w:t>
      </w:r>
      <w:r>
        <w:rPr>
          <w:rFonts w:ascii="Times New Roman" w:hAnsi="Times New Roman" w:eastAsia="方正仿宋_GBK"/>
          <w:sz w:val="36"/>
          <w:szCs w:val="36"/>
        </w:rPr>
        <w:t>4.0003</w:t>
      </w:r>
      <w:r>
        <w:rPr>
          <w:rFonts w:hint="eastAsia" w:ascii="Times New Roman" w:hAnsi="Times New Roman" w:eastAsia="方正仿宋_GBK"/>
          <w:sz w:val="36"/>
          <w:szCs w:val="36"/>
        </w:rPr>
        <w:t>亩）。</w:t>
      </w:r>
    </w:p>
    <w:p>
      <w:pPr>
        <w:widowControl w:val="0"/>
        <w:spacing w:after="0" w:line="380" w:lineRule="exact"/>
        <w:ind w:firstLine="720" w:firstLineChars="200"/>
        <w:jc w:val="both"/>
        <w:rPr>
          <w:rFonts w:ascii="Times New Roman" w:hAnsi="Times New Roman" w:eastAsia="方正黑体_GBK" w:cs="方正黑体_GBK"/>
          <w:sz w:val="36"/>
          <w:szCs w:val="36"/>
        </w:rPr>
      </w:pPr>
      <w:r>
        <w:rPr>
          <w:rFonts w:hint="eastAsia" w:ascii="Times New Roman" w:hAnsi="Times New Roman" w:eastAsia="方正黑体_GBK" w:cs="方正黑体_GBK"/>
          <w:sz w:val="36"/>
          <w:szCs w:val="36"/>
        </w:rPr>
        <w:t>三、征收土地补偿费用（</w:t>
      </w:r>
      <w:r>
        <w:rPr>
          <w:rFonts w:ascii="Times New Roman" w:hAnsi="Times New Roman" w:eastAsia="方正黑体_GBK" w:cs="方正黑体_GBK"/>
          <w:sz w:val="36"/>
          <w:szCs w:val="36"/>
        </w:rPr>
        <w:t>1149220.21</w:t>
      </w:r>
      <w:r>
        <w:rPr>
          <w:rFonts w:hint="eastAsia" w:ascii="Times New Roman" w:hAnsi="Times New Roman" w:eastAsia="方正黑体_GBK" w:cs="方正黑体_GBK"/>
          <w:sz w:val="36"/>
          <w:szCs w:val="36"/>
        </w:rPr>
        <w:t>元）</w:t>
      </w:r>
    </w:p>
    <w:p>
      <w:pPr>
        <w:widowControl w:val="0"/>
        <w:spacing w:after="0" w:line="380" w:lineRule="exact"/>
        <w:ind w:firstLine="723" w:firstLineChars="200"/>
        <w:jc w:val="both"/>
        <w:rPr>
          <w:rFonts w:ascii="Times New Roman" w:hAnsi="Times New Roman" w:eastAsia="仿宋"/>
          <w:b/>
          <w:sz w:val="36"/>
          <w:szCs w:val="36"/>
        </w:rPr>
      </w:pPr>
      <w:r>
        <w:rPr>
          <w:rFonts w:hint="eastAsia" w:ascii="Times New Roman" w:hAnsi="Times New Roman" w:eastAsia="方正楷体_GBK" w:cs="方正楷体_GBK"/>
          <w:b/>
          <w:sz w:val="36"/>
          <w:szCs w:val="36"/>
        </w:rPr>
        <w:t>（一）土地补偿费和安置补助费</w:t>
      </w:r>
      <w:r>
        <w:rPr>
          <w:rFonts w:ascii="Times New Roman" w:hAnsi="Times New Roman" w:eastAsia="仿宋"/>
          <w:b/>
          <w:sz w:val="36"/>
          <w:szCs w:val="36"/>
        </w:rPr>
        <w:tab/>
      </w:r>
    </w:p>
    <w:p>
      <w:pPr>
        <w:widowControl w:val="0"/>
        <w:spacing w:after="0" w:line="380" w:lineRule="exact"/>
        <w:ind w:firstLine="723" w:firstLineChars="200"/>
        <w:jc w:val="both"/>
        <w:rPr>
          <w:rFonts w:ascii="Times New Roman" w:hAnsi="Times New Roman" w:eastAsia="方正仿宋_GBK"/>
          <w:sz w:val="36"/>
          <w:szCs w:val="36"/>
        </w:rPr>
      </w:pPr>
      <w:r>
        <w:rPr>
          <w:rFonts w:ascii="Times New Roman" w:hAnsi="Times New Roman" w:eastAsia="方正仿宋_GBK" w:cs="方正仿宋_GBK"/>
          <w:b/>
          <w:bCs/>
          <w:sz w:val="36"/>
          <w:szCs w:val="36"/>
        </w:rPr>
        <w:t>1.</w:t>
      </w:r>
      <w:r>
        <w:rPr>
          <w:rFonts w:hint="eastAsia" w:ascii="Times New Roman" w:hAnsi="Times New Roman" w:eastAsia="方正仿宋_GBK"/>
          <w:b/>
          <w:bCs/>
          <w:sz w:val="36"/>
          <w:szCs w:val="36"/>
        </w:rPr>
        <w:t>农用地：</w:t>
      </w:r>
      <w:r>
        <w:rPr>
          <w:rFonts w:ascii="Times New Roman" w:hAnsi="Times New Roman" w:eastAsia="方正仿宋_GBK"/>
          <w:sz w:val="36"/>
          <w:szCs w:val="36"/>
        </w:rPr>
        <w:t>18.8545</w:t>
      </w:r>
      <w:r>
        <w:rPr>
          <w:rFonts w:hint="eastAsia" w:ascii="Times New Roman" w:hAnsi="Times New Roman" w:eastAsia="方正仿宋_GBK"/>
          <w:sz w:val="36"/>
          <w:szCs w:val="36"/>
        </w:rPr>
        <w:t>亩</w:t>
      </w:r>
      <w:r>
        <w:rPr>
          <w:rFonts w:ascii="Times New Roman" w:hAnsi="Times New Roman" w:eastAsia="方正仿宋_GBK"/>
          <w:sz w:val="36"/>
          <w:szCs w:val="36"/>
        </w:rPr>
        <w:t>×47000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=886161.50</w:t>
      </w:r>
      <w:r>
        <w:rPr>
          <w:rFonts w:hint="eastAsia" w:ascii="Times New Roman" w:hAnsi="Times New Roman" w:eastAsia="方正仿宋_GBK"/>
          <w:sz w:val="36"/>
          <w:szCs w:val="36"/>
        </w:rPr>
        <w:t>元</w:t>
      </w:r>
    </w:p>
    <w:p>
      <w:pPr>
        <w:widowControl w:val="0"/>
        <w:spacing w:after="0" w:line="38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 xml:space="preserve">2 </w:t>
      </w:r>
      <w:r>
        <w:rPr>
          <w:rFonts w:ascii="Times New Roman" w:hAnsi="Times New Roman" w:eastAsia="方正仿宋_GBK"/>
          <w:b/>
          <w:bCs/>
          <w:sz w:val="36"/>
          <w:szCs w:val="36"/>
        </w:rPr>
        <w:t>.</w:t>
      </w:r>
      <w:r>
        <w:rPr>
          <w:rFonts w:hint="eastAsia" w:ascii="Times New Roman" w:hAnsi="Times New Roman" w:eastAsia="方正仿宋_GBK"/>
          <w:b/>
          <w:bCs/>
          <w:sz w:val="36"/>
          <w:szCs w:val="36"/>
        </w:rPr>
        <w:t>农用地以外的其他土地：</w:t>
      </w:r>
      <w:r>
        <w:rPr>
          <w:rFonts w:ascii="Times New Roman" w:hAnsi="Times New Roman" w:eastAsia="方正仿宋_GBK"/>
          <w:sz w:val="36"/>
          <w:szCs w:val="36"/>
        </w:rPr>
        <w:t>4.0003</w:t>
      </w:r>
      <w:r>
        <w:rPr>
          <w:rFonts w:hint="eastAsia" w:ascii="Times New Roman" w:hAnsi="Times New Roman" w:eastAsia="方正仿宋_GBK"/>
          <w:sz w:val="36"/>
          <w:szCs w:val="36"/>
        </w:rPr>
        <w:t>亩×</w:t>
      </w:r>
      <w:r>
        <w:rPr>
          <w:rFonts w:ascii="Times New Roman" w:hAnsi="Times New Roman" w:eastAsia="方正仿宋_GBK"/>
          <w:sz w:val="36"/>
          <w:szCs w:val="36"/>
        </w:rPr>
        <w:t>47000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0.5=94007.05</w:t>
      </w:r>
      <w:r>
        <w:rPr>
          <w:rFonts w:hint="eastAsia" w:ascii="Times New Roman" w:hAnsi="Times New Roman" w:eastAsia="方正仿宋_GBK"/>
          <w:sz w:val="36"/>
          <w:szCs w:val="36"/>
        </w:rPr>
        <w:t>元</w:t>
      </w:r>
    </w:p>
    <w:p>
      <w:pPr>
        <w:widowControl w:val="0"/>
        <w:spacing w:after="0" w:line="38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小计：</w:t>
      </w:r>
      <w:r>
        <w:rPr>
          <w:rFonts w:ascii="Times New Roman" w:hAnsi="Times New Roman" w:eastAsia="方正仿宋_GBK"/>
          <w:sz w:val="36"/>
          <w:szCs w:val="36"/>
        </w:rPr>
        <w:t>980168.55</w:t>
      </w:r>
      <w:r>
        <w:rPr>
          <w:rFonts w:hint="eastAsia" w:ascii="Times New Roman" w:hAnsi="Times New Roman" w:eastAsia="方正仿宋_GBK"/>
          <w:sz w:val="36"/>
          <w:szCs w:val="36"/>
        </w:rPr>
        <w:t>元</w:t>
      </w:r>
    </w:p>
    <w:p>
      <w:pPr>
        <w:widowControl w:val="0"/>
        <w:spacing w:after="0" w:line="380" w:lineRule="exact"/>
        <w:ind w:firstLine="723" w:firstLineChars="200"/>
        <w:jc w:val="both"/>
        <w:rPr>
          <w:rFonts w:ascii="Times New Roman" w:hAnsi="Times New Roman" w:eastAsia="方正楷体_GBK" w:cs="方正楷体_GBK"/>
          <w:b/>
          <w:bCs/>
          <w:sz w:val="36"/>
          <w:szCs w:val="36"/>
        </w:rPr>
      </w:pPr>
      <w:r>
        <w:rPr>
          <w:rFonts w:hint="eastAsia" w:ascii="Times New Roman" w:hAnsi="Times New Roman" w:eastAsia="方正楷体_GBK" w:cs="方正楷体_GBK"/>
          <w:b/>
          <w:bCs/>
          <w:sz w:val="36"/>
          <w:szCs w:val="36"/>
        </w:rPr>
        <w:t>（二）青苗补偿费</w:t>
      </w:r>
    </w:p>
    <w:p>
      <w:pPr>
        <w:widowControl w:val="0"/>
        <w:spacing w:after="0" w:line="380" w:lineRule="exact"/>
        <w:ind w:firstLine="723" w:firstLineChars="200"/>
        <w:jc w:val="both"/>
        <w:rPr>
          <w:rFonts w:ascii="Times New Roman" w:hAnsi="Times New Roman" w:eastAsia="方正仿宋_GBK"/>
          <w:sz w:val="36"/>
          <w:szCs w:val="36"/>
        </w:rPr>
      </w:pPr>
      <w:r>
        <w:rPr>
          <w:rFonts w:hint="eastAsia" w:ascii="Times New Roman" w:hAnsi="Times New Roman" w:eastAsia="方正仿宋_GBK"/>
          <w:b/>
          <w:bCs/>
          <w:sz w:val="36"/>
          <w:szCs w:val="36"/>
        </w:rPr>
        <w:t>耕</w:t>
      </w:r>
      <w:r>
        <w:rPr>
          <w:rFonts w:ascii="Times New Roman" w:hAnsi="Times New Roman" w:eastAsia="方正仿宋_GBK"/>
          <w:b/>
          <w:bCs/>
          <w:sz w:val="36"/>
          <w:szCs w:val="36"/>
        </w:rPr>
        <w:t xml:space="preserve">    </w:t>
      </w:r>
      <w:r>
        <w:rPr>
          <w:rFonts w:hint="eastAsia" w:ascii="Times New Roman" w:hAnsi="Times New Roman" w:eastAsia="方正仿宋_GBK"/>
          <w:b/>
          <w:bCs/>
          <w:sz w:val="36"/>
          <w:szCs w:val="36"/>
        </w:rPr>
        <w:t>地：</w:t>
      </w:r>
      <w:r>
        <w:rPr>
          <w:rFonts w:ascii="Times New Roman" w:hAnsi="Times New Roman" w:eastAsia="方正仿宋_GBK"/>
          <w:sz w:val="36"/>
          <w:szCs w:val="36"/>
        </w:rPr>
        <w:t>11.0453</w:t>
      </w:r>
      <w:r>
        <w:rPr>
          <w:rFonts w:hint="eastAsia" w:ascii="Times New Roman" w:hAnsi="Times New Roman" w:eastAsia="方正仿宋_GBK"/>
          <w:sz w:val="36"/>
          <w:szCs w:val="36"/>
        </w:rPr>
        <w:t>亩×</w:t>
      </w:r>
      <w:r>
        <w:rPr>
          <w:rFonts w:ascii="Times New Roman" w:hAnsi="Times New Roman" w:eastAsia="方正仿宋_GBK"/>
          <w:sz w:val="36"/>
          <w:szCs w:val="36"/>
        </w:rPr>
        <w:t>1200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=13254.36</w:t>
      </w:r>
      <w:r>
        <w:rPr>
          <w:rFonts w:hint="eastAsia" w:ascii="Times New Roman" w:hAnsi="Times New Roman" w:eastAsia="方正仿宋_GBK"/>
          <w:sz w:val="36"/>
          <w:szCs w:val="36"/>
        </w:rPr>
        <w:t>元（已扣减成片盛果柠檬</w:t>
      </w:r>
      <w:r>
        <w:rPr>
          <w:rFonts w:ascii="Times New Roman" w:hAnsi="Times New Roman" w:eastAsia="方正仿宋_GBK"/>
          <w:sz w:val="36"/>
          <w:szCs w:val="36"/>
        </w:rPr>
        <w:t>4.9132</w:t>
      </w:r>
      <w:r>
        <w:rPr>
          <w:rFonts w:hint="eastAsia" w:ascii="Times New Roman" w:hAnsi="Times New Roman" w:eastAsia="方正仿宋_GBK"/>
          <w:sz w:val="36"/>
          <w:szCs w:val="36"/>
        </w:rPr>
        <w:t>亩、柑橘</w:t>
      </w:r>
      <w:r>
        <w:rPr>
          <w:rFonts w:ascii="Times New Roman" w:hAnsi="Times New Roman" w:eastAsia="方正仿宋_GBK"/>
          <w:sz w:val="36"/>
          <w:szCs w:val="36"/>
        </w:rPr>
        <w:t>2.2105</w:t>
      </w:r>
      <w:r>
        <w:rPr>
          <w:rFonts w:hint="eastAsia" w:ascii="Times New Roman" w:hAnsi="Times New Roman" w:eastAsia="方正仿宋_GBK"/>
          <w:sz w:val="36"/>
          <w:szCs w:val="36"/>
        </w:rPr>
        <w:t>亩）</w:t>
      </w:r>
    </w:p>
    <w:p>
      <w:pPr>
        <w:widowControl w:val="0"/>
        <w:numPr>
          <w:ilvl w:val="0"/>
          <w:numId w:val="1"/>
        </w:numPr>
        <w:spacing w:after="0" w:line="380" w:lineRule="exact"/>
        <w:ind w:firstLine="723" w:firstLineChars="200"/>
        <w:jc w:val="both"/>
        <w:rPr>
          <w:rFonts w:ascii="Times New Roman" w:hAnsi="Times New Roman" w:eastAsia="方正楷体_GBK" w:cs="方正楷体_GBK"/>
          <w:b/>
          <w:bCs/>
          <w:sz w:val="36"/>
          <w:szCs w:val="36"/>
        </w:rPr>
      </w:pPr>
      <w:r>
        <w:rPr>
          <w:rFonts w:hint="eastAsia" w:ascii="Times New Roman" w:hAnsi="Times New Roman" w:eastAsia="方正楷体_GBK" w:cs="方正楷体_GBK"/>
          <w:b/>
          <w:bCs/>
          <w:sz w:val="36"/>
          <w:szCs w:val="36"/>
        </w:rPr>
        <w:t>地上附着物补偿费（林果木部分）</w:t>
      </w:r>
    </w:p>
    <w:p>
      <w:pPr>
        <w:widowControl w:val="0"/>
        <w:spacing w:after="0" w:line="38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根据该组村民申请，零星林果木按资府事函〔</w:t>
      </w:r>
      <w:r>
        <w:rPr>
          <w:rFonts w:ascii="Times New Roman" w:hAnsi="Times New Roman" w:eastAsia="方正仿宋_GBK"/>
          <w:sz w:val="36"/>
          <w:szCs w:val="36"/>
        </w:rPr>
        <w:t>2020</w:t>
      </w:r>
      <w:r>
        <w:rPr>
          <w:rFonts w:hint="eastAsia" w:ascii="Times New Roman" w:hAnsi="Times New Roman" w:eastAsia="方正仿宋_GBK"/>
          <w:sz w:val="36"/>
          <w:szCs w:val="36"/>
        </w:rPr>
        <w:t>〕</w:t>
      </w:r>
      <w:r>
        <w:rPr>
          <w:rFonts w:ascii="Times New Roman" w:hAnsi="Times New Roman" w:eastAsia="方正仿宋_GBK"/>
          <w:sz w:val="36"/>
          <w:szCs w:val="36"/>
        </w:rPr>
        <w:t>368</w:t>
      </w:r>
      <w:r>
        <w:rPr>
          <w:rFonts w:hint="eastAsia" w:ascii="Times New Roman" w:hAnsi="Times New Roman" w:eastAsia="方正仿宋_GBK"/>
          <w:sz w:val="36"/>
          <w:szCs w:val="36"/>
        </w:rPr>
        <w:t>号文件的规定实行限额包干补偿，由该集体经济组织根据涉及农户的实际种植情况制定分配方案，负责兑付到涉及农户手中。</w:t>
      </w:r>
    </w:p>
    <w:p>
      <w:pPr>
        <w:widowControl w:val="0"/>
        <w:spacing w:after="0" w:line="38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1</w:t>
      </w:r>
      <w:r>
        <w:rPr>
          <w:rFonts w:ascii="Times New Roman" w:hAnsi="Times New Roman" w:eastAsia="方正仿宋_GBK"/>
          <w:b/>
          <w:bCs/>
          <w:sz w:val="36"/>
          <w:szCs w:val="36"/>
        </w:rPr>
        <w:t>.</w:t>
      </w:r>
      <w:r>
        <w:rPr>
          <w:rFonts w:hint="eastAsia" w:ascii="Times New Roman" w:hAnsi="Times New Roman" w:eastAsia="方正仿宋_GBK"/>
          <w:b/>
          <w:bCs/>
          <w:sz w:val="36"/>
          <w:szCs w:val="36"/>
        </w:rPr>
        <w:t>耕地零星林果木：</w:t>
      </w:r>
      <w:r>
        <w:rPr>
          <w:rFonts w:ascii="Times New Roman" w:hAnsi="Times New Roman" w:eastAsia="方正仿宋_GBK"/>
          <w:sz w:val="36"/>
          <w:szCs w:val="36"/>
        </w:rPr>
        <w:t>11.0453</w:t>
      </w:r>
      <w:r>
        <w:rPr>
          <w:rFonts w:hint="eastAsia" w:ascii="Times New Roman" w:hAnsi="Times New Roman" w:eastAsia="方正仿宋_GBK"/>
          <w:sz w:val="36"/>
          <w:szCs w:val="36"/>
        </w:rPr>
        <w:t>亩×</w:t>
      </w:r>
      <w:r>
        <w:rPr>
          <w:rFonts w:ascii="Times New Roman" w:hAnsi="Times New Roman" w:eastAsia="方正仿宋_GBK"/>
          <w:sz w:val="36"/>
          <w:szCs w:val="36"/>
        </w:rPr>
        <w:t>4000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=44181.20</w:t>
      </w:r>
      <w:r>
        <w:rPr>
          <w:rFonts w:hint="eastAsia" w:ascii="Times New Roman" w:hAnsi="Times New Roman" w:eastAsia="方正仿宋_GBK"/>
          <w:sz w:val="36"/>
          <w:szCs w:val="36"/>
        </w:rPr>
        <w:t>元（已扣减成片盛果柠檬</w:t>
      </w:r>
      <w:r>
        <w:rPr>
          <w:rFonts w:ascii="Times New Roman" w:hAnsi="Times New Roman" w:eastAsia="方正仿宋_GBK"/>
          <w:sz w:val="36"/>
          <w:szCs w:val="36"/>
        </w:rPr>
        <w:t>4.9132</w:t>
      </w:r>
      <w:r>
        <w:rPr>
          <w:rFonts w:hint="eastAsia" w:ascii="Times New Roman" w:hAnsi="Times New Roman" w:eastAsia="方正仿宋_GBK"/>
          <w:sz w:val="36"/>
          <w:szCs w:val="36"/>
        </w:rPr>
        <w:t>亩、柑橘</w:t>
      </w:r>
      <w:r>
        <w:rPr>
          <w:rFonts w:ascii="Times New Roman" w:hAnsi="Times New Roman" w:eastAsia="方正仿宋_GBK"/>
          <w:sz w:val="36"/>
          <w:szCs w:val="36"/>
        </w:rPr>
        <w:t>2.2105</w:t>
      </w:r>
      <w:r>
        <w:rPr>
          <w:rFonts w:hint="eastAsia" w:ascii="Times New Roman" w:hAnsi="Times New Roman" w:eastAsia="方正仿宋_GBK"/>
          <w:sz w:val="36"/>
          <w:szCs w:val="36"/>
        </w:rPr>
        <w:t>亩）</w:t>
      </w:r>
    </w:p>
    <w:p>
      <w:pPr>
        <w:widowControl w:val="0"/>
        <w:spacing w:after="0" w:line="38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2</w:t>
      </w:r>
      <w:r>
        <w:rPr>
          <w:rFonts w:ascii="Times New Roman" w:hAnsi="Times New Roman" w:eastAsia="方正仿宋_GBK"/>
          <w:b/>
          <w:bCs/>
          <w:sz w:val="36"/>
          <w:szCs w:val="36"/>
        </w:rPr>
        <w:t>.</w:t>
      </w:r>
      <w:r>
        <w:rPr>
          <w:rFonts w:hint="eastAsia" w:ascii="Times New Roman" w:hAnsi="Times New Roman" w:eastAsia="方正仿宋_GBK"/>
          <w:b/>
          <w:bCs/>
          <w:sz w:val="36"/>
          <w:szCs w:val="36"/>
        </w:rPr>
        <w:t>其他土地零星林果木：</w:t>
      </w:r>
      <w:r>
        <w:rPr>
          <w:rFonts w:ascii="Times New Roman" w:hAnsi="Times New Roman" w:eastAsia="方正仿宋_GBK"/>
          <w:sz w:val="36"/>
          <w:szCs w:val="36"/>
        </w:rPr>
        <w:t>4.6858</w:t>
      </w:r>
      <w:r>
        <w:rPr>
          <w:rFonts w:hint="eastAsia" w:ascii="Times New Roman" w:hAnsi="Times New Roman" w:eastAsia="方正仿宋_GBK"/>
          <w:sz w:val="36"/>
          <w:szCs w:val="36"/>
        </w:rPr>
        <w:t>亩×</w:t>
      </w:r>
      <w:r>
        <w:rPr>
          <w:rFonts w:ascii="Times New Roman" w:hAnsi="Times New Roman" w:eastAsia="方正仿宋_GBK"/>
          <w:sz w:val="36"/>
          <w:szCs w:val="36"/>
        </w:rPr>
        <w:t>5000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=23429</w:t>
      </w:r>
      <w:r>
        <w:rPr>
          <w:rFonts w:hint="eastAsia" w:ascii="Times New Roman" w:hAnsi="Times New Roman" w:eastAsia="方正仿宋_GBK"/>
          <w:sz w:val="36"/>
          <w:szCs w:val="36"/>
        </w:rPr>
        <w:t>元</w:t>
      </w:r>
    </w:p>
    <w:p>
      <w:pPr>
        <w:widowControl w:val="0"/>
        <w:spacing w:after="0" w:line="38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3</w:t>
      </w:r>
      <w:r>
        <w:rPr>
          <w:rFonts w:ascii="Times New Roman" w:hAnsi="Times New Roman" w:eastAsia="方正仿宋_GBK"/>
          <w:b/>
          <w:bCs/>
          <w:sz w:val="36"/>
          <w:szCs w:val="36"/>
        </w:rPr>
        <w:t>.</w:t>
      </w:r>
      <w:r>
        <w:rPr>
          <w:rFonts w:hint="eastAsia" w:ascii="Times New Roman" w:hAnsi="Times New Roman" w:eastAsia="方正仿宋_GBK"/>
          <w:b/>
          <w:bCs/>
          <w:sz w:val="36"/>
          <w:szCs w:val="36"/>
        </w:rPr>
        <w:t>成片盛果柠檬：</w:t>
      </w:r>
      <w:r>
        <w:rPr>
          <w:rFonts w:ascii="Times New Roman" w:hAnsi="Times New Roman" w:eastAsia="方正仿宋_GBK"/>
          <w:sz w:val="36"/>
          <w:szCs w:val="36"/>
        </w:rPr>
        <w:t>4.9132</w:t>
      </w:r>
      <w:r>
        <w:rPr>
          <w:rFonts w:hint="eastAsia" w:ascii="Times New Roman" w:hAnsi="Times New Roman" w:eastAsia="方正仿宋_GBK"/>
          <w:sz w:val="36"/>
          <w:szCs w:val="36"/>
        </w:rPr>
        <w:t>亩×</w:t>
      </w:r>
      <w:r>
        <w:rPr>
          <w:rFonts w:ascii="Times New Roman" w:hAnsi="Times New Roman" w:eastAsia="方正仿宋_GBK"/>
          <w:sz w:val="36"/>
          <w:szCs w:val="36"/>
        </w:rPr>
        <w:t>13000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=63871.60</w:t>
      </w:r>
      <w:r>
        <w:rPr>
          <w:rFonts w:hint="eastAsia" w:ascii="Times New Roman" w:hAnsi="Times New Roman" w:eastAsia="方正仿宋_GBK"/>
          <w:sz w:val="36"/>
          <w:szCs w:val="36"/>
        </w:rPr>
        <w:t>元</w:t>
      </w:r>
    </w:p>
    <w:p>
      <w:pPr>
        <w:widowControl w:val="0"/>
        <w:spacing w:after="0" w:line="38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4</w:t>
      </w:r>
      <w:r>
        <w:rPr>
          <w:rFonts w:ascii="Times New Roman" w:hAnsi="Times New Roman" w:eastAsia="方正仿宋_GBK"/>
          <w:b/>
          <w:bCs/>
          <w:sz w:val="36"/>
          <w:szCs w:val="36"/>
        </w:rPr>
        <w:t>.</w:t>
      </w:r>
      <w:r>
        <w:rPr>
          <w:rFonts w:hint="eastAsia" w:ascii="Times New Roman" w:hAnsi="Times New Roman" w:eastAsia="方正仿宋_GBK"/>
          <w:b/>
          <w:bCs/>
          <w:sz w:val="36"/>
          <w:szCs w:val="36"/>
        </w:rPr>
        <w:t>成片柑橘：</w:t>
      </w:r>
      <w:r>
        <w:rPr>
          <w:rFonts w:ascii="Times New Roman" w:hAnsi="Times New Roman" w:eastAsia="方正仿宋_GBK"/>
          <w:sz w:val="36"/>
          <w:szCs w:val="36"/>
        </w:rPr>
        <w:t>2.2105</w:t>
      </w:r>
      <w:r>
        <w:rPr>
          <w:rFonts w:hint="eastAsia" w:ascii="Times New Roman" w:hAnsi="Times New Roman" w:eastAsia="方正仿宋_GBK"/>
          <w:sz w:val="36"/>
          <w:szCs w:val="36"/>
        </w:rPr>
        <w:t>亩×</w:t>
      </w:r>
      <w:r>
        <w:rPr>
          <w:rFonts w:ascii="Times New Roman" w:hAnsi="Times New Roman" w:eastAsia="方正仿宋_GBK"/>
          <w:sz w:val="36"/>
          <w:szCs w:val="36"/>
        </w:rPr>
        <w:t>11000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=24315.50</w:t>
      </w:r>
      <w:r>
        <w:rPr>
          <w:rFonts w:hint="eastAsia" w:ascii="Times New Roman" w:hAnsi="Times New Roman" w:eastAsia="方正仿宋_GBK"/>
          <w:sz w:val="36"/>
          <w:szCs w:val="36"/>
        </w:rPr>
        <w:t>元</w:t>
      </w:r>
    </w:p>
    <w:p>
      <w:pPr>
        <w:widowControl w:val="0"/>
        <w:spacing w:after="0" w:line="380" w:lineRule="exact"/>
        <w:ind w:firstLine="723" w:firstLineChars="200"/>
        <w:jc w:val="both"/>
        <w:rPr>
          <w:rFonts w:ascii="Times New Roman" w:hAnsi="Times New Roman" w:eastAsia="方正仿宋_GBK"/>
          <w:b/>
          <w:bCs/>
          <w:sz w:val="36"/>
          <w:szCs w:val="36"/>
        </w:rPr>
      </w:pPr>
      <w:r>
        <w:rPr>
          <w:rFonts w:hint="eastAsia" w:ascii="Times New Roman" w:hAnsi="Times New Roman" w:eastAsia="方正仿宋_GBK"/>
          <w:b/>
          <w:bCs/>
          <w:sz w:val="36"/>
          <w:szCs w:val="36"/>
        </w:rPr>
        <w:t>小计：</w:t>
      </w:r>
      <w:r>
        <w:rPr>
          <w:rFonts w:ascii="Times New Roman" w:hAnsi="Times New Roman" w:eastAsia="方正仿宋_GBK"/>
          <w:sz w:val="36"/>
          <w:szCs w:val="36"/>
        </w:rPr>
        <w:t>155797.3</w:t>
      </w:r>
      <w:r>
        <w:rPr>
          <w:rFonts w:hint="eastAsia" w:ascii="Times New Roman" w:hAnsi="Times New Roman" w:eastAsia="方正仿宋_GBK"/>
          <w:sz w:val="36"/>
          <w:szCs w:val="36"/>
        </w:rPr>
        <w:t>元</w:t>
      </w:r>
    </w:p>
    <w:p>
      <w:pPr>
        <w:widowControl w:val="0"/>
        <w:spacing w:after="0" w:line="380" w:lineRule="exact"/>
        <w:ind w:firstLine="720" w:firstLineChars="200"/>
        <w:jc w:val="both"/>
        <w:rPr>
          <w:rFonts w:ascii="Times New Roman" w:hAnsi="Times New Roman" w:eastAsia="方正黑体_GBK" w:cs="方正黑体_GBK"/>
          <w:sz w:val="36"/>
          <w:szCs w:val="36"/>
        </w:rPr>
      </w:pPr>
      <w:r>
        <w:rPr>
          <w:rFonts w:hint="eastAsia" w:ascii="Times New Roman" w:hAnsi="Times New Roman" w:eastAsia="方正黑体_GBK" w:cs="方正黑体_GBK"/>
          <w:sz w:val="36"/>
          <w:szCs w:val="36"/>
        </w:rPr>
        <w:t>四、农业人员具体安置途径</w:t>
      </w:r>
    </w:p>
    <w:p>
      <w:pPr>
        <w:widowControl w:val="0"/>
        <w:spacing w:after="0" w:line="38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本次征收耕地按规定应安置</w:t>
      </w:r>
      <w:r>
        <w:rPr>
          <w:rFonts w:ascii="Times New Roman" w:hAnsi="Times New Roman" w:eastAsia="方正仿宋_GBK"/>
          <w:sz w:val="36"/>
          <w:szCs w:val="36"/>
        </w:rPr>
        <w:t>11</w:t>
      </w:r>
      <w:r>
        <w:rPr>
          <w:rFonts w:hint="eastAsia" w:ascii="Times New Roman" w:hAnsi="Times New Roman" w:eastAsia="方正仿宋_GBK"/>
          <w:sz w:val="36"/>
          <w:szCs w:val="36"/>
        </w:rPr>
        <w:t>名人员，享受《四川省人民政府办公厅关于加强企业职工基本养老保险基金收支管理有关问题的通知》（川办发〔</w:t>
      </w:r>
      <w:r>
        <w:rPr>
          <w:rFonts w:ascii="Times New Roman" w:hAnsi="Times New Roman" w:eastAsia="方正仿宋_GBK"/>
          <w:sz w:val="36"/>
          <w:szCs w:val="36"/>
        </w:rPr>
        <w:t>2018</w:t>
      </w:r>
      <w:r>
        <w:rPr>
          <w:rFonts w:hint="eastAsia" w:ascii="Times New Roman" w:hAnsi="Times New Roman" w:eastAsia="方正仿宋_GBK"/>
          <w:sz w:val="36"/>
          <w:szCs w:val="36"/>
        </w:rPr>
        <w:t>〕</w:t>
      </w:r>
      <w:r>
        <w:rPr>
          <w:rFonts w:ascii="Times New Roman" w:hAnsi="Times New Roman" w:eastAsia="方正仿宋_GBK"/>
          <w:sz w:val="36"/>
          <w:szCs w:val="36"/>
        </w:rPr>
        <w:t>59</w:t>
      </w:r>
      <w:r>
        <w:rPr>
          <w:rFonts w:hint="eastAsia" w:ascii="Times New Roman" w:hAnsi="Times New Roman" w:eastAsia="方正仿宋_GBK"/>
          <w:sz w:val="36"/>
          <w:szCs w:val="36"/>
        </w:rPr>
        <w:t>号）、《四川省人力资源和社会保障厅</w:t>
      </w:r>
      <w:r>
        <w:rPr>
          <w:rFonts w:ascii="Times New Roman" w:hAnsi="Times New Roman" w:eastAsia="方正仿宋_GBK"/>
          <w:sz w:val="36"/>
          <w:szCs w:val="36"/>
        </w:rPr>
        <w:t xml:space="preserve"> </w:t>
      </w:r>
      <w:r>
        <w:rPr>
          <w:rFonts w:hint="eastAsia" w:ascii="Times New Roman" w:hAnsi="Times New Roman" w:eastAsia="方正仿宋_GBK"/>
          <w:sz w:val="36"/>
          <w:szCs w:val="36"/>
        </w:rPr>
        <w:t>四川省财政厅</w:t>
      </w:r>
      <w:r>
        <w:rPr>
          <w:rFonts w:ascii="Times New Roman" w:hAnsi="Times New Roman" w:eastAsia="方正仿宋_GBK"/>
          <w:sz w:val="36"/>
          <w:szCs w:val="36"/>
        </w:rPr>
        <w:t xml:space="preserve"> </w:t>
      </w:r>
      <w:r>
        <w:rPr>
          <w:rFonts w:hint="eastAsia" w:ascii="Times New Roman" w:hAnsi="Times New Roman" w:eastAsia="方正仿宋_GBK"/>
          <w:sz w:val="36"/>
          <w:szCs w:val="36"/>
        </w:rPr>
        <w:t>四川省自然资源厅关于印发〈四川省被征地农民养老保障实施办法〉的通知》（川人社〔</w:t>
      </w:r>
      <w:r>
        <w:rPr>
          <w:rFonts w:ascii="Times New Roman" w:hAnsi="Times New Roman" w:eastAsia="方正仿宋_GBK"/>
          <w:sz w:val="36"/>
          <w:szCs w:val="36"/>
        </w:rPr>
        <w:t>2018</w:t>
      </w:r>
      <w:r>
        <w:rPr>
          <w:rFonts w:hint="eastAsia" w:ascii="Times New Roman" w:hAnsi="Times New Roman" w:eastAsia="方正仿宋_GBK"/>
          <w:sz w:val="36"/>
          <w:szCs w:val="36"/>
        </w:rPr>
        <w:t>〕</w:t>
      </w:r>
      <w:r>
        <w:rPr>
          <w:rFonts w:ascii="Times New Roman" w:hAnsi="Times New Roman" w:eastAsia="方正仿宋_GBK"/>
          <w:sz w:val="36"/>
          <w:szCs w:val="36"/>
        </w:rPr>
        <w:t>46</w:t>
      </w:r>
      <w:r>
        <w:rPr>
          <w:rFonts w:hint="eastAsia" w:ascii="Times New Roman" w:hAnsi="Times New Roman" w:eastAsia="方正仿宋_GBK"/>
          <w:sz w:val="36"/>
          <w:szCs w:val="36"/>
        </w:rPr>
        <w:t>号）规定的被征地农民的基本养老保险和失业保险待遇。</w:t>
      </w:r>
    </w:p>
    <w:p>
      <w:pPr>
        <w:widowControl w:val="0"/>
        <w:spacing w:after="0" w:line="380" w:lineRule="exact"/>
        <w:ind w:firstLine="720" w:firstLineChars="200"/>
        <w:jc w:val="both"/>
        <w:rPr>
          <w:rFonts w:ascii="Times New Roman" w:hAnsi="Times New Roman" w:eastAsia="方正黑体_GBK" w:cs="方正黑体_GBK"/>
          <w:sz w:val="36"/>
          <w:szCs w:val="36"/>
        </w:rPr>
      </w:pPr>
      <w:r>
        <w:rPr>
          <w:rFonts w:hint="eastAsia" w:ascii="Times New Roman" w:hAnsi="Times New Roman" w:eastAsia="方正黑体_GBK" w:cs="方正黑体_GBK"/>
          <w:sz w:val="36"/>
          <w:szCs w:val="36"/>
        </w:rPr>
        <w:t>五、征收时间</w:t>
      </w:r>
    </w:p>
    <w:p>
      <w:pPr>
        <w:widowControl w:val="0"/>
        <w:spacing w:after="0" w:line="38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本《公告》自发布之日起，由安岳县人民政府组织实施征收土地，按本公告中的补偿金额全额支付。</w:t>
      </w:r>
    </w:p>
    <w:p>
      <w:pPr>
        <w:widowControl w:val="0"/>
        <w:spacing w:after="0" w:line="38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特此公告。</w:t>
      </w:r>
    </w:p>
    <w:p>
      <w:pPr>
        <w:widowControl w:val="0"/>
        <w:spacing w:after="0" w:line="38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联</w:t>
      </w:r>
      <w:r>
        <w:rPr>
          <w:rFonts w:ascii="Times New Roman" w:hAnsi="Times New Roman" w:eastAsia="方正仿宋_GBK"/>
          <w:sz w:val="36"/>
          <w:szCs w:val="36"/>
        </w:rPr>
        <w:t xml:space="preserve"> </w:t>
      </w:r>
      <w:r>
        <w:rPr>
          <w:rFonts w:hint="eastAsia" w:ascii="Times New Roman" w:hAnsi="Times New Roman" w:eastAsia="方正仿宋_GBK"/>
          <w:sz w:val="36"/>
          <w:szCs w:val="36"/>
        </w:rPr>
        <w:t>系</w:t>
      </w:r>
      <w:r>
        <w:rPr>
          <w:rFonts w:ascii="Times New Roman" w:hAnsi="Times New Roman" w:eastAsia="方正仿宋_GBK"/>
          <w:sz w:val="36"/>
          <w:szCs w:val="36"/>
        </w:rPr>
        <w:t xml:space="preserve"> </w:t>
      </w:r>
      <w:r>
        <w:rPr>
          <w:rFonts w:hint="eastAsia" w:ascii="Times New Roman" w:hAnsi="Times New Roman" w:eastAsia="方正仿宋_GBK"/>
          <w:sz w:val="36"/>
          <w:szCs w:val="36"/>
        </w:rPr>
        <w:t>人：蒋</w:t>
      </w:r>
      <w:r>
        <w:rPr>
          <w:rFonts w:ascii="Times New Roman" w:hAnsi="Times New Roman" w:eastAsia="方正仿宋_GBK"/>
          <w:sz w:val="36"/>
          <w:szCs w:val="36"/>
        </w:rPr>
        <w:t xml:space="preserve">  </w:t>
      </w:r>
      <w:r>
        <w:rPr>
          <w:rFonts w:hint="eastAsia" w:ascii="Times New Roman" w:hAnsi="Times New Roman" w:eastAsia="方正仿宋_GBK"/>
          <w:sz w:val="36"/>
          <w:szCs w:val="36"/>
        </w:rPr>
        <w:t>渊</w:t>
      </w:r>
      <w:r>
        <w:rPr>
          <w:rFonts w:ascii="Times New Roman" w:hAnsi="Times New Roman" w:eastAsia="方正仿宋_GBK"/>
          <w:sz w:val="36"/>
          <w:szCs w:val="36"/>
        </w:rPr>
        <w:t xml:space="preserve">   </w:t>
      </w:r>
      <w:r>
        <w:rPr>
          <w:rFonts w:hint="eastAsia" w:ascii="Times New Roman" w:hAnsi="Times New Roman" w:eastAsia="方正仿宋_GBK"/>
          <w:sz w:val="36"/>
          <w:szCs w:val="36"/>
        </w:rPr>
        <w:t>李晓刚</w:t>
      </w:r>
      <w:r>
        <w:rPr>
          <w:rFonts w:ascii="Times New Roman" w:hAnsi="Times New Roman" w:eastAsia="方正仿宋_GBK"/>
          <w:sz w:val="36"/>
          <w:szCs w:val="36"/>
        </w:rPr>
        <w:t xml:space="preserve">    </w:t>
      </w:r>
      <w:r>
        <w:rPr>
          <w:rFonts w:hint="eastAsia" w:ascii="Times New Roman" w:hAnsi="Times New Roman" w:eastAsia="方正仿宋_GBK"/>
          <w:sz w:val="36"/>
          <w:szCs w:val="36"/>
        </w:rPr>
        <w:t>联系电话：（</w:t>
      </w:r>
      <w:r>
        <w:rPr>
          <w:rFonts w:ascii="Times New Roman" w:hAnsi="Times New Roman" w:eastAsia="方正仿宋_GBK"/>
          <w:sz w:val="36"/>
          <w:szCs w:val="36"/>
        </w:rPr>
        <w:t>028</w:t>
      </w:r>
      <w:r>
        <w:rPr>
          <w:rFonts w:hint="eastAsia" w:ascii="Times New Roman" w:hAnsi="Times New Roman" w:eastAsia="方正仿宋_GBK"/>
          <w:sz w:val="36"/>
          <w:szCs w:val="36"/>
        </w:rPr>
        <w:t>）</w:t>
      </w:r>
      <w:r>
        <w:rPr>
          <w:rFonts w:ascii="Times New Roman" w:hAnsi="Times New Roman" w:eastAsia="方正仿宋_GBK"/>
          <w:sz w:val="36"/>
          <w:szCs w:val="36"/>
        </w:rPr>
        <w:t>24530379</w:t>
      </w:r>
    </w:p>
    <w:p>
      <w:pPr>
        <w:widowControl w:val="0"/>
        <w:spacing w:after="0" w:line="200" w:lineRule="exact"/>
        <w:ind w:firstLine="720" w:firstLineChars="200"/>
        <w:jc w:val="both"/>
        <w:rPr>
          <w:rFonts w:ascii="Times New Roman" w:hAnsi="Times New Roman" w:eastAsia="方正仿宋_GBK"/>
          <w:sz w:val="36"/>
          <w:szCs w:val="36"/>
        </w:rPr>
      </w:pPr>
    </w:p>
    <w:p>
      <w:pPr>
        <w:widowControl w:val="0"/>
        <w:spacing w:after="0" w:line="39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地</w:t>
      </w:r>
      <w:r>
        <w:rPr>
          <w:rFonts w:ascii="Times New Roman" w:hAnsi="Times New Roman" w:eastAsia="方正仿宋_GBK"/>
          <w:sz w:val="36"/>
          <w:szCs w:val="36"/>
        </w:rPr>
        <w:t xml:space="preserve">      </w:t>
      </w:r>
      <w:r>
        <w:rPr>
          <w:rFonts w:hint="eastAsia" w:ascii="Times New Roman" w:hAnsi="Times New Roman" w:eastAsia="方正仿宋_GBK"/>
          <w:sz w:val="36"/>
          <w:szCs w:val="36"/>
        </w:rPr>
        <w:t>址：安岳县岳城街道西大街</w:t>
      </w:r>
      <w:r>
        <w:rPr>
          <w:rFonts w:ascii="Times New Roman" w:hAnsi="Times New Roman" w:eastAsia="方正仿宋_GBK"/>
          <w:sz w:val="36"/>
          <w:szCs w:val="36"/>
        </w:rPr>
        <w:t>138</w:t>
      </w:r>
      <w:r>
        <w:rPr>
          <w:rFonts w:hint="eastAsia" w:ascii="Times New Roman" w:hAnsi="Times New Roman" w:eastAsia="方正仿宋_GBK"/>
          <w:sz w:val="36"/>
          <w:szCs w:val="36"/>
        </w:rPr>
        <w:t>号</w:t>
      </w:r>
    </w:p>
    <w:p>
      <w:pPr>
        <w:widowControl w:val="0"/>
        <w:spacing w:after="0" w:line="200" w:lineRule="exact"/>
        <w:jc w:val="both"/>
        <w:rPr>
          <w:rFonts w:ascii="Times New Roman" w:hAnsi="Times New Roman" w:eastAsia="方正仿宋_GBK"/>
          <w:sz w:val="36"/>
          <w:szCs w:val="36"/>
        </w:rPr>
      </w:pPr>
    </w:p>
    <w:p>
      <w:pPr>
        <w:widowControl w:val="0"/>
        <w:spacing w:after="0" w:line="200" w:lineRule="exact"/>
        <w:jc w:val="both"/>
        <w:rPr>
          <w:rFonts w:ascii="Times New Roman" w:hAnsi="Times New Roman" w:eastAsia="方正仿宋_GBK"/>
          <w:sz w:val="36"/>
          <w:szCs w:val="36"/>
        </w:rPr>
      </w:pPr>
      <w:r>
        <w:rPr>
          <w:rFonts w:ascii="Times New Roman" w:hAnsi="Times New Roman" w:eastAsia="方正仿宋_GBK"/>
          <w:sz w:val="36"/>
          <w:szCs w:val="36"/>
        </w:rPr>
        <w:t xml:space="preserve"> </w:t>
      </w:r>
    </w:p>
    <w:p>
      <w:pPr>
        <w:widowControl w:val="0"/>
        <w:spacing w:after="0" w:line="390" w:lineRule="exact"/>
        <w:ind w:firstLine="10440" w:firstLineChars="2900"/>
        <w:jc w:val="both"/>
        <w:rPr>
          <w:rFonts w:ascii="Times New Roman" w:hAnsi="Times New Roman" w:eastAsia="方正仿宋_GBK"/>
          <w:sz w:val="36"/>
          <w:szCs w:val="36"/>
        </w:rPr>
      </w:pPr>
      <w:r>
        <w:rPr>
          <w:rFonts w:hint="eastAsia" w:ascii="Times New Roman" w:hAnsi="Times New Roman" w:eastAsia="方正仿宋_GBK"/>
          <w:sz w:val="36"/>
          <w:szCs w:val="36"/>
        </w:rPr>
        <w:t>安岳县人民政府</w:t>
      </w:r>
    </w:p>
    <w:p>
      <w:pPr>
        <w:widowControl w:val="0"/>
        <w:spacing w:after="0" w:line="39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 xml:space="preserve">                                                                                                            2024</w:t>
      </w:r>
      <w:r>
        <w:rPr>
          <w:rFonts w:hint="eastAsia" w:ascii="Times New Roman" w:hAnsi="Times New Roman" w:eastAsia="方正仿宋_GBK"/>
          <w:sz w:val="36"/>
          <w:szCs w:val="36"/>
        </w:rPr>
        <w:t>年</w:t>
      </w:r>
      <w:r>
        <w:rPr>
          <w:rFonts w:hint="eastAsia" w:ascii="Times New Roman" w:hAnsi="Times New Roman" w:eastAsia="方正仿宋_GBK"/>
          <w:sz w:val="36"/>
          <w:szCs w:val="36"/>
          <w:lang w:val="en-US" w:eastAsia="zh-CN"/>
        </w:rPr>
        <w:t>1</w:t>
      </w:r>
      <w:r>
        <w:rPr>
          <w:rFonts w:hint="eastAsia" w:ascii="Times New Roman" w:hAnsi="Times New Roman" w:eastAsia="方正仿宋_GBK"/>
          <w:sz w:val="36"/>
          <w:szCs w:val="36"/>
        </w:rPr>
        <w:t>月</w:t>
      </w:r>
      <w:r>
        <w:rPr>
          <w:rFonts w:hint="eastAsia" w:ascii="Times New Roman" w:hAnsi="Times New Roman" w:eastAsia="方正仿宋_GBK"/>
          <w:sz w:val="36"/>
          <w:szCs w:val="36"/>
          <w:lang w:val="en-US" w:eastAsia="zh-CN"/>
        </w:rPr>
        <w:t>30</w:t>
      </w:r>
      <w:bookmarkStart w:id="0" w:name="_GoBack"/>
      <w:bookmarkEnd w:id="0"/>
      <w:r>
        <w:rPr>
          <w:rFonts w:hint="eastAsia" w:ascii="Times New Roman" w:hAnsi="Times New Roman" w:eastAsia="方正仿宋_GBK"/>
          <w:sz w:val="36"/>
          <w:szCs w:val="36"/>
        </w:rPr>
        <w:t>日</w:t>
      </w:r>
    </w:p>
    <w:sectPr>
      <w:pgSz w:w="16840" w:h="23814"/>
      <w:pgMar w:top="1701" w:right="1531" w:bottom="1418" w:left="1531" w:header="851" w:footer="158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98A0E"/>
    <w:multiLevelType w:val="singleLevel"/>
    <w:tmpl w:val="15698A0E"/>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noLineBreaksAfter w:lang="zh-CN" w:val="$([{£¥·‘“〈《「『【〔〖〝﹙﹛﹝＄（．［｛￡￥"/>
  <w:noLineBreaksBefore w:lang="zh-CN" w:val="!%),.:;&gt;?]}¢¨°·ˇˉ―‖’”…‰′″›℃∶、。〃〉》」』】〕〗〞︶︺︾﹀﹄﹚﹜﹞！＂％＇），．：；？］｀｜｝～￠"/>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U3NTI3ZGQzNGI5YzdjMTg0YTYzZDFiZmZiYTdlZWUifQ=="/>
  </w:docVars>
  <w:rsids>
    <w:rsidRoot w:val="00D31D50"/>
    <w:rsid w:val="00016208"/>
    <w:rsid w:val="000F62A1"/>
    <w:rsid w:val="00122C72"/>
    <w:rsid w:val="00177084"/>
    <w:rsid w:val="001A0286"/>
    <w:rsid w:val="001B3519"/>
    <w:rsid w:val="001B58B1"/>
    <w:rsid w:val="001D155B"/>
    <w:rsid w:val="001D2423"/>
    <w:rsid w:val="00294138"/>
    <w:rsid w:val="002A392B"/>
    <w:rsid w:val="002A3C3C"/>
    <w:rsid w:val="00323B43"/>
    <w:rsid w:val="00345E15"/>
    <w:rsid w:val="003D37D8"/>
    <w:rsid w:val="003E1AFF"/>
    <w:rsid w:val="00426133"/>
    <w:rsid w:val="004358AB"/>
    <w:rsid w:val="00460955"/>
    <w:rsid w:val="0048394F"/>
    <w:rsid w:val="004D6095"/>
    <w:rsid w:val="0056414D"/>
    <w:rsid w:val="005B0069"/>
    <w:rsid w:val="00614D81"/>
    <w:rsid w:val="006A2FD3"/>
    <w:rsid w:val="00745B66"/>
    <w:rsid w:val="008B40BD"/>
    <w:rsid w:val="008B53E4"/>
    <w:rsid w:val="008B7726"/>
    <w:rsid w:val="008C13F6"/>
    <w:rsid w:val="00A24B53"/>
    <w:rsid w:val="00AC64A5"/>
    <w:rsid w:val="00B76F1F"/>
    <w:rsid w:val="00B82DCA"/>
    <w:rsid w:val="00C453C0"/>
    <w:rsid w:val="00CF6503"/>
    <w:rsid w:val="00D31D50"/>
    <w:rsid w:val="00D5454B"/>
    <w:rsid w:val="00DD0E63"/>
    <w:rsid w:val="00E11332"/>
    <w:rsid w:val="00E56EB6"/>
    <w:rsid w:val="00E65BC9"/>
    <w:rsid w:val="00F06F4D"/>
    <w:rsid w:val="00FD4419"/>
    <w:rsid w:val="00FF13BB"/>
    <w:rsid w:val="037A3040"/>
    <w:rsid w:val="050F19D9"/>
    <w:rsid w:val="06400C4E"/>
    <w:rsid w:val="0721282E"/>
    <w:rsid w:val="099C47B2"/>
    <w:rsid w:val="09AA4D5C"/>
    <w:rsid w:val="0A74439D"/>
    <w:rsid w:val="0B1A7CC0"/>
    <w:rsid w:val="0F186C6F"/>
    <w:rsid w:val="0FFA00C0"/>
    <w:rsid w:val="104F3F68"/>
    <w:rsid w:val="133A378B"/>
    <w:rsid w:val="149F6963"/>
    <w:rsid w:val="15411A14"/>
    <w:rsid w:val="15432E71"/>
    <w:rsid w:val="15C449E9"/>
    <w:rsid w:val="17426EB9"/>
    <w:rsid w:val="18F002B2"/>
    <w:rsid w:val="193E689A"/>
    <w:rsid w:val="199B6790"/>
    <w:rsid w:val="19E82D37"/>
    <w:rsid w:val="19FA0ED7"/>
    <w:rsid w:val="1ABC044C"/>
    <w:rsid w:val="1B4E165A"/>
    <w:rsid w:val="1EDD3086"/>
    <w:rsid w:val="1FB4300E"/>
    <w:rsid w:val="1FCC2498"/>
    <w:rsid w:val="217001E2"/>
    <w:rsid w:val="220F3557"/>
    <w:rsid w:val="24155071"/>
    <w:rsid w:val="24D11C56"/>
    <w:rsid w:val="257D0670"/>
    <w:rsid w:val="2858699F"/>
    <w:rsid w:val="2A181297"/>
    <w:rsid w:val="2D940467"/>
    <w:rsid w:val="2EBE07DF"/>
    <w:rsid w:val="2F0D7070"/>
    <w:rsid w:val="2F563C39"/>
    <w:rsid w:val="2FAA2B11"/>
    <w:rsid w:val="2FD75420"/>
    <w:rsid w:val="30C776F3"/>
    <w:rsid w:val="32B2014A"/>
    <w:rsid w:val="3355548A"/>
    <w:rsid w:val="34627E5E"/>
    <w:rsid w:val="34B14942"/>
    <w:rsid w:val="34CE5EA8"/>
    <w:rsid w:val="34E56399"/>
    <w:rsid w:val="37E5E289"/>
    <w:rsid w:val="3AE36B6E"/>
    <w:rsid w:val="3C2B1831"/>
    <w:rsid w:val="3CAA75CA"/>
    <w:rsid w:val="3E29613C"/>
    <w:rsid w:val="405801F9"/>
    <w:rsid w:val="414C7ECC"/>
    <w:rsid w:val="43790B7C"/>
    <w:rsid w:val="438020AF"/>
    <w:rsid w:val="44AA66E0"/>
    <w:rsid w:val="469E3EE3"/>
    <w:rsid w:val="46C16C66"/>
    <w:rsid w:val="46E33A26"/>
    <w:rsid w:val="47F334C4"/>
    <w:rsid w:val="48AB197C"/>
    <w:rsid w:val="48F84495"/>
    <w:rsid w:val="49D96075"/>
    <w:rsid w:val="4A696EF0"/>
    <w:rsid w:val="4B1D4687"/>
    <w:rsid w:val="4C433DB5"/>
    <w:rsid w:val="4CD6568E"/>
    <w:rsid w:val="4EBB34EA"/>
    <w:rsid w:val="4FFE6642"/>
    <w:rsid w:val="515C64F2"/>
    <w:rsid w:val="519F5DF6"/>
    <w:rsid w:val="53B37937"/>
    <w:rsid w:val="53E93DE2"/>
    <w:rsid w:val="54182179"/>
    <w:rsid w:val="5507090D"/>
    <w:rsid w:val="556F5D7B"/>
    <w:rsid w:val="587D7CA2"/>
    <w:rsid w:val="5A6461D4"/>
    <w:rsid w:val="5BBE156E"/>
    <w:rsid w:val="5D6E6E32"/>
    <w:rsid w:val="5E672FFF"/>
    <w:rsid w:val="5E8545C5"/>
    <w:rsid w:val="602A280F"/>
    <w:rsid w:val="63740CA9"/>
    <w:rsid w:val="648179F9"/>
    <w:rsid w:val="64B15BDC"/>
    <w:rsid w:val="651A5A67"/>
    <w:rsid w:val="65CC7110"/>
    <w:rsid w:val="66E005EB"/>
    <w:rsid w:val="66FE3F14"/>
    <w:rsid w:val="675608AD"/>
    <w:rsid w:val="68025902"/>
    <w:rsid w:val="68444BA9"/>
    <w:rsid w:val="685C6397"/>
    <w:rsid w:val="68C83A2C"/>
    <w:rsid w:val="69300598"/>
    <w:rsid w:val="6A0942FC"/>
    <w:rsid w:val="6A7259FE"/>
    <w:rsid w:val="6A7449FA"/>
    <w:rsid w:val="6BAC4F3F"/>
    <w:rsid w:val="6D8F2D6B"/>
    <w:rsid w:val="6E936F6D"/>
    <w:rsid w:val="70D85F22"/>
    <w:rsid w:val="74637A10"/>
    <w:rsid w:val="785901FD"/>
    <w:rsid w:val="7A747570"/>
    <w:rsid w:val="7CF77FE5"/>
    <w:rsid w:val="7D0A7D18"/>
    <w:rsid w:val="7D1961AD"/>
    <w:rsid w:val="D9DF371B"/>
    <w:rsid w:val="DF7FC4AB"/>
    <w:rsid w:val="F7EA440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iPriority w:val="99"/>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pPr>
    <w:rPr>
      <w:sz w:val="18"/>
      <w:szCs w:val="18"/>
    </w:rPr>
  </w:style>
  <w:style w:type="paragraph" w:styleId="3">
    <w:name w:val="header"/>
    <w:basedOn w:val="1"/>
    <w:link w:val="7"/>
    <w:autoRedefine/>
    <w:semiHidden/>
    <w:uiPriority w:val="99"/>
    <w:pPr>
      <w:pBdr>
        <w:bottom w:val="single" w:color="auto" w:sz="6" w:space="1"/>
      </w:pBdr>
      <w:tabs>
        <w:tab w:val="center" w:pos="4153"/>
        <w:tab w:val="right" w:pos="8306"/>
      </w:tabs>
      <w:jc w:val="center"/>
    </w:pPr>
    <w:rPr>
      <w:sz w:val="18"/>
      <w:szCs w:val="18"/>
    </w:rPr>
  </w:style>
  <w:style w:type="character" w:customStyle="1" w:styleId="6">
    <w:name w:val="Footer Char"/>
    <w:basedOn w:val="5"/>
    <w:link w:val="2"/>
    <w:semiHidden/>
    <w:qFormat/>
    <w:locked/>
    <w:uiPriority w:val="99"/>
    <w:rPr>
      <w:rFonts w:ascii="Tahoma" w:hAnsi="Tahoma" w:cs="Times New Roman"/>
      <w:sz w:val="18"/>
      <w:szCs w:val="18"/>
    </w:rPr>
  </w:style>
  <w:style w:type="character" w:customStyle="1" w:styleId="7">
    <w:name w:val="Header Char"/>
    <w:basedOn w:val="5"/>
    <w:link w:val="3"/>
    <w:semiHidden/>
    <w:qFormat/>
    <w:locked/>
    <w:uiPriority w:val="99"/>
    <w:rPr>
      <w:rFonts w:ascii="Tahoma" w:hAnsi="Tahoma" w:cs="Times New Roman"/>
      <w:sz w:val="18"/>
      <w:szCs w:val="18"/>
    </w:rPr>
  </w:style>
  <w:style w:type="character" w:customStyle="1" w:styleId="8">
    <w:name w:val="UserStyle_16"/>
    <w:autoRedefine/>
    <w:semiHidden/>
    <w:uiPriority w:val="99"/>
    <w:rPr>
      <w:kern w:val="2"/>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208</Words>
  <Characters>1189</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2024-01-30T01:33:00Z</dcterms:created>
  <dc:creator>admin</dc:creator>
  <cp:lastModifiedBy>Administrator</cp:lastModifiedBy>
  <cp:lastPrinted>2024-01-30T01:33:00Z</cp:lastPrinted>
  <dcterms:modified xsi:type="dcterms:W3CDTF">2024-01-30T07:56:25Z</dcterms:modified>
  <dc:title>安岳县人民政府征收土地公告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14DD36B133F34B018F189806934102C7</vt:lpwstr>
  </property>
</Properties>
</file>