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32959">
      <w:pPr>
        <w:spacing w:line="780" w:lineRule="exact"/>
        <w:ind w:firstLine="880"/>
        <w:jc w:val="right"/>
        <w:rPr>
          <w:rFonts w:ascii="Times New Roman" w:hAnsi="Times New Roman"/>
          <w:sz w:val="44"/>
          <w:szCs w:val="44"/>
        </w:rPr>
      </w:pPr>
    </w:p>
    <w:p w14:paraId="42A8CC50">
      <w:pPr>
        <w:wordWrap w:val="0"/>
        <w:spacing w:line="620" w:lineRule="exact"/>
        <w:ind w:firstLine="64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简体"/>
          <w:sz w:val="32"/>
          <w:szCs w:val="32"/>
        </w:rPr>
        <w:t>安府函〔</w:t>
      </w:r>
      <w:r>
        <w:rPr>
          <w:rFonts w:ascii="Times New Roman" w:hAnsi="Times New Roman" w:eastAsia="方正仿宋_GBK"/>
          <w:sz w:val="32"/>
          <w:szCs w:val="32"/>
        </w:rPr>
        <w:t>2024</w:t>
      </w:r>
      <w:r>
        <w:rPr>
          <w:rFonts w:hint="eastAsia" w:ascii="Times New Roman" w:hAnsi="Times New Roman" w:eastAsia="方正仿宋_GBK" w:cs="方正仿宋简体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简体"/>
          <w:sz w:val="32"/>
          <w:szCs w:val="32"/>
          <w:lang w:val="en-US" w:eastAsia="zh-CN"/>
        </w:rPr>
        <w:t>380</w:t>
      </w:r>
      <w:r>
        <w:rPr>
          <w:rFonts w:hint="eastAsia" w:ascii="Times New Roman" w:hAnsi="Times New Roman" w:eastAsia="方正仿宋_GBK" w:cs="方正仿宋简体"/>
          <w:sz w:val="32"/>
          <w:szCs w:val="32"/>
        </w:rPr>
        <w:t>号</w:t>
      </w:r>
    </w:p>
    <w:p w14:paraId="742EA893">
      <w:pPr>
        <w:spacing w:line="800" w:lineRule="exact"/>
        <w:ind w:firstLine="879"/>
        <w:jc w:val="right"/>
        <w:rPr>
          <w:rFonts w:ascii="Times New Roman" w:hAnsi="Times New Roman" w:eastAsia="方正小标宋简体"/>
          <w:sz w:val="44"/>
          <w:szCs w:val="44"/>
        </w:rPr>
      </w:pPr>
    </w:p>
    <w:p w14:paraId="74F90DFA">
      <w:pPr>
        <w:spacing w:line="6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简体"/>
          <w:sz w:val="44"/>
          <w:szCs w:val="44"/>
        </w:rPr>
        <w:t>安岳县人民政府</w:t>
      </w:r>
    </w:p>
    <w:p w14:paraId="6C5760DE">
      <w:pPr>
        <w:spacing w:line="660" w:lineRule="exact"/>
        <w:jc w:val="center"/>
        <w:rPr>
          <w:rFonts w:ascii="Times New Roman" w:hAnsi="Times New Roman" w:eastAsia="方正小标宋_GBK"/>
          <w:spacing w:val="-10"/>
          <w:sz w:val="44"/>
          <w:szCs w:val="44"/>
        </w:rPr>
      </w:pPr>
      <w:r>
        <w:rPr>
          <w:rFonts w:hint="eastAsia" w:ascii="Times New Roman" w:hAnsi="Times New Roman" w:eastAsia="方正小标宋_GBK"/>
          <w:spacing w:val="-10"/>
          <w:sz w:val="44"/>
          <w:szCs w:val="44"/>
        </w:rPr>
        <w:t>关于安岳县石坝子片区城市有机更新</w:t>
      </w:r>
    </w:p>
    <w:p w14:paraId="40EB34D0">
      <w:pPr>
        <w:spacing w:line="660" w:lineRule="exact"/>
        <w:jc w:val="center"/>
        <w:rPr>
          <w:rFonts w:ascii="Times New Roman" w:hAnsi="Times New Roman" w:eastAsia="方正小标宋_GBK"/>
          <w:spacing w:val="-10"/>
          <w:sz w:val="44"/>
          <w:szCs w:val="44"/>
        </w:rPr>
      </w:pPr>
      <w:r>
        <w:rPr>
          <w:rFonts w:hint="eastAsia" w:ascii="Times New Roman" w:hAnsi="Times New Roman" w:eastAsia="方正小标宋_GBK"/>
          <w:spacing w:val="-10"/>
          <w:sz w:val="44"/>
          <w:szCs w:val="44"/>
        </w:rPr>
        <w:t>项目</w:t>
      </w:r>
      <w:r>
        <w:rPr>
          <w:rFonts w:ascii="Times New Roman" w:hAnsi="Times New Roman" w:eastAsia="方正小标宋_GBK"/>
          <w:spacing w:val="-10"/>
          <w:sz w:val="44"/>
          <w:szCs w:val="44"/>
        </w:rPr>
        <w:t>-</w:t>
      </w:r>
      <w:r>
        <w:rPr>
          <w:rFonts w:hint="eastAsia" w:ascii="Times New Roman" w:hAnsi="Times New Roman" w:eastAsia="方正小标宋_GBK"/>
          <w:spacing w:val="-10"/>
          <w:sz w:val="44"/>
          <w:szCs w:val="44"/>
        </w:rPr>
        <w:t>丝绸路划拨供地的</w:t>
      </w:r>
      <w:r>
        <w:rPr>
          <w:rFonts w:hint="eastAsia" w:ascii="Times New Roman" w:hAnsi="Times New Roman" w:eastAsia="方正小标宋_GBK" w:cs="方正小标宋简体"/>
          <w:sz w:val="44"/>
          <w:szCs w:val="44"/>
        </w:rPr>
        <w:t>批复</w:t>
      </w:r>
    </w:p>
    <w:p w14:paraId="2B75F984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5FEA1F71"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县自然资源和规划局：</w:t>
      </w:r>
    </w:p>
    <w:p w14:paraId="75B48F1A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《关于安岳县石坝子片区城市有机更新项目</w:t>
      </w:r>
      <w:r>
        <w:rPr>
          <w:rFonts w:ascii="Times New Roman" w:hAnsi="Times New Roman" w:eastAsia="方正仿宋_GBK"/>
          <w:sz w:val="32"/>
          <w:szCs w:val="32"/>
        </w:rPr>
        <w:t>-</w:t>
      </w:r>
      <w:r>
        <w:rPr>
          <w:rFonts w:hint="eastAsia" w:ascii="Times New Roman" w:hAnsi="Times New Roman" w:eastAsia="方正仿宋_GBK"/>
          <w:sz w:val="32"/>
          <w:szCs w:val="32"/>
        </w:rPr>
        <w:t>丝绸路划拨供地的请示》（安自然资〔</w:t>
      </w:r>
      <w:r>
        <w:rPr>
          <w:rFonts w:ascii="Times New Roman" w:hAnsi="Times New Roman" w:eastAsia="方正仿宋_GBK"/>
          <w:sz w:val="32"/>
          <w:szCs w:val="32"/>
        </w:rPr>
        <w:t>2024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ascii="Times New Roman" w:hAnsi="Times New Roman" w:eastAsia="方正仿宋_GBK"/>
          <w:sz w:val="32"/>
          <w:szCs w:val="32"/>
        </w:rPr>
        <w:t>540</w:t>
      </w:r>
      <w:r>
        <w:rPr>
          <w:rFonts w:hint="eastAsia" w:ascii="Times New Roman" w:hAnsi="Times New Roman" w:eastAsia="方正仿宋_GBK"/>
          <w:sz w:val="32"/>
          <w:szCs w:val="32"/>
        </w:rPr>
        <w:t>号）收悉。根据《中华人民</w:t>
      </w:r>
      <w:r>
        <w:rPr>
          <w:rFonts w:hint="eastAsia" w:ascii="Times New Roman" w:hAnsi="Times New Roman" w:eastAsia="方正仿宋_GBK"/>
          <w:spacing w:val="-6"/>
          <w:sz w:val="32"/>
          <w:szCs w:val="32"/>
        </w:rPr>
        <w:t>共和国土地管理法》《划拨用地目录》等法律法规和相关规定，经研究，原则同意按照《安岳县划拨用地指导价》，以</w:t>
      </w:r>
      <w:r>
        <w:rPr>
          <w:rFonts w:ascii="Times New Roman" w:hAnsi="Times New Roman" w:eastAsia="方正仿宋_GBK"/>
          <w:spacing w:val="-6"/>
          <w:sz w:val="32"/>
          <w:szCs w:val="32"/>
        </w:rPr>
        <w:t>55</w:t>
      </w:r>
      <w:r>
        <w:rPr>
          <w:rFonts w:hint="eastAsia" w:ascii="Times New Roman" w:hAnsi="Times New Roman" w:eastAsia="方正仿宋_GBK"/>
          <w:spacing w:val="-6"/>
          <w:sz w:val="32"/>
          <w:szCs w:val="32"/>
        </w:rPr>
        <w:t>万元</w:t>
      </w:r>
      <w:r>
        <w:rPr>
          <w:rFonts w:ascii="Times New Roman" w:hAnsi="Times New Roman" w:eastAsia="方正仿宋_GBK"/>
          <w:spacing w:val="-6"/>
          <w:sz w:val="32"/>
          <w:szCs w:val="32"/>
        </w:rPr>
        <w:t>/</w:t>
      </w:r>
      <w:r>
        <w:rPr>
          <w:rFonts w:hint="eastAsia" w:ascii="Times New Roman" w:hAnsi="Times New Roman" w:eastAsia="方正仿宋_GBK"/>
          <w:spacing w:val="-6"/>
          <w:sz w:val="32"/>
          <w:szCs w:val="32"/>
        </w:rPr>
        <w:t>亩将位于安岳县</w:t>
      </w:r>
      <w:r>
        <w:rPr>
          <w:rFonts w:hint="eastAsia" w:eastAsia="方正仿宋_GBK"/>
          <w:spacing w:val="-6"/>
          <w:sz w:val="32"/>
          <w:szCs w:val="32"/>
        </w:rPr>
        <w:t>岳城街道</w:t>
      </w:r>
      <w:r>
        <w:rPr>
          <w:rFonts w:hint="eastAsia" w:ascii="Times New Roman" w:hAnsi="Times New Roman" w:eastAsia="方正仿宋_GBK"/>
          <w:spacing w:val="-6"/>
          <w:sz w:val="32"/>
          <w:szCs w:val="32"/>
        </w:rPr>
        <w:t>的</w:t>
      </w:r>
      <w:r>
        <w:rPr>
          <w:rFonts w:ascii="Times New Roman" w:hAnsi="Times New Roman" w:eastAsia="方正仿宋_GBK"/>
          <w:spacing w:val="-6"/>
          <w:sz w:val="32"/>
          <w:szCs w:val="32"/>
        </w:rPr>
        <w:t>69347.06</w:t>
      </w:r>
      <w:r>
        <w:rPr>
          <w:rFonts w:hint="eastAsia" w:ascii="Times New Roman" w:hAnsi="Times New Roman" w:eastAsia="方正仿宋_GBK"/>
          <w:spacing w:val="-6"/>
          <w:sz w:val="32"/>
          <w:szCs w:val="32"/>
        </w:rPr>
        <w:t>平方米（约</w:t>
      </w:r>
      <w:r>
        <w:rPr>
          <w:rFonts w:ascii="Times New Roman" w:hAnsi="Times New Roman" w:eastAsia="方正仿宋_GBK"/>
          <w:spacing w:val="-6"/>
          <w:sz w:val="32"/>
          <w:szCs w:val="32"/>
        </w:rPr>
        <w:t>104.02</w:t>
      </w:r>
      <w:r>
        <w:rPr>
          <w:rFonts w:hint="eastAsia" w:ascii="Times New Roman" w:hAnsi="Times New Roman" w:eastAsia="方正仿宋_GBK"/>
          <w:spacing w:val="-6"/>
          <w:sz w:val="32"/>
          <w:szCs w:val="32"/>
        </w:rPr>
        <w:t>亩）国有建设用地使用权划拨给安</w:t>
      </w:r>
      <w:r>
        <w:rPr>
          <w:rFonts w:hint="eastAsia" w:eastAsia="方正仿宋_GBK"/>
          <w:color w:val="000000"/>
          <w:spacing w:val="-6"/>
          <w:sz w:val="32"/>
          <w:szCs w:val="32"/>
        </w:rPr>
        <w:t>岳县兴鼎盛实业有限责任</w:t>
      </w:r>
      <w:r>
        <w:rPr>
          <w:rFonts w:hint="eastAsia" w:ascii="Times New Roman" w:hAnsi="Times New Roman" w:eastAsia="方正仿宋_GBK"/>
          <w:color w:val="000000"/>
          <w:spacing w:val="-6"/>
          <w:sz w:val="32"/>
          <w:szCs w:val="32"/>
        </w:rPr>
        <w:t>公司</w:t>
      </w:r>
      <w:r>
        <w:rPr>
          <w:rFonts w:hint="eastAsia" w:ascii="Times New Roman" w:hAnsi="Times New Roman" w:eastAsia="方正仿宋_GBK"/>
          <w:spacing w:val="-6"/>
          <w:sz w:val="32"/>
          <w:szCs w:val="32"/>
        </w:rPr>
        <w:t>，划拨土地用途为</w:t>
      </w:r>
      <w:r>
        <w:rPr>
          <w:rFonts w:hint="eastAsia" w:ascii="Times New Roman" w:hAnsi="Times New Roman" w:eastAsia="方正仿宋_GBK" w:cs="方正仿宋_GBK"/>
          <w:spacing w:val="-6"/>
          <w:sz w:val="32"/>
          <w:szCs w:val="32"/>
        </w:rPr>
        <w:t>交通运输用地</w:t>
      </w:r>
      <w:r>
        <w:rPr>
          <w:rFonts w:ascii="Times New Roman" w:hAnsi="Times New Roman" w:eastAsia="方正仿宋_GBK" w:cs="方正仿宋_GBK"/>
          <w:spacing w:val="-6"/>
          <w:sz w:val="32"/>
          <w:szCs w:val="32"/>
        </w:rPr>
        <w:t>-</w:t>
      </w:r>
      <w:r>
        <w:rPr>
          <w:rFonts w:hint="eastAsia" w:ascii="Times New Roman" w:hAnsi="Times New Roman" w:eastAsia="方正仿宋_GBK"/>
          <w:spacing w:val="-6"/>
          <w:sz w:val="32"/>
          <w:szCs w:val="32"/>
        </w:rPr>
        <w:t>城镇村道路用地，土地使用年限为长期。</w:t>
      </w:r>
    </w:p>
    <w:p w14:paraId="71F3ED87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此复。</w:t>
      </w:r>
    </w:p>
    <w:p w14:paraId="740F3C88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02CBE55F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3AFDFCB0">
      <w:pPr>
        <w:spacing w:line="580" w:lineRule="exact"/>
        <w:ind w:firstLine="640" w:firstLineChars="20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</w:t>
      </w:r>
      <w:r>
        <w:rPr>
          <w:rFonts w:hint="eastAsia" w:ascii="Times New Roman" w:hAnsi="Times New Roman" w:eastAsia="方正仿宋_GBK"/>
          <w:sz w:val="32"/>
          <w:szCs w:val="32"/>
        </w:rPr>
        <w:t>安岳县人民政府</w:t>
      </w:r>
    </w:p>
    <w:p w14:paraId="0422D57A">
      <w:pPr>
        <w:wordWrap w:val="0"/>
        <w:spacing w:line="580" w:lineRule="exact"/>
        <w:ind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2024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11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  <w:r>
        <w:rPr>
          <w:rFonts w:ascii="Times New Roman" w:hAnsi="Times New Roman" w:eastAsia="方正仿宋_GBK"/>
          <w:sz w:val="32"/>
          <w:szCs w:val="32"/>
        </w:rPr>
        <w:t xml:space="preserve">      </w:t>
      </w:r>
    </w:p>
    <w:p w14:paraId="72CC13CF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5DBEF490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154" w:right="1474" w:bottom="1134" w:left="1588" w:header="851" w:footer="992" w:gutter="0"/>
          <w:cols w:space="425" w:num="1"/>
          <w:docGrid w:type="lines" w:linePitch="312" w:charSpace="0"/>
        </w:sectPr>
      </w:pPr>
    </w:p>
    <w:p w14:paraId="5022CBD4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75487CBD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70F90306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395C0F14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205D29BA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25E5911D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5C2D5463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19418830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0D9B6D32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424F07E6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271AD6ED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6E796442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1BE10D96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5C570431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28BDF661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51D7E211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12D37797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4899BB2E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bookmarkStart w:id="1" w:name="_GoBack"/>
      <w:bookmarkEnd w:id="1"/>
    </w:p>
    <w:p w14:paraId="351D7C2B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692E80D5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531554AB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607B218E">
      <w:pPr>
        <w:spacing w:line="580" w:lineRule="exact"/>
        <w:rPr>
          <w:rFonts w:ascii="Times New Roman" w:hAnsi="Times New Roman" w:eastAsia="方正仿宋_GBK"/>
          <w:szCs w:val="32"/>
        </w:rPr>
      </w:pPr>
      <w:bookmarkStart w:id="0" w:name="OLE_LINK2"/>
      <w:r>
        <w:rPr>
          <w:rFonts w:hint="eastAsia" w:ascii="Times New Roman" w:eastAsia="方正黑体_GBK"/>
          <w:sz w:val="28"/>
          <w:szCs w:val="28"/>
        </w:rPr>
        <w:t>信息公开选项：</w:t>
      </w:r>
      <w:r>
        <w:rPr>
          <w:rFonts w:hint="eastAsia" w:ascii="Times New Roman" w:eastAsia="方正小标宋_GBK"/>
          <w:sz w:val="28"/>
          <w:szCs w:val="28"/>
        </w:rPr>
        <w:t>主动公开</w:t>
      </w:r>
      <w:bookmarkEnd w:id="0"/>
    </w:p>
    <w:sectPr>
      <w:footerReference r:id="rId5" w:type="default"/>
      <w:pgSz w:w="11906" w:h="16838"/>
      <w:pgMar w:top="2155" w:right="1474" w:bottom="1814" w:left="1588" w:header="851" w:footer="992" w:gutter="0"/>
      <w:pgNumType w:fmt="numberInDash" w:start="2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E84CFF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9C0B9">
    <w:pPr>
      <w:pStyle w:val="2"/>
      <w:framePr w:wrap="around" w:vAnchor="text" w:hAnchor="margin" w:xAlign="outside" w:y="1"/>
      <w:rPr>
        <w:rStyle w:val="6"/>
        <w:rFonts w:cs="Calibri"/>
      </w:rPr>
    </w:pPr>
    <w:r>
      <w:rPr>
        <w:rStyle w:val="6"/>
        <w:rFonts w:cs="Calibri"/>
      </w:rPr>
      <w:fldChar w:fldCharType="begin"/>
    </w:r>
    <w:r>
      <w:rPr>
        <w:rStyle w:val="6"/>
        <w:rFonts w:cs="Calibri"/>
      </w:rPr>
      <w:instrText xml:space="preserve">PAGE  </w:instrText>
    </w:r>
    <w:r>
      <w:rPr>
        <w:rStyle w:val="6"/>
        <w:rFonts w:cs="Calibri"/>
      </w:rPr>
      <w:fldChar w:fldCharType="end"/>
    </w:r>
  </w:p>
  <w:p w14:paraId="525AD290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9E662">
    <w:pPr>
      <w:pStyle w:val="2"/>
      <w:ind w:right="360" w:firstLine="360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80D5149">
                <w:pPr>
                  <w:pStyle w:val="2"/>
                  <w:rPr>
                    <w:rStyle w:val="6"/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Style w:val="6"/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Style w:val="6"/>
                    <w:rFonts w:ascii="Times New Roman" w:hAnsi="Times New Roman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6"/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Style w:val="6"/>
                    <w:rFonts w:ascii="Times New Roman" w:hAnsi="Times New Roman"/>
                    <w:sz w:val="28"/>
                    <w:szCs w:val="28"/>
                  </w:rPr>
                  <w:t>- 2 -</w:t>
                </w:r>
                <w:r>
                  <w:rPr>
                    <w:rStyle w:val="6"/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U3NTI3ZGQzNGI5YzdjMTg0YTYzZDFiZmZiYTdlZWUifQ=="/>
  </w:docVars>
  <w:rsids>
    <w:rsidRoot w:val="00B82A75"/>
    <w:rsid w:val="000129C9"/>
    <w:rsid w:val="0002566A"/>
    <w:rsid w:val="00041A81"/>
    <w:rsid w:val="00073733"/>
    <w:rsid w:val="000C4DDE"/>
    <w:rsid w:val="000D29E9"/>
    <w:rsid w:val="00102DBB"/>
    <w:rsid w:val="00106AC4"/>
    <w:rsid w:val="001232A3"/>
    <w:rsid w:val="00136739"/>
    <w:rsid w:val="001943ED"/>
    <w:rsid w:val="00222353"/>
    <w:rsid w:val="00296FC4"/>
    <w:rsid w:val="002E4E02"/>
    <w:rsid w:val="003420ED"/>
    <w:rsid w:val="00363913"/>
    <w:rsid w:val="00442705"/>
    <w:rsid w:val="0047254A"/>
    <w:rsid w:val="004D2B51"/>
    <w:rsid w:val="004E04DF"/>
    <w:rsid w:val="00525D36"/>
    <w:rsid w:val="005326D8"/>
    <w:rsid w:val="005328A6"/>
    <w:rsid w:val="00551570"/>
    <w:rsid w:val="00551DD3"/>
    <w:rsid w:val="00583EA5"/>
    <w:rsid w:val="006621D9"/>
    <w:rsid w:val="006D725E"/>
    <w:rsid w:val="006F4EB5"/>
    <w:rsid w:val="0074554E"/>
    <w:rsid w:val="007B1688"/>
    <w:rsid w:val="00861B7B"/>
    <w:rsid w:val="0088094D"/>
    <w:rsid w:val="00895B52"/>
    <w:rsid w:val="0099513C"/>
    <w:rsid w:val="00A262CB"/>
    <w:rsid w:val="00A31DCE"/>
    <w:rsid w:val="00A75625"/>
    <w:rsid w:val="00AC7A74"/>
    <w:rsid w:val="00AD5816"/>
    <w:rsid w:val="00AF04A5"/>
    <w:rsid w:val="00B60503"/>
    <w:rsid w:val="00B7658B"/>
    <w:rsid w:val="00B82A75"/>
    <w:rsid w:val="00BA48DA"/>
    <w:rsid w:val="00BA7C94"/>
    <w:rsid w:val="00BC166A"/>
    <w:rsid w:val="00BF0729"/>
    <w:rsid w:val="00C1017B"/>
    <w:rsid w:val="00C328D1"/>
    <w:rsid w:val="00C877CF"/>
    <w:rsid w:val="00CF29A3"/>
    <w:rsid w:val="00D01C26"/>
    <w:rsid w:val="00D35AF2"/>
    <w:rsid w:val="00D365B1"/>
    <w:rsid w:val="00D9280B"/>
    <w:rsid w:val="00DA118C"/>
    <w:rsid w:val="00E85B7A"/>
    <w:rsid w:val="00E9067D"/>
    <w:rsid w:val="00ED77D8"/>
    <w:rsid w:val="00EE4F63"/>
    <w:rsid w:val="00F14D51"/>
    <w:rsid w:val="00F463F5"/>
    <w:rsid w:val="00FA1187"/>
    <w:rsid w:val="039F0874"/>
    <w:rsid w:val="07B501A8"/>
    <w:rsid w:val="08A738A9"/>
    <w:rsid w:val="0C2B7C29"/>
    <w:rsid w:val="0FAE6787"/>
    <w:rsid w:val="10594B9E"/>
    <w:rsid w:val="14633EEB"/>
    <w:rsid w:val="1EC113FF"/>
    <w:rsid w:val="1ED97AEC"/>
    <w:rsid w:val="21E92E1A"/>
    <w:rsid w:val="267D5856"/>
    <w:rsid w:val="26BA19AB"/>
    <w:rsid w:val="26D24C6C"/>
    <w:rsid w:val="2BCD28F8"/>
    <w:rsid w:val="2E720E0F"/>
    <w:rsid w:val="2FF73B21"/>
    <w:rsid w:val="30C7630C"/>
    <w:rsid w:val="3908261C"/>
    <w:rsid w:val="3B24419B"/>
    <w:rsid w:val="3B961FA4"/>
    <w:rsid w:val="3C404F6D"/>
    <w:rsid w:val="3CDD4DDA"/>
    <w:rsid w:val="40910B84"/>
    <w:rsid w:val="44AA4654"/>
    <w:rsid w:val="48FC380F"/>
    <w:rsid w:val="49B528F1"/>
    <w:rsid w:val="4CB17402"/>
    <w:rsid w:val="50206846"/>
    <w:rsid w:val="59212126"/>
    <w:rsid w:val="5F75656D"/>
    <w:rsid w:val="5FBF7FC4"/>
    <w:rsid w:val="643B5FC1"/>
    <w:rsid w:val="663F5F7F"/>
    <w:rsid w:val="692A3409"/>
    <w:rsid w:val="6AB22963"/>
    <w:rsid w:val="6BB65F4D"/>
    <w:rsid w:val="6F2D39C0"/>
    <w:rsid w:val="6F5B0266"/>
    <w:rsid w:val="6FC15371"/>
    <w:rsid w:val="728D7B32"/>
    <w:rsid w:val="74FF2B80"/>
    <w:rsid w:val="75C667EA"/>
    <w:rsid w:val="77E921C6"/>
    <w:rsid w:val="78082EAF"/>
    <w:rsid w:val="79AD5F0A"/>
    <w:rsid w:val="7B402DD0"/>
    <w:rsid w:val="7C572CD9"/>
    <w:rsid w:val="7D3E7B02"/>
    <w:rsid w:val="7EDC663A"/>
    <w:rsid w:val="7F2A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2</Pages>
  <Words>267</Words>
  <Characters>289</Characters>
  <Lines>0</Lines>
  <Paragraphs>0</Paragraphs>
  <TotalTime>0</TotalTime>
  <ScaleCrop>false</ScaleCrop>
  <LinksUpToDate>false</LinksUpToDate>
  <CharactersWithSpaces>320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2024-11-08T08:48:00Z</dcterms:created>
  <dc:creator>user</dc:creator>
  <cp:lastModifiedBy>Administrator</cp:lastModifiedBy>
  <cp:lastPrinted>2024-11-08T08:51:00Z</cp:lastPrinted>
  <dcterms:modified xsi:type="dcterms:W3CDTF">2024-11-12T01:46:33Z</dcterms:modified>
  <dc:title>安岳县人民政府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1664A3B6D29840A19A39FEBC2B31BA79</vt:lpwstr>
  </property>
</Properties>
</file>