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方正小标宋简体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 w:bidi="ar-SA"/>
        </w:rPr>
        <w:t>伍隍镇人民政府2020年部门决算编报分析报告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ascii="仿宋" w:hAnsi="仿宋" w:eastAsia="仿宋" w:cs="仿宋"/>
          <w:sz w:val="30"/>
          <w:szCs w:val="30"/>
        </w:rPr>
        <w:t>   </w:t>
      </w:r>
      <w:r>
        <w:rPr>
          <w:rFonts w:ascii="黑体" w:hAnsi="宋体" w:eastAsia="黑体" w:cs="黑体"/>
          <w:sz w:val="30"/>
          <w:szCs w:val="30"/>
        </w:rPr>
        <w:t xml:space="preserve"> 一、单位情况</w:t>
      </w:r>
      <w:r>
        <w:rPr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 xml:space="preserve">    </w:t>
      </w:r>
      <w:r>
        <w:rPr>
          <w:rStyle w:val="6"/>
          <w:rFonts w:ascii="楷体" w:hAnsi="楷体" w:eastAsia="楷体" w:cs="楷体"/>
          <w:sz w:val="30"/>
          <w:szCs w:val="30"/>
        </w:rPr>
        <w:t>（一）基本情况</w:t>
      </w:r>
      <w:r>
        <w:rPr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1、主要职能：落实国家政策，严格依法行政，发挥经济管理职能，加强政策引导，制定发展规划，服务市场主体和营造发展环境，搞好市场监管，大力促进社会事业发展，发展镇村经济、文化和社会事业，提供公共服务，维护社会稳定，构建社会主义和谐社会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2、机构人员情况：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①有行政单位5个，事业单位机构3个。其中：在职64人，行政在编人员39人、事业在编人员25人；遗嘱补助人员11人、敬老院工作人员13人、退休人员51人。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②村干部104人，组干部408人。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3、机构人员当年变动情况及原因：行政人员增加1名，事业人员增加了2名。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 xml:space="preserve">    </w:t>
      </w:r>
      <w:r>
        <w:rPr>
          <w:rStyle w:val="6"/>
          <w:rFonts w:hint="eastAsia" w:ascii="楷体" w:hAnsi="楷体" w:eastAsia="楷体" w:cs="楷体"/>
          <w:sz w:val="30"/>
          <w:szCs w:val="30"/>
        </w:rPr>
        <w:t>（二）当年取得的主要事业成效</w:t>
      </w:r>
      <w:r>
        <w:rPr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2020年我镇根据雁江区财政局“一保工资，二保专项，三保稳定”的预算安排原则和顺序，打紧开支，确保了我镇各项工作的正常开展，为我镇各项事业发展打下了坚实的基础。伍隍镇在区委、区政府的正确领导下，在镇级各部门和全镇同志们的辛勤工作下，加强园区建设，大力发展集体经济，提高村民收入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 xml:space="preserve">    </w:t>
      </w:r>
      <w:r>
        <w:rPr>
          <w:rFonts w:ascii="黑体" w:hAnsi="宋体" w:eastAsia="黑体" w:cs="黑体"/>
          <w:sz w:val="30"/>
          <w:szCs w:val="30"/>
        </w:rPr>
        <w:t>二、收入支出预算执行情况分析</w:t>
      </w:r>
      <w:r>
        <w:rPr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 xml:space="preserve">    </w:t>
      </w:r>
      <w:r>
        <w:rPr>
          <w:rStyle w:val="6"/>
          <w:rFonts w:hint="eastAsia" w:ascii="楷体" w:hAnsi="楷体" w:eastAsia="楷体" w:cs="楷体"/>
          <w:sz w:val="30"/>
          <w:szCs w:val="30"/>
        </w:rPr>
        <w:t>（一）收入支出预算安排情况</w:t>
      </w:r>
      <w:r>
        <w:rPr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2020年度一般公共服务支出预算为386万元；国防支出预算6万元；文化旅游体育与传媒支出预算为69万元；社会保障和就业支出预算为134万元；医疗卫生与计划生育支出预算为72万元；城乡社区支出预算为51万元；农林水支出预算为652万元；住房保障支出预算为48万元；其他支出预算5万元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2019年我镇预算财力为1421万元，今年较上年增长3万元。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30"/>
          <w:szCs w:val="30"/>
        </w:rPr>
        <w:t>    </w:t>
      </w:r>
      <w:r>
        <w:rPr>
          <w:rFonts w:hint="eastAsia" w:ascii="仿宋" w:hAnsi="仿宋" w:eastAsia="仿宋" w:cs="仿宋"/>
          <w:sz w:val="30"/>
          <w:szCs w:val="30"/>
        </w:rPr>
        <w:t>预算财力变动情况表                   单位：万元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64"/>
        <w:gridCol w:w="2409"/>
        <w:gridCol w:w="2409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2019年预算财力</w:t>
            </w:r>
          </w:p>
        </w:tc>
        <w:tc>
          <w:tcPr>
            <w:tcW w:w="2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2020年预算财力</w:t>
            </w:r>
          </w:p>
        </w:tc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增减数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合计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1421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1434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科目名称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一般公共服务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375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386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国防支出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6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公共安全支出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文化体育与传媒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67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73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社会保障和就业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150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136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-16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医疗卫生与计划生育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68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73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节能环保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城乡社区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52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51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农林水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645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652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交通运输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4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资源勘探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住房保障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48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48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7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其他支出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5</w:t>
            </w:r>
          </w:p>
        </w:tc>
        <w:tc>
          <w:tcPr>
            <w:tcW w:w="253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rPr>
          <w:rFonts w:hint="eastAsia" w:ascii="仿宋" w:hAnsi="仿宋" w:eastAsia="仿宋" w:cs="仿宋"/>
          <w:sz w:val="30"/>
          <w:szCs w:val="30"/>
        </w:rPr>
        <w:t xml:space="preserve">    </w:t>
      </w:r>
      <w:r>
        <w:rPr>
          <w:rStyle w:val="6"/>
          <w:rFonts w:hint="eastAsia" w:ascii="楷体" w:hAnsi="楷体" w:eastAsia="楷体" w:cs="楷体"/>
          <w:sz w:val="30"/>
          <w:szCs w:val="30"/>
        </w:rPr>
        <w:t>（二）收入支出执行情况</w:t>
      </w:r>
      <w:r>
        <w:rPr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（1）机关运行经费执行情况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2020年我镇预算财力为1434万元，专项追加785万元。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一般公共服务支出597万元。其中：人大事务中人大行政8万元，人大会议1万元，用于人代会及人大代表活动经费；政府办公厅（室）及相关机构事务行政运行310万元，用于政府的人员经费及运行费用；3万元用于一般行政管理；信访事务1万元用于信访维稳经费；其他相关政府办公室支出10万元用于其他；群团行政运行支出8万元，用于群团工作人员经费和一般行政管理事务；发展与改革事务行政运行（基本支出）71万元，用于经济发展办公室的人员经费及运行费用；财政事务行政运行（基本支出）的支出79万元，用于财政所的人员经费及运行费用；党委办公室及相关机构事务行政运行（基本支出）106万元用于党委的人员经费及运行费用、党代会党委办公室及相关机构事务，用于各类报刊的订阅等；国防支出1万元用于兵役征集。文化体育与传媒支出172万元，用于社会事业服务办公室的人员经费及运行费用和群众文化110万元，用于电影62万元，社会保障与就业支出301万元，其中：民政管理事务-行政运行（基本支出）52万元，用于民社办人员经费；其他民政事务支出33万元，用于民社办办公经费；行政事业单位养老支出158万元，用于离退休生活补助、职工养老保险缴费和职业年金缴费支出；死亡抚恤49万元；社会福利8万元用于其他社会福利支出；财政对其他社会保险基金的补助1万元，用于对失业保险基金的补助和对生育保险基金的补助；卫生健康支出80万元；其中计划生育机构16万元，用于计划生育人员及运行经费，行政事业单位医疗支出64万用于行政事业单位医疗和公务员医疗补助。城乡社区支出57万元，其中：其他城乡社区管理事务支出30万元，用于村建环卫服务中心人员经费与办公经费支出；城乡社区环境卫生9万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用于环境治理；其他城乡社区支出18万元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用于居委社区人员生活补助。农林水支出911万元：农业-事业运行134万元（基本支出），用于农业服务中心人员的人员经费及公用经费；农村道路建设支出4万元（项目支出），用于村道建设；其他扶贫支出13万元，用于脱贫攻坚支出；农村综合改革760万元，其中对村民委员会和村党支部的补助736万元，用于村组干部和监委会主任生活补助及办公经费，对村集体经济组织的补助14万元；对村级一事一议的补助10万元：住房保障支出62万元，用于全镇在职职工住房公积金财政应负担部分。共计2181万元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政府基金项目支出38万元，城乡社区支出30万元，用于征地和拆迁补偿支出30万元。抗疫特别安排国债支出8万元，用于其他抗疫相关支出。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（2）政府采购支出情况：本年度无政府采购。</w:t>
      </w:r>
    </w:p>
    <w:p>
      <w:pPr>
        <w:pStyle w:val="3"/>
        <w:keepNext w:val="0"/>
        <w:keepLines w:val="0"/>
        <w:widowControl/>
        <w:suppressLineNumbers w:val="0"/>
      </w:pPr>
      <w:r>
        <w:rPr>
          <w:rFonts w:hint="eastAsia" w:ascii="仿宋" w:hAnsi="仿宋" w:eastAsia="仿宋" w:cs="仿宋"/>
          <w:sz w:val="30"/>
          <w:szCs w:val="30"/>
        </w:rPr>
        <w:t>    （1）预、决算差异情况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2020年伍隍镇部门决算收入支出与预算差异情况表：</w:t>
      </w:r>
    </w:p>
    <w:tbl>
      <w:tblPr>
        <w:tblStyle w:val="4"/>
        <w:tblW w:w="0" w:type="auto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91"/>
        <w:gridCol w:w="1704"/>
        <w:gridCol w:w="2066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W w:w="3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部门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按功能分类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年初预算数</w:t>
            </w:r>
          </w:p>
        </w:tc>
        <w:tc>
          <w:tcPr>
            <w:tcW w:w="23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决算数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差额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1434</w:t>
            </w:r>
          </w:p>
        </w:tc>
        <w:tc>
          <w:tcPr>
            <w:tcW w:w="2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2219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一般公共服务</w:t>
            </w: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386</w:t>
            </w:r>
          </w:p>
        </w:tc>
        <w:tc>
          <w:tcPr>
            <w:tcW w:w="2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国防支出</w:t>
            </w: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6</w:t>
            </w:r>
          </w:p>
        </w:tc>
        <w:tc>
          <w:tcPr>
            <w:tcW w:w="2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公共安全支出</w:t>
            </w: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2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文化体育与传媒</w:t>
            </w: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73</w:t>
            </w:r>
          </w:p>
        </w:tc>
        <w:tc>
          <w:tcPr>
            <w:tcW w:w="2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社会保障和就业</w:t>
            </w: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134</w:t>
            </w:r>
          </w:p>
        </w:tc>
        <w:tc>
          <w:tcPr>
            <w:tcW w:w="2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医疗卫生与计划生育</w:t>
            </w: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73</w:t>
            </w:r>
          </w:p>
        </w:tc>
        <w:tc>
          <w:tcPr>
            <w:tcW w:w="2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节能环保</w:t>
            </w: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2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城乡社区</w:t>
            </w: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51</w:t>
            </w:r>
          </w:p>
        </w:tc>
        <w:tc>
          <w:tcPr>
            <w:tcW w:w="2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农林水</w:t>
            </w: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652</w:t>
            </w:r>
          </w:p>
        </w:tc>
        <w:tc>
          <w:tcPr>
            <w:tcW w:w="2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911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交通运输支出</w:t>
            </w: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4</w:t>
            </w:r>
          </w:p>
        </w:tc>
        <w:tc>
          <w:tcPr>
            <w:tcW w:w="2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住房保障</w:t>
            </w: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48</w:t>
            </w:r>
          </w:p>
        </w:tc>
        <w:tc>
          <w:tcPr>
            <w:tcW w:w="2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其他支出</w:t>
            </w: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5</w:t>
            </w:r>
          </w:p>
        </w:tc>
        <w:tc>
          <w:tcPr>
            <w:tcW w:w="2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323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抗疫特别国债</w:t>
            </w: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2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75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323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征地和拆迁补偿支出</w:t>
            </w:r>
          </w:p>
        </w:tc>
        <w:tc>
          <w:tcPr>
            <w:tcW w:w="19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32"/>
                <w:szCs w:val="32"/>
              </w:rPr>
              <w:t>0</w:t>
            </w:r>
          </w:p>
        </w:tc>
        <w:tc>
          <w:tcPr>
            <w:tcW w:w="237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rPr>
          <w:rFonts w:hint="eastAsia" w:ascii="仿宋" w:hAnsi="仿宋" w:eastAsia="仿宋" w:cs="仿宋"/>
          <w:sz w:val="30"/>
          <w:szCs w:val="30"/>
        </w:rPr>
        <w:t>    （2）差异原因分析。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2020年度部门决算数比预算增加785万元，差异较大在于一般公共服务、国防支出、文化体育与传媒、城乡社区、医疗卫生与计划生育、社会保障和就业、交通运输支出，主要增长原因为专项资金追加；新追加资金其他支出（征地拆迁补偿支出）和抗疫特别国债支出。</w:t>
      </w:r>
    </w:p>
    <w:p>
      <w:pPr>
        <w:pStyle w:val="3"/>
        <w:keepNext w:val="0"/>
        <w:keepLines w:val="0"/>
        <w:widowControl/>
        <w:suppressLineNumbers w:val="0"/>
      </w:pPr>
      <w:r>
        <w:rPr>
          <w:rStyle w:val="6"/>
          <w:rFonts w:hint="eastAsia" w:ascii="楷体" w:hAnsi="楷体" w:eastAsia="楷体" w:cs="楷体"/>
          <w:sz w:val="30"/>
          <w:szCs w:val="30"/>
        </w:rPr>
        <w:t>    收入支出与上年度对比情况及原因分析。</w:t>
      </w:r>
      <w:r>
        <w:rPr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2020年伍隍镇部门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决算收入支出与上年度差异情况表：</w:t>
      </w:r>
    </w:p>
    <w:tbl>
      <w:tblPr>
        <w:tblStyle w:val="4"/>
        <w:tblW w:w="0" w:type="auto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99"/>
        <w:gridCol w:w="1682"/>
        <w:gridCol w:w="1530"/>
        <w:gridCol w:w="2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c>
          <w:tcPr>
            <w:tcW w:w="1366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Times New Roman" w:eastAsia="仿宋_GB2312" w:cs="仿宋_GB2312"/>
                <w:b/>
                <w:bCs/>
                <w:sz w:val="28"/>
                <w:szCs w:val="28"/>
              </w:rPr>
              <w:t>2019年部门决算支出与2020年对比表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66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项目(按功能分类)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1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</w:rPr>
              <w:t>9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年决算数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（万元）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20年决算数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（万元）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差异原因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both"/>
            </w:pP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一般公共服务支出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490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597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人员增加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文化体育与传媒支出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172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项目支出增加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国防支出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项目支出减少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社会保障和就业支出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198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301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职工养老保险缴费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卫生健康</w:t>
            </w: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支出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81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79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项目支出减少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节能环保支出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城乡社区支出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47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57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项目支出增加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农林水支出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911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911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交通运输支出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55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无项目支出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住房保障支出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64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62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基金预算支出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38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增加抗疫资金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其他支出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Times New Roman" w:eastAsia="仿宋_GB2312" w:cs="仿宋_GB2312"/>
                <w:sz w:val="24"/>
                <w:szCs w:val="24"/>
              </w:rPr>
              <w:t>本年支出合计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1983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2219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>
      <w:pPr>
        <w:pStyle w:val="3"/>
        <w:keepNext w:val="0"/>
        <w:keepLines w:val="0"/>
        <w:widowControl/>
        <w:suppressLineNumbers w:val="0"/>
      </w:pPr>
      <w:r>
        <w:rPr>
          <w:rFonts w:hint="eastAsia" w:ascii="仿宋" w:hAnsi="仿宋" w:eastAsia="仿宋" w:cs="仿宋"/>
          <w:sz w:val="30"/>
          <w:szCs w:val="30"/>
        </w:rPr>
        <w:t xml:space="preserve">    </w:t>
      </w:r>
      <w:r>
        <w:rPr>
          <w:rStyle w:val="6"/>
          <w:rFonts w:hint="eastAsia" w:ascii="楷体" w:hAnsi="楷体" w:eastAsia="楷体" w:cs="楷体"/>
          <w:sz w:val="30"/>
          <w:szCs w:val="30"/>
        </w:rPr>
        <w:t>（三）重点经济分类支出执行情况</w:t>
      </w:r>
      <w:r>
        <w:rPr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（1）“三公”经费支出情况：2020年“三公”经费支出201979元，比上年“三公”经费支出190,680.00元增加了11299元，增加了5.93%。其中2020年公务用车运行维护费支出40000元，与上年持平。2020年公务接待费支出161979元，公务接待批次803次，接待人数3020人。公务接待费支出比上年增加了11299元，增加了7.5%。无因公出国（境）情况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（2）会议费支出情况：2020年会议费支出10000元，比上年65360元减少55369元，同减少84.7%%。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（3）公车保有量：1辆，价值5万元。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（4）无重点经济分类支出中存在的问题及改进措施。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（5）无其他对部门（单位）影响较大的支出情况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 xml:space="preserve">    </w:t>
      </w:r>
      <w:r>
        <w:rPr>
          <w:rStyle w:val="6"/>
          <w:rFonts w:hint="eastAsia" w:ascii="楷体" w:hAnsi="楷体" w:eastAsia="楷体" w:cs="楷体"/>
          <w:sz w:val="30"/>
          <w:szCs w:val="30"/>
        </w:rPr>
        <w:t>（四）年末结转和结余情况。</w:t>
      </w:r>
      <w:r>
        <w:rPr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2020年本年收入2219万元，本年支出2219万元，收支平衡。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 xml:space="preserve">    </w:t>
      </w:r>
      <w:r>
        <w:rPr>
          <w:rStyle w:val="6"/>
          <w:rFonts w:hint="eastAsia" w:ascii="楷体" w:hAnsi="楷体" w:eastAsia="楷体" w:cs="楷体"/>
          <w:sz w:val="30"/>
          <w:szCs w:val="30"/>
        </w:rPr>
        <w:t>（五）当年预算执行及绩效管理中存在问题、原因及改进措施。</w:t>
      </w:r>
      <w:r>
        <w:rPr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积极稳妥地推进财政管理改革，构筑安全高效便捷的财政资金运行体系。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加强财政基础管理工作，提高预算执行力。高度重视部门决算编制中所反映出来的预算执行过程中存在的问题，在日常基础管理工作中加以改进和调整，严格执行预算，增强预算执行刚性，细化基本支出和项目支出的划分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加强财政财务管理业务培训工作，提高财政财务管理水平。对财务从业人员开展有关职业道德修养、会计诚信建设、财经法律、法规、会计制度和现代信息技术应用的培训，不断提高财务从业人员的学习能力和工作能力，树立推崇“诚实守信，坚持原则，操守为重，不做假账”的职业道德，提高自觉遵守和维护财经法律尊严的能力，大力加强现代适用信息技术的应用能力，切实提高依法理财和现代化理财水平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 xml:space="preserve">  </w:t>
      </w:r>
      <w:r>
        <w:rPr>
          <w:rStyle w:val="6"/>
          <w:rFonts w:hint="eastAsia" w:ascii="楷体" w:hAnsi="楷体" w:eastAsia="楷体" w:cs="楷体"/>
          <w:sz w:val="30"/>
          <w:szCs w:val="30"/>
        </w:rPr>
        <w:t xml:space="preserve">  </w:t>
      </w:r>
      <w:r>
        <w:rPr>
          <w:rStyle w:val="6"/>
          <w:rFonts w:ascii="黑体" w:hAnsi="宋体" w:eastAsia="黑体" w:cs="黑体"/>
          <w:sz w:val="30"/>
          <w:szCs w:val="30"/>
        </w:rPr>
        <w:t>三、资产负债情况分析</w:t>
      </w:r>
      <w:r>
        <w:rPr>
          <w:rStyle w:val="6"/>
          <w:rFonts w:hint="eastAsia" w:ascii="楷体" w:hAnsi="楷体" w:eastAsia="楷体" w:cs="楷体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                                      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2020年年末应用于政府会计制度的行政事业单位资产合计442万元，负债合计733万元；2019年固定资产57万，占资产总额的7.75 %。 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</w:t>
      </w:r>
      <w:r>
        <w:rPr>
          <w:rStyle w:val="6"/>
          <w:rFonts w:ascii="黑体" w:hAnsi="宋体" w:eastAsia="黑体" w:cs="黑体"/>
          <w:sz w:val="30"/>
          <w:szCs w:val="30"/>
        </w:rPr>
        <w:t xml:space="preserve"> 四、本年度部门决算等财务工作开展情况</w:t>
      </w:r>
      <w:r>
        <w:rPr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 xml:space="preserve">    </w:t>
      </w:r>
      <w:r>
        <w:rPr>
          <w:rStyle w:val="6"/>
          <w:rFonts w:hint="eastAsia" w:ascii="楷体" w:hAnsi="楷体" w:eastAsia="楷体" w:cs="楷体"/>
          <w:sz w:val="30"/>
          <w:szCs w:val="30"/>
        </w:rPr>
        <w:t>（一）本单位财务管理、对行政事业单位严格每月入账，村社每季度入账。</w:t>
      </w:r>
      <w:r>
        <w:rPr>
          <w:rFonts w:hint="eastAsia" w:ascii="仿宋" w:hAnsi="仿宋" w:eastAsia="仿宋" w:cs="仿宋"/>
          <w:sz w:val="30"/>
          <w:szCs w:val="30"/>
        </w:rPr>
        <w:t>严格审核票据，坚持经办人员和领导签字齐全，做到了账证相符、账实相符。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 xml:space="preserve">    </w:t>
      </w:r>
      <w:r>
        <w:rPr>
          <w:rStyle w:val="6"/>
          <w:rFonts w:hint="eastAsia" w:ascii="楷体" w:hAnsi="楷体" w:eastAsia="楷体" w:cs="楷体"/>
          <w:sz w:val="30"/>
          <w:szCs w:val="30"/>
        </w:rPr>
        <w:t>（二）本单位决算公开工作尚在筹划中。</w:t>
      </w:r>
      <w:r>
        <w:rPr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 xml:space="preserve">    </w:t>
      </w:r>
      <w:r>
        <w:rPr>
          <w:rStyle w:val="6"/>
          <w:rFonts w:hint="eastAsia" w:ascii="楷体" w:hAnsi="楷体" w:eastAsia="楷体" w:cs="楷体"/>
          <w:sz w:val="30"/>
          <w:szCs w:val="30"/>
        </w:rPr>
        <w:t>（三）对单位决算管理及报表设计的意见建议。</w:t>
      </w:r>
      <w:r>
        <w:rPr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无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 xml:space="preserve">    </w:t>
      </w:r>
      <w:r>
        <w:rPr>
          <w:rStyle w:val="6"/>
          <w:rFonts w:hint="eastAsia" w:ascii="楷体" w:hAnsi="楷体" w:eastAsia="楷体" w:cs="楷体"/>
          <w:sz w:val="30"/>
          <w:szCs w:val="30"/>
        </w:rPr>
        <w:t>（四）对加强部门决算数据分析利用工作的建议。</w:t>
      </w:r>
      <w:r>
        <w:rPr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   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F67B1"/>
    <w:rsid w:val="01C27491"/>
    <w:rsid w:val="13842426"/>
    <w:rsid w:val="595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2022-10-13T08:32:00Z</dcterms:created>
  <dc:creator>蹦嚓嚓</dc:creator>
  <cp:lastModifiedBy>西瓜皮</cp:lastModifiedBy>
  <dcterms:modified xsi:type="dcterms:W3CDTF">2022-10-18T02:08:57Z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0BBCEB5E4BF54975B678635348DE7BD2</vt:lpwstr>
  </property>
</Properties>
</file>