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ascii="宋体" w:hAnsi="宋体" w:eastAsia="方正小标宋简体"/>
          <w:sz w:val="44"/>
          <w:szCs w:val="44"/>
        </w:rPr>
      </w:pPr>
    </w:p>
    <w:p>
      <w:pPr>
        <w:spacing w:line="600" w:lineRule="exact"/>
        <w:ind w:firstLine="880" w:firstLineChars="200"/>
        <w:jc w:val="center"/>
        <w:rPr>
          <w:rFonts w:hint="default" w:ascii="宋体" w:hAnsi="宋体" w:eastAsia="方正小标宋简体"/>
          <w:sz w:val="44"/>
          <w:szCs w:val="44"/>
          <w:lang w:val="en-US" w:eastAsia="zh-CN"/>
        </w:rPr>
      </w:pPr>
      <w:r>
        <w:rPr>
          <w:rFonts w:hint="eastAsia" w:ascii="宋体" w:hAnsi="宋体" w:eastAsia="方正小标宋简体"/>
          <w:sz w:val="44"/>
          <w:szCs w:val="44"/>
        </w:rPr>
        <w:t>资阳市雁江区</w:t>
      </w:r>
      <w:r>
        <w:rPr>
          <w:rFonts w:hint="eastAsia" w:ascii="宋体" w:hAnsi="宋体" w:eastAsia="方正小标宋简体"/>
          <w:sz w:val="44"/>
          <w:szCs w:val="44"/>
          <w:lang w:val="en-US" w:eastAsia="zh-CN"/>
        </w:rPr>
        <w:t>人力资源和社会保障局</w:t>
      </w:r>
    </w:p>
    <w:p>
      <w:pPr>
        <w:spacing w:line="600" w:lineRule="exact"/>
        <w:ind w:firstLine="880" w:firstLineChars="200"/>
        <w:jc w:val="center"/>
        <w:rPr>
          <w:rFonts w:ascii="宋体" w:hAnsi="宋体" w:eastAsia="方正小标宋简体"/>
          <w:sz w:val="44"/>
          <w:szCs w:val="44"/>
        </w:rPr>
      </w:pPr>
      <w:r>
        <w:rPr>
          <w:rFonts w:hint="eastAsia" w:ascii="宋体" w:hAnsi="宋体" w:eastAsia="方正小标宋简体"/>
          <w:sz w:val="44"/>
          <w:szCs w:val="44"/>
        </w:rPr>
        <w:t>20</w:t>
      </w:r>
      <w:r>
        <w:rPr>
          <w:rFonts w:ascii="宋体" w:hAnsi="宋体" w:eastAsia="方正小标宋简体"/>
          <w:sz w:val="44"/>
          <w:szCs w:val="44"/>
        </w:rPr>
        <w:t>2</w:t>
      </w:r>
      <w:r>
        <w:rPr>
          <w:rFonts w:hint="eastAsia" w:ascii="宋体" w:hAnsi="宋体" w:eastAsia="方正小标宋简体"/>
          <w:sz w:val="44"/>
          <w:szCs w:val="44"/>
          <w:lang w:val="en-US" w:eastAsia="zh-CN"/>
        </w:rPr>
        <w:t>3</w:t>
      </w:r>
      <w:r>
        <w:rPr>
          <w:rFonts w:hint="eastAsia" w:ascii="宋体" w:hAnsi="宋体" w:eastAsia="方正小标宋简体"/>
          <w:sz w:val="44"/>
          <w:szCs w:val="44"/>
        </w:rPr>
        <w:t>年单位预算编制说明</w:t>
      </w:r>
    </w:p>
    <w:p>
      <w:pPr>
        <w:spacing w:line="600" w:lineRule="exact"/>
        <w:ind w:firstLine="640" w:firstLineChars="200"/>
        <w:rPr>
          <w:rFonts w:ascii="宋体" w:hAnsi="宋体" w:eastAsia="方正仿宋简体"/>
          <w:sz w:val="32"/>
          <w:szCs w:val="32"/>
        </w:rPr>
      </w:pPr>
    </w:p>
    <w:p>
      <w:pPr>
        <w:spacing w:line="600" w:lineRule="exact"/>
        <w:ind w:firstLine="640" w:firstLineChars="200"/>
        <w:rPr>
          <w:rFonts w:ascii="宋体" w:hAnsi="宋体" w:eastAsia="黑体"/>
          <w:sz w:val="32"/>
          <w:szCs w:val="32"/>
        </w:rPr>
      </w:pPr>
      <w:r>
        <w:rPr>
          <w:rFonts w:ascii="宋体" w:hAnsi="宋体" w:eastAsia="黑体"/>
          <w:sz w:val="32"/>
          <w:szCs w:val="32"/>
        </w:rPr>
        <w:t>一、基本职能及主要工作</w:t>
      </w:r>
    </w:p>
    <w:p>
      <w:pPr>
        <w:spacing w:line="600" w:lineRule="exact"/>
        <w:ind w:left="596" w:leftChars="284"/>
        <w:rPr>
          <w:rFonts w:ascii="宋体" w:hAnsi="宋体" w:eastAsia="方正仿宋简体"/>
          <w:sz w:val="32"/>
          <w:szCs w:val="32"/>
        </w:rPr>
      </w:pPr>
      <w:r>
        <w:rPr>
          <w:rFonts w:ascii="宋体" w:hAnsi="宋体" w:eastAsia="方正楷体简体"/>
          <w:b/>
          <w:sz w:val="32"/>
          <w:szCs w:val="32"/>
        </w:rPr>
        <w:t>（一）职能简介</w:t>
      </w:r>
    </w:p>
    <w:p>
      <w:pPr>
        <w:spacing w:line="600" w:lineRule="exact"/>
        <w:ind w:firstLine="614" w:firstLineChars="192"/>
        <w:rPr>
          <w:rFonts w:hint="eastAsia" w:ascii="宋体" w:hAnsi="宋体" w:eastAsia="方正仿宋简体"/>
          <w:sz w:val="32"/>
          <w:szCs w:val="32"/>
          <w:lang w:eastAsia="zh-CN"/>
        </w:rPr>
      </w:pPr>
      <w:r>
        <w:rPr>
          <w:rFonts w:hint="eastAsia" w:ascii="宋体" w:hAnsi="宋体" w:eastAsia="方正仿宋简体"/>
          <w:sz w:val="32"/>
          <w:szCs w:val="32"/>
        </w:rPr>
        <w:t>贯彻执行党和国家有关人力资源和社会保障的方针政策、决策部署、法律法规以及市委、市政府和区委、区政府的决定、指示；统筹城乡就业发展规划，完善劳动关系协调机制；推进覆盖城乡多层次社会保障体系；维持就业形势稳定和社会保险基金总体收支平衡；拟订事业单位人员工资收入分配政策、高校毕业生就业政策、农民工工作综合性政策和规划；深化职称制度改革，落实专业技术人员管理；贯彻执行劳动人事争议调解仲裁制度和劳动关系政策，构建和谐劳动关系，协调处理劳动纠纷；承担职责范围内的安全生产和职业健康、生态环境保护、审批服务便民化等工作；组织实施国家表彰奖励制度，综合管理政府表彰奖励工作，承担评比达标表彰等工作</w:t>
      </w:r>
      <w:r>
        <w:rPr>
          <w:rFonts w:hint="eastAsia" w:ascii="宋体" w:hAnsi="宋体" w:eastAsia="方正仿宋简体"/>
          <w:sz w:val="32"/>
          <w:szCs w:val="32"/>
          <w:lang w:eastAsia="zh-CN"/>
        </w:rPr>
        <w:t>。</w:t>
      </w:r>
    </w:p>
    <w:p>
      <w:pPr>
        <w:pStyle w:val="3"/>
        <w:pageBreakBefore w:val="0"/>
        <w:numPr>
          <w:ilvl w:val="0"/>
          <w:numId w:val="0"/>
        </w:numPr>
        <w:kinsoku/>
        <w:wordWrap/>
        <w:overflowPunct/>
        <w:topLinePunct w:val="0"/>
        <w:bidi w:val="0"/>
        <w:spacing w:before="0" w:after="0" w:line="240" w:lineRule="auto"/>
        <w:ind w:leftChars="0" w:firstLine="643" w:firstLineChars="200"/>
        <w:textAlignment w:val="auto"/>
        <w:rPr>
          <w:rFonts w:hint="eastAsia" w:ascii="宋体" w:hAnsi="宋体" w:eastAsia="方正仿宋简体" w:cs="Times New Roman"/>
          <w:b w:val="0"/>
          <w:bCs w:val="0"/>
          <w:kern w:val="2"/>
          <w:sz w:val="32"/>
          <w:szCs w:val="32"/>
          <w:lang w:val="en-US" w:eastAsia="zh-CN" w:bidi="ar-SA"/>
        </w:rPr>
      </w:pPr>
      <w:r>
        <w:rPr>
          <w:rFonts w:ascii="宋体" w:hAnsi="宋体" w:eastAsia="方正楷体简体"/>
          <w:b/>
          <w:sz w:val="32"/>
          <w:szCs w:val="32"/>
        </w:rPr>
        <w:t>（</w:t>
      </w:r>
      <w:r>
        <w:rPr>
          <w:rFonts w:hint="eastAsia" w:ascii="宋体" w:hAnsi="宋体" w:eastAsia="方正楷体简体"/>
          <w:b/>
          <w:sz w:val="32"/>
          <w:szCs w:val="32"/>
          <w:lang w:val="en-US" w:eastAsia="zh-CN"/>
        </w:rPr>
        <w:t>二</w:t>
      </w:r>
      <w:r>
        <w:rPr>
          <w:rFonts w:ascii="宋体" w:hAnsi="宋体" w:eastAsia="方正楷体简体"/>
          <w:b/>
          <w:sz w:val="32"/>
          <w:szCs w:val="32"/>
        </w:rPr>
        <w:t>）</w:t>
      </w:r>
      <w:r>
        <w:rPr>
          <w:rFonts w:hint="eastAsia" w:ascii="宋体" w:hAnsi="宋体" w:eastAsia="方正仿宋简体" w:cs="Times New Roman"/>
          <w:b w:val="0"/>
          <w:bCs w:val="0"/>
          <w:kern w:val="2"/>
          <w:sz w:val="32"/>
          <w:szCs w:val="32"/>
          <w:lang w:val="en-US" w:eastAsia="zh-CN" w:bidi="ar-SA"/>
        </w:rPr>
        <w:t>机构设置</w:t>
      </w:r>
    </w:p>
    <w:p>
      <w:pPr>
        <w:pageBreakBefore w:val="0"/>
        <w:numPr>
          <w:ilvl w:val="0"/>
          <w:numId w:val="0"/>
        </w:numPr>
        <w:kinsoku/>
        <w:wordWrap/>
        <w:overflowPunct/>
        <w:topLinePunct w:val="0"/>
        <w:bidi w:val="0"/>
        <w:spacing w:line="240" w:lineRule="auto"/>
        <w:ind w:leftChars="0" w:firstLine="640" w:firstLineChars="200"/>
        <w:textAlignment w:val="auto"/>
        <w:rPr>
          <w:rFonts w:hint="eastAsia" w:ascii="宋体" w:hAnsi="宋体" w:eastAsia="方正仿宋简体" w:cs="Times New Roman"/>
          <w:b w:val="0"/>
          <w:bCs w:val="0"/>
          <w:kern w:val="2"/>
          <w:sz w:val="32"/>
          <w:szCs w:val="32"/>
          <w:lang w:val="en-US" w:eastAsia="zh-CN" w:bidi="ar-SA"/>
        </w:rPr>
      </w:pPr>
      <w:r>
        <w:rPr>
          <w:rFonts w:hint="eastAsia" w:ascii="宋体" w:hAnsi="宋体" w:eastAsia="方正仿宋简体" w:cs="Times New Roman"/>
          <w:b w:val="0"/>
          <w:bCs w:val="0"/>
          <w:kern w:val="2"/>
          <w:sz w:val="32"/>
          <w:szCs w:val="32"/>
          <w:lang w:val="en-US" w:eastAsia="zh-CN" w:bidi="ar-SA"/>
        </w:rPr>
        <w:t>资阳市雁江区人力资源和社会保障局是一级预算单位，内设办公室、党办、就业促进与失业保险股、农民工工作股、事业单位人事与专业技术人员管理股、工资福利股、养老与工伤保险股、基金监管股、政策法规股、劳动关系与监察股、调解仲裁管理股11个股室，管理8个单位与上年无变动。</w:t>
      </w:r>
    </w:p>
    <w:p>
      <w:pPr>
        <w:spacing w:line="600" w:lineRule="exact"/>
        <w:ind w:firstLine="617" w:firstLineChars="192"/>
        <w:rPr>
          <w:rFonts w:ascii="宋体" w:hAnsi="宋体" w:eastAsia="方正楷体简体"/>
          <w:b/>
          <w:sz w:val="32"/>
          <w:szCs w:val="32"/>
        </w:rPr>
      </w:pPr>
      <w:r>
        <w:rPr>
          <w:rFonts w:ascii="宋体" w:hAnsi="宋体" w:eastAsia="方正楷体简体"/>
          <w:b/>
          <w:sz w:val="32"/>
          <w:szCs w:val="32"/>
        </w:rPr>
        <w:t>（</w:t>
      </w:r>
      <w:r>
        <w:rPr>
          <w:rFonts w:hint="eastAsia" w:ascii="宋体" w:hAnsi="宋体" w:eastAsia="方正楷体简体"/>
          <w:b/>
          <w:sz w:val="32"/>
          <w:szCs w:val="32"/>
          <w:lang w:val="en-US" w:eastAsia="zh-CN"/>
        </w:rPr>
        <w:t>三</w:t>
      </w:r>
      <w:r>
        <w:rPr>
          <w:rFonts w:ascii="宋体" w:hAnsi="宋体" w:eastAsia="方正楷体简体"/>
          <w:b/>
          <w:sz w:val="32"/>
          <w:szCs w:val="32"/>
        </w:rPr>
        <w:t>）202</w:t>
      </w:r>
      <w:r>
        <w:rPr>
          <w:rFonts w:hint="eastAsia" w:ascii="宋体" w:hAnsi="宋体" w:eastAsia="方正楷体简体"/>
          <w:b/>
          <w:sz w:val="32"/>
          <w:szCs w:val="32"/>
          <w:lang w:val="en-US" w:eastAsia="zh-CN"/>
        </w:rPr>
        <w:t>3</w:t>
      </w:r>
      <w:r>
        <w:rPr>
          <w:rFonts w:ascii="宋体" w:hAnsi="宋体" w:eastAsia="方正楷体简体"/>
          <w:b/>
          <w:sz w:val="32"/>
          <w:szCs w:val="32"/>
        </w:rPr>
        <w:t>年重点工作</w:t>
      </w:r>
    </w:p>
    <w:p>
      <w:pPr>
        <w:spacing w:line="600" w:lineRule="exact"/>
        <w:ind w:firstLine="614" w:firstLineChars="192"/>
        <w:rPr>
          <w:rFonts w:hint="default" w:ascii="宋体" w:hAnsi="宋体" w:eastAsia="方正仿宋简体"/>
          <w:sz w:val="32"/>
          <w:szCs w:val="32"/>
          <w:lang w:val="en-US" w:eastAsia="zh-CN"/>
        </w:rPr>
      </w:pPr>
      <w:r>
        <w:rPr>
          <w:rFonts w:hint="eastAsia" w:ascii="宋体" w:hAnsi="宋体" w:eastAsia="方正仿宋简体"/>
          <w:sz w:val="32"/>
          <w:szCs w:val="32"/>
        </w:rPr>
        <w:t>实施抓党建强队伍行动</w:t>
      </w:r>
      <w:r>
        <w:rPr>
          <w:rFonts w:hint="eastAsia" w:ascii="宋体" w:hAnsi="宋体" w:eastAsia="方正仿宋简体"/>
          <w:sz w:val="32"/>
          <w:szCs w:val="32"/>
          <w:lang w:val="en-US" w:eastAsia="zh-CN"/>
        </w:rPr>
        <w:t>；实施就业创业惠民行动；实施全民参保扩面行动；实施人才招引培育行动；实施劳动关系和谐行动；实施服务能力提升行动。</w:t>
      </w:r>
    </w:p>
    <w:p>
      <w:pPr>
        <w:spacing w:line="600" w:lineRule="exact"/>
        <w:ind w:firstLine="640" w:firstLineChars="200"/>
        <w:rPr>
          <w:rFonts w:ascii="宋体" w:hAnsi="宋体" w:eastAsia="黑体"/>
          <w:sz w:val="32"/>
          <w:szCs w:val="32"/>
        </w:rPr>
      </w:pPr>
      <w:r>
        <w:rPr>
          <w:rFonts w:ascii="宋体" w:hAnsi="宋体" w:eastAsia="黑体"/>
          <w:sz w:val="32"/>
          <w:szCs w:val="32"/>
        </w:rPr>
        <w:t>二、收支预算情况</w:t>
      </w:r>
      <w:r>
        <w:rPr>
          <w:rFonts w:hint="eastAsia" w:ascii="宋体" w:hAnsi="宋体" w:eastAsia="黑体"/>
          <w:sz w:val="32"/>
          <w:szCs w:val="32"/>
        </w:rPr>
        <w:t>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按照综合预算的原则，</w:t>
      </w: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所有收入和支出均纳入单位预算管理。收入</w:t>
      </w:r>
      <w:r>
        <w:rPr>
          <w:rFonts w:hint="eastAsia" w:ascii="宋体" w:hAnsi="宋体" w:eastAsia="方正仿宋简体"/>
          <w:sz w:val="32"/>
          <w:szCs w:val="32"/>
          <w:lang w:val="en-US" w:eastAsia="zh-CN"/>
        </w:rPr>
        <w:t>8972210.92元，</w:t>
      </w:r>
      <w:r>
        <w:rPr>
          <w:rFonts w:hint="eastAsia" w:ascii="宋体" w:hAnsi="宋体" w:eastAsia="方正仿宋简体"/>
          <w:sz w:val="32"/>
          <w:szCs w:val="32"/>
        </w:rPr>
        <w:t>包括：一般公共预算拨款收入</w:t>
      </w:r>
      <w:r>
        <w:rPr>
          <w:rFonts w:hint="eastAsia" w:ascii="宋体" w:hAnsi="宋体" w:eastAsia="方正仿宋简体"/>
          <w:sz w:val="32"/>
          <w:szCs w:val="32"/>
          <w:lang w:val="en-US" w:eastAsia="zh-CN"/>
        </w:rPr>
        <w:t>8972210.92万元</w:t>
      </w:r>
      <w:r>
        <w:rPr>
          <w:rFonts w:hint="eastAsia" w:ascii="宋体" w:hAnsi="宋体" w:eastAsia="方正仿宋简体"/>
          <w:sz w:val="32"/>
          <w:szCs w:val="32"/>
        </w:rPr>
        <w:t>；支出</w:t>
      </w:r>
      <w:r>
        <w:rPr>
          <w:rFonts w:hint="eastAsia" w:ascii="宋体" w:hAnsi="宋体" w:eastAsia="方正仿宋简体"/>
          <w:sz w:val="32"/>
          <w:szCs w:val="32"/>
          <w:lang w:val="en-US" w:eastAsia="zh-CN"/>
        </w:rPr>
        <w:t>8972210.92万元，</w:t>
      </w:r>
      <w:r>
        <w:rPr>
          <w:rFonts w:hint="eastAsia" w:ascii="宋体" w:hAnsi="宋体" w:eastAsia="方正仿宋简体"/>
          <w:sz w:val="32"/>
          <w:szCs w:val="32"/>
        </w:rPr>
        <w:t>包括：社会保障和就业支出</w:t>
      </w:r>
      <w:r>
        <w:rPr>
          <w:rFonts w:hint="eastAsia" w:ascii="宋体" w:hAnsi="宋体" w:eastAsia="方正仿宋简体"/>
          <w:sz w:val="32"/>
          <w:szCs w:val="32"/>
          <w:lang w:val="en-US" w:eastAsia="zh-CN"/>
        </w:rPr>
        <w:t>8299759.50元</w:t>
      </w:r>
      <w:r>
        <w:rPr>
          <w:rFonts w:hint="eastAsia" w:ascii="宋体" w:hAnsi="宋体" w:eastAsia="方正仿宋简体"/>
          <w:sz w:val="32"/>
          <w:szCs w:val="32"/>
        </w:rPr>
        <w:t>、卫生健康支出</w:t>
      </w:r>
      <w:r>
        <w:rPr>
          <w:rFonts w:hint="eastAsia" w:ascii="宋体" w:hAnsi="宋体" w:eastAsia="方正仿宋简体"/>
          <w:sz w:val="32"/>
          <w:szCs w:val="32"/>
          <w:lang w:val="en-US" w:eastAsia="zh-CN"/>
        </w:rPr>
        <w:t>222332.98元</w:t>
      </w:r>
      <w:r>
        <w:rPr>
          <w:rFonts w:hint="eastAsia" w:ascii="宋体" w:hAnsi="宋体" w:eastAsia="方正仿宋简体"/>
          <w:sz w:val="32"/>
          <w:szCs w:val="32"/>
        </w:rPr>
        <w:t>、住房保障支出</w:t>
      </w:r>
      <w:r>
        <w:rPr>
          <w:rFonts w:hint="eastAsia" w:ascii="宋体" w:hAnsi="宋体" w:eastAsia="方正仿宋简体"/>
          <w:sz w:val="32"/>
          <w:szCs w:val="32"/>
          <w:lang w:val="en-US" w:eastAsia="zh-CN"/>
        </w:rPr>
        <w:t>450118.44元</w:t>
      </w:r>
      <w:r>
        <w:rPr>
          <w:rFonts w:hint="eastAsia" w:ascii="宋体" w:hAnsi="宋体" w:eastAsia="方正仿宋简体"/>
          <w:sz w:val="32"/>
          <w:szCs w:val="32"/>
        </w:rPr>
        <w:t>。</w:t>
      </w: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年收支总预算</w:t>
      </w:r>
      <w:r>
        <w:rPr>
          <w:rFonts w:hint="eastAsia" w:ascii="宋体" w:hAnsi="宋体" w:eastAsia="方正仿宋简体"/>
          <w:sz w:val="32"/>
          <w:szCs w:val="32"/>
          <w:lang w:val="en-US" w:eastAsia="zh-CN"/>
        </w:rPr>
        <w:t>8972210.92</w:t>
      </w:r>
      <w:r>
        <w:rPr>
          <w:rFonts w:hint="eastAsia" w:ascii="宋体" w:hAnsi="宋体" w:eastAsia="方正仿宋简体"/>
          <w:sz w:val="32"/>
          <w:szCs w:val="32"/>
        </w:rPr>
        <w:t>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年收支预算总数增加</w:t>
      </w:r>
      <w:r>
        <w:rPr>
          <w:rFonts w:hint="eastAsia" w:ascii="宋体" w:hAnsi="宋体" w:eastAsia="方正仿宋简体"/>
          <w:sz w:val="32"/>
          <w:szCs w:val="32"/>
          <w:lang w:val="en-US" w:eastAsia="zh-CN"/>
        </w:rPr>
        <w:t>1104921.31</w:t>
      </w:r>
      <w:r>
        <w:rPr>
          <w:rFonts w:hint="eastAsia" w:ascii="宋体" w:hAnsi="宋体" w:eastAsia="方正仿宋简体"/>
          <w:sz w:val="32"/>
          <w:szCs w:val="32"/>
        </w:rPr>
        <w:t>元，主要</w:t>
      </w:r>
      <w:r>
        <w:rPr>
          <w:rFonts w:hint="eastAsia" w:ascii="宋体" w:hAnsi="宋体" w:eastAsia="方正仿宋简体"/>
          <w:sz w:val="32"/>
          <w:szCs w:val="32"/>
          <w:lang w:eastAsia="zh-CN"/>
        </w:rPr>
        <w:t>原因是</w:t>
      </w:r>
      <w:r>
        <w:rPr>
          <w:rFonts w:hint="eastAsia" w:ascii="宋体" w:hAnsi="宋体" w:eastAsia="方正仿宋简体"/>
          <w:sz w:val="32"/>
          <w:szCs w:val="32"/>
        </w:rPr>
        <w:t>职级晋升和正常晋升工资，五险一金增加，</w:t>
      </w:r>
      <w:r>
        <w:rPr>
          <w:rFonts w:hint="eastAsia" w:ascii="宋体" w:hAnsi="宋体" w:eastAsia="方正仿宋简体"/>
          <w:sz w:val="32"/>
          <w:szCs w:val="32"/>
          <w:lang w:val="en-US" w:eastAsia="zh-CN"/>
        </w:rPr>
        <w:t>临聘人员工资补助增加，基础绩效列入年初预算</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（一）收入预算情况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年收入预算</w:t>
      </w:r>
      <w:r>
        <w:rPr>
          <w:rFonts w:hint="eastAsia" w:ascii="宋体" w:hAnsi="宋体" w:eastAsia="方正仿宋简体"/>
          <w:sz w:val="32"/>
          <w:szCs w:val="32"/>
          <w:lang w:val="en-US" w:eastAsia="zh-CN"/>
        </w:rPr>
        <w:t>8972210.92</w:t>
      </w:r>
      <w:r>
        <w:rPr>
          <w:rFonts w:ascii="宋体" w:hAnsi="宋体" w:eastAsia="方正仿宋简体"/>
          <w:sz w:val="32"/>
          <w:szCs w:val="32"/>
        </w:rPr>
        <w:t>元，其中：</w:t>
      </w:r>
      <w:r>
        <w:rPr>
          <w:rFonts w:hint="eastAsia" w:ascii="宋体" w:hAnsi="宋体" w:eastAsia="方正仿宋简体"/>
          <w:sz w:val="32"/>
          <w:szCs w:val="32"/>
        </w:rPr>
        <w:t>一般公共预算</w:t>
      </w:r>
      <w:r>
        <w:rPr>
          <w:rFonts w:ascii="宋体" w:hAnsi="宋体" w:eastAsia="方正仿宋简体"/>
          <w:sz w:val="32"/>
          <w:szCs w:val="32"/>
        </w:rPr>
        <w:t>拨款收入</w:t>
      </w:r>
      <w:r>
        <w:rPr>
          <w:rFonts w:hint="eastAsia" w:ascii="宋体" w:hAnsi="宋体" w:eastAsia="方正仿宋简体"/>
          <w:sz w:val="32"/>
          <w:szCs w:val="32"/>
          <w:lang w:val="en-US" w:eastAsia="zh-CN"/>
        </w:rPr>
        <w:t>8972210.92</w:t>
      </w:r>
      <w:r>
        <w:rPr>
          <w:rFonts w:ascii="宋体" w:hAnsi="宋体" w:eastAsia="方正仿宋简体"/>
          <w:sz w:val="32"/>
          <w:szCs w:val="32"/>
        </w:rPr>
        <w:t>元</w:t>
      </w:r>
      <w:r>
        <w:rPr>
          <w:rFonts w:hint="eastAsia" w:ascii="宋体" w:hAnsi="宋体" w:eastAsia="方正仿宋简体"/>
          <w:sz w:val="32"/>
          <w:szCs w:val="32"/>
        </w:rPr>
        <w:t>，占</w:t>
      </w:r>
      <w:r>
        <w:rPr>
          <w:rFonts w:hint="eastAsia" w:ascii="宋体" w:hAnsi="宋体" w:eastAsia="方正仿宋简体"/>
          <w:sz w:val="32"/>
          <w:szCs w:val="32"/>
          <w:lang w:val="en-US" w:eastAsia="zh-CN"/>
        </w:rPr>
        <w:t>100</w:t>
      </w:r>
      <w:r>
        <w:rPr>
          <w:rFonts w:hint="eastAsia" w:ascii="宋体" w:hAnsi="宋体" w:eastAsia="方正仿宋简体"/>
          <w:sz w:val="32"/>
          <w:szCs w:val="32"/>
        </w:rPr>
        <w:t>%</w:t>
      </w:r>
      <w:r>
        <w:rPr>
          <w:rFonts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（二）支出预算情况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年支出预算</w:t>
      </w:r>
      <w:r>
        <w:rPr>
          <w:rFonts w:hint="eastAsia" w:ascii="宋体" w:hAnsi="宋体" w:eastAsia="方正仿宋简体"/>
          <w:sz w:val="32"/>
          <w:szCs w:val="32"/>
          <w:lang w:val="en-US" w:eastAsia="zh-CN"/>
        </w:rPr>
        <w:t>8972210.92</w:t>
      </w:r>
      <w:r>
        <w:rPr>
          <w:rFonts w:ascii="宋体" w:hAnsi="宋体" w:eastAsia="方正仿宋简体"/>
          <w:sz w:val="32"/>
          <w:szCs w:val="32"/>
        </w:rPr>
        <w:t>元，其中</w:t>
      </w:r>
      <w:r>
        <w:rPr>
          <w:rFonts w:hint="eastAsia" w:ascii="宋体" w:hAnsi="宋体" w:eastAsia="方正仿宋简体"/>
          <w:sz w:val="32"/>
          <w:szCs w:val="32"/>
        </w:rPr>
        <w:t>：基本支出</w:t>
      </w:r>
      <w:r>
        <w:rPr>
          <w:rFonts w:hint="eastAsia" w:ascii="宋体" w:hAnsi="宋体" w:eastAsia="方正仿宋简体"/>
          <w:sz w:val="32"/>
          <w:szCs w:val="32"/>
          <w:lang w:val="en-US" w:eastAsia="zh-CN"/>
        </w:rPr>
        <w:t>5371996.92</w:t>
      </w:r>
      <w:r>
        <w:rPr>
          <w:rFonts w:hint="eastAsia" w:ascii="宋体" w:hAnsi="宋体" w:eastAsia="方正仿宋简体"/>
          <w:sz w:val="32"/>
          <w:szCs w:val="32"/>
        </w:rPr>
        <w:t>元，占</w:t>
      </w:r>
      <w:r>
        <w:rPr>
          <w:rFonts w:hint="eastAsia" w:ascii="宋体" w:hAnsi="宋体" w:eastAsia="方正仿宋简体"/>
          <w:sz w:val="32"/>
          <w:szCs w:val="32"/>
          <w:lang w:val="en-US" w:eastAsia="zh-CN"/>
        </w:rPr>
        <w:t>59.87</w:t>
      </w:r>
      <w:r>
        <w:rPr>
          <w:rFonts w:hint="eastAsia" w:ascii="宋体" w:hAnsi="宋体" w:eastAsia="方正仿宋简体"/>
          <w:sz w:val="32"/>
          <w:szCs w:val="32"/>
        </w:rPr>
        <w:t>%；项目支出</w:t>
      </w:r>
      <w:r>
        <w:rPr>
          <w:rFonts w:hint="eastAsia" w:ascii="宋体" w:hAnsi="宋体" w:eastAsia="方正仿宋简体"/>
          <w:sz w:val="32"/>
          <w:szCs w:val="32"/>
          <w:lang w:val="en-US" w:eastAsia="zh-CN"/>
        </w:rPr>
        <w:t>3600214</w:t>
      </w:r>
      <w:r>
        <w:rPr>
          <w:rFonts w:ascii="宋体" w:hAnsi="宋体" w:eastAsia="方正仿宋简体"/>
          <w:sz w:val="32"/>
          <w:szCs w:val="32"/>
        </w:rPr>
        <w:t>元</w:t>
      </w:r>
      <w:r>
        <w:rPr>
          <w:rFonts w:hint="eastAsia" w:ascii="宋体" w:hAnsi="宋体" w:eastAsia="方正仿宋简体"/>
          <w:sz w:val="32"/>
          <w:szCs w:val="32"/>
        </w:rPr>
        <w:t>，占</w:t>
      </w:r>
      <w:r>
        <w:rPr>
          <w:rFonts w:hint="eastAsia" w:ascii="宋体" w:hAnsi="宋体" w:eastAsia="方正仿宋简体"/>
          <w:sz w:val="32"/>
          <w:szCs w:val="32"/>
          <w:lang w:val="en-US" w:eastAsia="zh-CN"/>
        </w:rPr>
        <w:t>40.13</w:t>
      </w:r>
      <w:r>
        <w:rPr>
          <w:rFonts w:hint="eastAsia" w:ascii="宋体" w:hAnsi="宋体" w:eastAsia="方正仿宋简体"/>
          <w:sz w:val="32"/>
          <w:szCs w:val="32"/>
        </w:rPr>
        <w:t>%。</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三、财政拨款收支预算情况说明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202</w:t>
      </w:r>
      <w:r>
        <w:rPr>
          <w:rFonts w:hint="eastAsia" w:ascii="宋体" w:hAnsi="宋体" w:eastAsia="方正仿宋简体"/>
          <w:sz w:val="32"/>
          <w:szCs w:val="32"/>
          <w:lang w:val="en-US" w:eastAsia="zh-CN"/>
        </w:rPr>
        <w:t>3</w:t>
      </w:r>
      <w:r>
        <w:rPr>
          <w:rFonts w:hint="eastAsia" w:ascii="宋体" w:hAnsi="宋体" w:eastAsia="方正仿宋简体"/>
          <w:sz w:val="32"/>
          <w:szCs w:val="32"/>
        </w:rPr>
        <w:t>年财政拨款收支总预算</w:t>
      </w:r>
      <w:r>
        <w:rPr>
          <w:rFonts w:hint="eastAsia" w:ascii="宋体" w:hAnsi="宋体" w:eastAsia="方正仿宋简体"/>
          <w:sz w:val="32"/>
          <w:szCs w:val="32"/>
          <w:lang w:val="en-US" w:eastAsia="zh-CN"/>
        </w:rPr>
        <w:t>8972210.92</w:t>
      </w:r>
      <w:r>
        <w:rPr>
          <w:rFonts w:hint="eastAsia" w:ascii="宋体" w:hAnsi="宋体" w:eastAsia="方正仿宋简体"/>
          <w:sz w:val="32"/>
          <w:szCs w:val="32"/>
        </w:rPr>
        <w:t>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年财政拨款收支总预算增加</w:t>
      </w:r>
      <w:r>
        <w:rPr>
          <w:rFonts w:hint="eastAsia" w:ascii="宋体" w:hAnsi="宋体" w:eastAsia="方正仿宋简体"/>
          <w:sz w:val="32"/>
          <w:szCs w:val="32"/>
          <w:lang w:val="en-US" w:eastAsia="zh-CN"/>
        </w:rPr>
        <w:t>1104921.31</w:t>
      </w:r>
      <w:r>
        <w:rPr>
          <w:rFonts w:hint="eastAsia" w:ascii="宋体" w:hAnsi="宋体" w:eastAsia="方正仿宋简体"/>
          <w:sz w:val="32"/>
          <w:szCs w:val="32"/>
        </w:rPr>
        <w:t>元，主要</w:t>
      </w:r>
      <w:r>
        <w:rPr>
          <w:rFonts w:hint="eastAsia" w:ascii="宋体" w:hAnsi="宋体" w:eastAsia="方正仿宋简体"/>
          <w:sz w:val="32"/>
          <w:szCs w:val="32"/>
          <w:lang w:eastAsia="zh-CN"/>
        </w:rPr>
        <w:t>原因是</w:t>
      </w:r>
      <w:r>
        <w:rPr>
          <w:rFonts w:hint="eastAsia" w:ascii="宋体" w:hAnsi="宋体" w:eastAsia="方正仿宋简体"/>
          <w:sz w:val="32"/>
          <w:szCs w:val="32"/>
        </w:rPr>
        <w:t>职级晋升和正常晋升工资，五险一金增加，</w:t>
      </w:r>
      <w:r>
        <w:rPr>
          <w:rFonts w:hint="eastAsia" w:ascii="宋体" w:hAnsi="宋体" w:eastAsia="方正仿宋简体"/>
          <w:sz w:val="32"/>
          <w:szCs w:val="32"/>
          <w:lang w:val="en-US" w:eastAsia="zh-CN"/>
        </w:rPr>
        <w:t>临聘人员工资补助增加，基础绩效列入年初预算</w:t>
      </w:r>
      <w:r>
        <w:rPr>
          <w:rFonts w:hint="eastAsia" w:ascii="宋体" w:hAnsi="宋体" w:eastAsia="方正仿宋简体"/>
          <w:sz w:val="32"/>
          <w:szCs w:val="32"/>
        </w:rPr>
        <w:t>。</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收入包括：本年一般公共预算拨款收入</w:t>
      </w:r>
      <w:r>
        <w:rPr>
          <w:rFonts w:hint="eastAsia" w:ascii="宋体" w:hAnsi="宋体" w:eastAsia="方正仿宋简体"/>
          <w:sz w:val="32"/>
          <w:szCs w:val="32"/>
          <w:lang w:val="en-US" w:eastAsia="zh-CN"/>
        </w:rPr>
        <w:t>8972210.92</w:t>
      </w:r>
      <w:r>
        <w:rPr>
          <w:rFonts w:hint="eastAsia" w:ascii="宋体" w:hAnsi="宋体" w:eastAsia="方正仿宋简体"/>
          <w:sz w:val="32"/>
          <w:szCs w:val="32"/>
        </w:rPr>
        <w:t>元；支出包括：社会保障和就业支出</w:t>
      </w:r>
      <w:r>
        <w:rPr>
          <w:rFonts w:hint="eastAsia" w:ascii="宋体" w:hAnsi="宋体" w:eastAsia="方正仿宋简体"/>
          <w:sz w:val="32"/>
          <w:szCs w:val="32"/>
          <w:lang w:val="en-US" w:eastAsia="zh-CN"/>
        </w:rPr>
        <w:t>8299759.50元</w:t>
      </w:r>
      <w:r>
        <w:rPr>
          <w:rFonts w:hint="eastAsia" w:ascii="宋体" w:hAnsi="宋体" w:eastAsia="方正仿宋简体"/>
          <w:sz w:val="32"/>
          <w:szCs w:val="32"/>
        </w:rPr>
        <w:t>、卫生健康支出</w:t>
      </w:r>
      <w:r>
        <w:rPr>
          <w:rFonts w:hint="eastAsia" w:ascii="宋体" w:hAnsi="宋体" w:eastAsia="方正仿宋简体"/>
          <w:sz w:val="32"/>
          <w:szCs w:val="32"/>
          <w:lang w:val="en-US" w:eastAsia="zh-CN"/>
        </w:rPr>
        <w:t>222332.98元</w:t>
      </w:r>
      <w:r>
        <w:rPr>
          <w:rFonts w:hint="eastAsia" w:ascii="宋体" w:hAnsi="宋体" w:eastAsia="方正仿宋简体"/>
          <w:sz w:val="32"/>
          <w:szCs w:val="32"/>
        </w:rPr>
        <w:t>、住房保障支出</w:t>
      </w:r>
      <w:r>
        <w:rPr>
          <w:rFonts w:hint="eastAsia" w:ascii="宋体" w:hAnsi="宋体" w:eastAsia="方正仿宋简体"/>
          <w:sz w:val="32"/>
          <w:szCs w:val="32"/>
          <w:lang w:val="en-US" w:eastAsia="zh-CN"/>
        </w:rPr>
        <w:t>450118.44元</w:t>
      </w:r>
      <w:r>
        <w:rPr>
          <w:rFonts w:hint="eastAsia" w:ascii="宋体" w:hAnsi="宋体" w:eastAsia="方正仿宋简体"/>
          <w:sz w:val="32"/>
          <w:szCs w:val="32"/>
        </w:rPr>
        <w:t>。</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四</w:t>
      </w:r>
      <w:r>
        <w:rPr>
          <w:rFonts w:ascii="宋体" w:hAnsi="宋体" w:eastAsia="黑体"/>
          <w:sz w:val="32"/>
          <w:szCs w:val="32"/>
        </w:rPr>
        <w:t>、</w:t>
      </w:r>
      <w:r>
        <w:rPr>
          <w:rFonts w:hint="eastAsia" w:ascii="宋体" w:hAnsi="宋体" w:eastAsia="黑体"/>
          <w:sz w:val="32"/>
          <w:szCs w:val="32"/>
        </w:rPr>
        <w:t>一般公共预算当年拨款情况说明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（一）一般公共预算当年拨款规模变化情况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年一般公共预算当年拨款</w:t>
      </w:r>
      <w:r>
        <w:rPr>
          <w:rFonts w:hint="eastAsia" w:ascii="宋体" w:hAnsi="宋体" w:eastAsia="方正仿宋简体"/>
          <w:sz w:val="32"/>
          <w:szCs w:val="32"/>
          <w:lang w:val="en-US" w:eastAsia="zh-CN"/>
        </w:rPr>
        <w:t>8972210.92</w:t>
      </w:r>
      <w:r>
        <w:rPr>
          <w:rFonts w:hint="eastAsia" w:ascii="宋体" w:hAnsi="宋体" w:eastAsia="方正仿宋简体"/>
          <w:sz w:val="32"/>
          <w:szCs w:val="32"/>
        </w:rPr>
        <w:t>元，比202</w:t>
      </w:r>
      <w:r>
        <w:rPr>
          <w:rFonts w:hint="eastAsia" w:ascii="宋体" w:hAnsi="宋体" w:eastAsia="方正仿宋简体"/>
          <w:sz w:val="32"/>
          <w:szCs w:val="32"/>
          <w:lang w:val="en-US" w:eastAsia="zh-CN"/>
        </w:rPr>
        <w:t>2</w:t>
      </w:r>
      <w:r>
        <w:rPr>
          <w:rFonts w:hint="eastAsia" w:ascii="宋体" w:hAnsi="宋体" w:eastAsia="方正仿宋简体"/>
          <w:sz w:val="32"/>
          <w:szCs w:val="32"/>
        </w:rPr>
        <w:t>年财政拨款收支总预算增加</w:t>
      </w:r>
      <w:r>
        <w:rPr>
          <w:rFonts w:hint="eastAsia" w:ascii="宋体" w:hAnsi="宋体" w:eastAsia="方正仿宋简体"/>
          <w:sz w:val="32"/>
          <w:szCs w:val="32"/>
          <w:lang w:val="en-US" w:eastAsia="zh-CN"/>
        </w:rPr>
        <w:t>1104921.31</w:t>
      </w:r>
      <w:r>
        <w:rPr>
          <w:rFonts w:hint="eastAsia" w:ascii="宋体" w:hAnsi="宋体" w:eastAsia="方正仿宋简体"/>
          <w:sz w:val="32"/>
          <w:szCs w:val="32"/>
        </w:rPr>
        <w:t>元，主要</w:t>
      </w:r>
      <w:r>
        <w:rPr>
          <w:rFonts w:hint="eastAsia" w:ascii="宋体" w:hAnsi="宋体" w:eastAsia="方正仿宋简体"/>
          <w:sz w:val="32"/>
          <w:szCs w:val="32"/>
          <w:lang w:eastAsia="zh-CN"/>
        </w:rPr>
        <w:t>原因是</w:t>
      </w:r>
      <w:r>
        <w:rPr>
          <w:rFonts w:hint="eastAsia" w:ascii="宋体" w:hAnsi="宋体" w:eastAsia="方正仿宋简体"/>
          <w:sz w:val="32"/>
          <w:szCs w:val="32"/>
        </w:rPr>
        <w:t>职级晋升和正常晋升工资，五险一金增加，</w:t>
      </w:r>
      <w:r>
        <w:rPr>
          <w:rFonts w:hint="eastAsia" w:ascii="宋体" w:hAnsi="宋体" w:eastAsia="方正仿宋简体"/>
          <w:sz w:val="32"/>
          <w:szCs w:val="32"/>
          <w:lang w:val="en-US" w:eastAsia="zh-CN"/>
        </w:rPr>
        <w:t>临聘人员工资补助增加，基础绩效列入年初预算</w:t>
      </w:r>
      <w:r>
        <w:rPr>
          <w:rFonts w:hint="eastAsia" w:ascii="宋体" w:hAnsi="宋体" w:eastAsia="方正仿宋简体"/>
          <w:sz w:val="32"/>
          <w:szCs w:val="32"/>
        </w:rPr>
        <w:t>。</w:t>
      </w:r>
    </w:p>
    <w:p>
      <w:pPr>
        <w:spacing w:line="600" w:lineRule="exact"/>
        <w:ind w:firstLine="617" w:firstLineChars="192"/>
        <w:rPr>
          <w:rFonts w:ascii="宋体" w:hAnsi="宋体" w:eastAsia="仿宋_GB2312"/>
          <w:sz w:val="28"/>
          <w:szCs w:val="28"/>
        </w:rPr>
      </w:pPr>
      <w:r>
        <w:rPr>
          <w:rFonts w:hint="eastAsia" w:ascii="宋体" w:hAnsi="宋体" w:eastAsia="方正楷体简体"/>
          <w:b/>
          <w:sz w:val="32"/>
          <w:szCs w:val="32"/>
        </w:rPr>
        <w:t>（二）一般公共预算当年拨款结构情况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社会保障和就业支出</w:t>
      </w:r>
      <w:r>
        <w:rPr>
          <w:rFonts w:hint="eastAsia" w:ascii="宋体" w:hAnsi="宋体" w:eastAsia="方正仿宋简体"/>
          <w:sz w:val="32"/>
          <w:szCs w:val="32"/>
          <w:lang w:val="en-US" w:eastAsia="zh-CN"/>
        </w:rPr>
        <w:t>8299759.50元</w:t>
      </w:r>
      <w:r>
        <w:rPr>
          <w:rFonts w:hint="eastAsia" w:ascii="宋体" w:hAnsi="宋体" w:eastAsia="方正仿宋简体"/>
          <w:sz w:val="32"/>
          <w:szCs w:val="32"/>
        </w:rPr>
        <w:t>，占</w:t>
      </w:r>
      <w:r>
        <w:rPr>
          <w:rFonts w:hint="eastAsia" w:ascii="宋体" w:hAnsi="宋体" w:eastAsia="方正仿宋简体"/>
          <w:sz w:val="32"/>
          <w:szCs w:val="32"/>
          <w:lang w:val="en-US" w:eastAsia="zh-CN"/>
        </w:rPr>
        <w:t>92.50</w:t>
      </w:r>
      <w:r>
        <w:rPr>
          <w:rFonts w:hint="eastAsia" w:ascii="宋体" w:hAnsi="宋体" w:eastAsia="方正仿宋简体"/>
          <w:sz w:val="32"/>
          <w:szCs w:val="32"/>
        </w:rPr>
        <w:t>%；卫生健康支出</w:t>
      </w:r>
      <w:r>
        <w:rPr>
          <w:rFonts w:hint="eastAsia" w:ascii="宋体" w:hAnsi="宋体" w:eastAsia="方正仿宋简体"/>
          <w:sz w:val="32"/>
          <w:szCs w:val="32"/>
          <w:lang w:val="en-US" w:eastAsia="zh-CN"/>
        </w:rPr>
        <w:t>222332.98元</w:t>
      </w:r>
      <w:r>
        <w:rPr>
          <w:rFonts w:hint="eastAsia" w:ascii="宋体" w:hAnsi="宋体" w:eastAsia="方正仿宋简体"/>
          <w:sz w:val="32"/>
          <w:szCs w:val="32"/>
        </w:rPr>
        <w:t>，占</w:t>
      </w:r>
      <w:r>
        <w:rPr>
          <w:rFonts w:hint="eastAsia" w:ascii="宋体" w:hAnsi="宋体" w:eastAsia="方正仿宋简体"/>
          <w:sz w:val="32"/>
          <w:szCs w:val="32"/>
          <w:lang w:val="en-US" w:eastAsia="zh-CN"/>
        </w:rPr>
        <w:t>2.48</w:t>
      </w:r>
      <w:r>
        <w:rPr>
          <w:rFonts w:hint="eastAsia" w:ascii="宋体" w:hAnsi="宋体" w:eastAsia="方正仿宋简体"/>
          <w:sz w:val="32"/>
          <w:szCs w:val="32"/>
        </w:rPr>
        <w:t>%；住房保障支出</w:t>
      </w:r>
      <w:r>
        <w:rPr>
          <w:rFonts w:hint="eastAsia" w:ascii="宋体" w:hAnsi="宋体" w:eastAsia="方正仿宋简体"/>
          <w:sz w:val="32"/>
          <w:szCs w:val="32"/>
          <w:lang w:val="en-US" w:eastAsia="zh-CN"/>
        </w:rPr>
        <w:t>450118.44元</w:t>
      </w:r>
      <w:r>
        <w:rPr>
          <w:rFonts w:hint="eastAsia" w:ascii="宋体" w:hAnsi="宋体" w:eastAsia="方正仿宋简体"/>
          <w:sz w:val="32"/>
          <w:szCs w:val="32"/>
        </w:rPr>
        <w:t>，占</w:t>
      </w:r>
      <w:r>
        <w:rPr>
          <w:rFonts w:hint="eastAsia" w:ascii="宋体" w:hAnsi="宋体" w:eastAsia="方正仿宋简体"/>
          <w:sz w:val="32"/>
          <w:szCs w:val="32"/>
          <w:lang w:val="en-US" w:eastAsia="zh-CN"/>
        </w:rPr>
        <w:t>5.02</w:t>
      </w:r>
      <w:r>
        <w:rPr>
          <w:rFonts w:hint="eastAsia" w:ascii="宋体" w:hAnsi="宋体" w:eastAsia="方正仿宋简体"/>
          <w:sz w:val="32"/>
          <w:szCs w:val="32"/>
        </w:rPr>
        <w:t>%。</w:t>
      </w:r>
    </w:p>
    <w:p>
      <w:pPr>
        <w:spacing w:line="600" w:lineRule="exact"/>
        <w:ind w:firstLine="617" w:firstLineChars="192"/>
        <w:rPr>
          <w:rFonts w:ascii="宋体" w:hAnsi="宋体" w:eastAsia="方正楷体简体"/>
          <w:b/>
          <w:bCs/>
          <w:sz w:val="32"/>
          <w:szCs w:val="32"/>
        </w:rPr>
      </w:pPr>
      <w:r>
        <w:rPr>
          <w:rFonts w:hint="eastAsia" w:ascii="宋体" w:hAnsi="宋体" w:eastAsia="方正楷体简体"/>
          <w:b/>
          <w:bCs/>
          <w:sz w:val="32"/>
          <w:szCs w:val="32"/>
        </w:rPr>
        <w:t>（三）一般公共预算当年拨款具体使用情况</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rPr>
        <w:t>1. 社会保障和就业（类）</w:t>
      </w:r>
      <w:r>
        <w:rPr>
          <w:rFonts w:hint="eastAsia" w:ascii="宋体" w:hAnsi="宋体" w:eastAsia="方正仿宋简体" w:cs="Times New Roman"/>
          <w:sz w:val="32"/>
          <w:szCs w:val="32"/>
          <w:lang w:val="en-US" w:eastAsia="zh-CN"/>
        </w:rPr>
        <w:t>人力资源和社会保障管理事务</w:t>
      </w:r>
      <w:r>
        <w:rPr>
          <w:rFonts w:hint="eastAsia" w:ascii="宋体" w:hAnsi="宋体" w:eastAsia="方正仿宋简体" w:cs="Times New Roman"/>
          <w:sz w:val="32"/>
          <w:szCs w:val="32"/>
        </w:rPr>
        <w:t>（款）行政运行（项）202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3082409.82</w:t>
      </w:r>
      <w:r>
        <w:rPr>
          <w:rFonts w:hint="eastAsia" w:ascii="宋体" w:hAnsi="宋体" w:eastAsia="方正仿宋简体" w:cs="Times New Roman"/>
          <w:sz w:val="32"/>
          <w:szCs w:val="32"/>
        </w:rPr>
        <w:t>元，主要用于：局机关及参公管理事业单位正常运转的基本支出，包括基本工资、津贴补贴等人员经费以及办公费、印刷费、水电费等日常公用经费。</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rPr>
        <w:t>2. 社会保障和就业（类）</w:t>
      </w:r>
      <w:r>
        <w:rPr>
          <w:rFonts w:hint="eastAsia" w:ascii="宋体" w:hAnsi="宋体" w:eastAsia="方正仿宋简体" w:cs="Times New Roman"/>
          <w:sz w:val="32"/>
          <w:szCs w:val="32"/>
          <w:lang w:val="en-US" w:eastAsia="zh-CN"/>
        </w:rPr>
        <w:t>人力资源和社会保障管理事务</w:t>
      </w:r>
      <w:r>
        <w:rPr>
          <w:rFonts w:hint="eastAsia" w:ascii="宋体" w:hAnsi="宋体" w:eastAsia="方正仿宋简体" w:cs="Times New Roman"/>
          <w:sz w:val="32"/>
          <w:szCs w:val="32"/>
        </w:rPr>
        <w:t>（款）一般行政管理事务（项）202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740000.00</w:t>
      </w:r>
      <w:r>
        <w:rPr>
          <w:rFonts w:hint="eastAsia" w:ascii="宋体" w:hAnsi="宋体" w:eastAsia="方正仿宋简体" w:cs="Times New Roman"/>
          <w:sz w:val="32"/>
          <w:szCs w:val="32"/>
        </w:rPr>
        <w:t>元，主要用于：信访维稳，事业单位管理，人社基层公共服务平台，机关事业单位人员工资晋升，公开招聘</w:t>
      </w:r>
      <w:r>
        <w:rPr>
          <w:rFonts w:hint="eastAsia" w:ascii="宋体" w:hAnsi="宋体" w:eastAsia="方正仿宋简体" w:cs="Times New Roman"/>
          <w:sz w:val="32"/>
          <w:szCs w:val="32"/>
          <w:lang w:val="en-US" w:eastAsia="zh-CN"/>
        </w:rPr>
        <w:t>事业</w:t>
      </w:r>
      <w:r>
        <w:rPr>
          <w:rFonts w:hint="eastAsia" w:ascii="宋体" w:hAnsi="宋体" w:eastAsia="方正仿宋简体" w:cs="Times New Roman"/>
          <w:sz w:val="32"/>
          <w:szCs w:val="32"/>
        </w:rPr>
        <w:t>人员，档案管理、装订，人才流动等工作经费等。</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rPr>
        <w:t>3. 社会保障和就业（类）</w:t>
      </w:r>
      <w:r>
        <w:rPr>
          <w:rFonts w:hint="eastAsia" w:ascii="宋体" w:hAnsi="宋体" w:eastAsia="方正仿宋简体" w:cs="Times New Roman"/>
          <w:sz w:val="32"/>
          <w:szCs w:val="32"/>
          <w:lang w:val="en-US" w:eastAsia="zh-CN"/>
        </w:rPr>
        <w:t>人力资源和社会保障管理事务</w:t>
      </w:r>
      <w:r>
        <w:rPr>
          <w:rFonts w:hint="eastAsia" w:ascii="宋体" w:hAnsi="宋体" w:eastAsia="方正仿宋简体" w:cs="Times New Roman"/>
          <w:sz w:val="32"/>
          <w:szCs w:val="32"/>
        </w:rPr>
        <w:t>（款）</w:t>
      </w:r>
      <w:r>
        <w:rPr>
          <w:rFonts w:hint="eastAsia" w:ascii="宋体" w:hAnsi="宋体" w:eastAsia="方正仿宋简体" w:cs="Times New Roman"/>
          <w:sz w:val="32"/>
          <w:szCs w:val="32"/>
          <w:lang w:val="en-US" w:eastAsia="zh-CN"/>
        </w:rPr>
        <w:t>劳动保障监察</w:t>
      </w:r>
      <w:r>
        <w:rPr>
          <w:rFonts w:hint="eastAsia" w:ascii="宋体" w:hAnsi="宋体" w:eastAsia="方正仿宋简体" w:cs="Times New Roman"/>
          <w:sz w:val="32"/>
          <w:szCs w:val="32"/>
        </w:rPr>
        <w:t>（项）202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50000.00</w:t>
      </w:r>
      <w:r>
        <w:rPr>
          <w:rFonts w:hint="eastAsia" w:ascii="宋体" w:hAnsi="宋体" w:eastAsia="方正仿宋简体" w:cs="Times New Roman"/>
          <w:sz w:val="32"/>
          <w:szCs w:val="32"/>
        </w:rPr>
        <w:t>元，主要用于：执法人员外出执法</w:t>
      </w:r>
      <w:r>
        <w:rPr>
          <w:rFonts w:hint="eastAsia" w:ascii="宋体" w:hAnsi="宋体" w:eastAsia="方正仿宋简体" w:cs="Times New Roman"/>
          <w:sz w:val="32"/>
          <w:szCs w:val="32"/>
          <w:lang w:val="en-US" w:eastAsia="zh-CN"/>
        </w:rPr>
        <w:t>办案</w:t>
      </w:r>
      <w:r>
        <w:rPr>
          <w:rFonts w:hint="eastAsia" w:ascii="宋体" w:hAnsi="宋体" w:eastAsia="方正仿宋简体" w:cs="Times New Roman"/>
          <w:sz w:val="32"/>
          <w:szCs w:val="32"/>
        </w:rPr>
        <w:t>办公费用</w:t>
      </w:r>
      <w:r>
        <w:rPr>
          <w:rFonts w:hint="eastAsia" w:ascii="宋体" w:hAnsi="宋体" w:eastAsia="方正仿宋简体" w:cs="Times New Roman"/>
          <w:sz w:val="32"/>
          <w:szCs w:val="32"/>
          <w:lang w:val="en-US" w:eastAsia="zh-CN"/>
        </w:rPr>
        <w:t>支出等</w:t>
      </w:r>
      <w:r>
        <w:rPr>
          <w:rFonts w:hint="eastAsia" w:ascii="宋体" w:hAnsi="宋体" w:eastAsia="方正仿宋简体" w:cs="Times New Roman"/>
          <w:sz w:val="32"/>
          <w:szCs w:val="32"/>
        </w:rPr>
        <w:t>。</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4</w:t>
      </w:r>
      <w:r>
        <w:rPr>
          <w:rFonts w:hint="eastAsia" w:ascii="宋体" w:hAnsi="宋体" w:eastAsia="方正仿宋简体" w:cs="Times New Roman"/>
          <w:sz w:val="32"/>
          <w:szCs w:val="32"/>
        </w:rPr>
        <w:t>. 社会保障和就业（类）</w:t>
      </w:r>
      <w:r>
        <w:rPr>
          <w:rFonts w:hint="eastAsia" w:ascii="宋体" w:hAnsi="宋体" w:eastAsia="方正仿宋简体" w:cs="Times New Roman"/>
          <w:sz w:val="32"/>
          <w:szCs w:val="32"/>
          <w:lang w:val="en-US" w:eastAsia="zh-CN"/>
        </w:rPr>
        <w:t>人力资源和社会保障管理事务</w:t>
      </w:r>
      <w:r>
        <w:rPr>
          <w:rFonts w:hint="eastAsia" w:ascii="宋体" w:hAnsi="宋体" w:eastAsia="方正仿宋简体" w:cs="Times New Roman"/>
          <w:sz w:val="32"/>
          <w:szCs w:val="32"/>
        </w:rPr>
        <w:t>（款）</w:t>
      </w:r>
      <w:r>
        <w:rPr>
          <w:rFonts w:hint="eastAsia" w:ascii="宋体" w:hAnsi="宋体" w:eastAsia="方正仿宋简体" w:cs="Times New Roman"/>
          <w:sz w:val="32"/>
          <w:szCs w:val="32"/>
          <w:lang w:val="en-US" w:eastAsia="zh-CN"/>
        </w:rPr>
        <w:t>劳动人事争议调解仲裁</w:t>
      </w:r>
      <w:r>
        <w:rPr>
          <w:rFonts w:hint="eastAsia" w:ascii="宋体" w:hAnsi="宋体" w:eastAsia="方正仿宋简体" w:cs="Times New Roman"/>
          <w:sz w:val="32"/>
          <w:szCs w:val="32"/>
        </w:rPr>
        <w:t>（项）202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80000.00</w:t>
      </w:r>
      <w:r>
        <w:rPr>
          <w:rFonts w:hint="eastAsia" w:ascii="宋体" w:hAnsi="宋体" w:eastAsia="方正仿宋简体" w:cs="Times New Roman"/>
          <w:sz w:val="32"/>
          <w:szCs w:val="32"/>
        </w:rPr>
        <w:t>万元，主要用于：</w:t>
      </w:r>
      <w:r>
        <w:rPr>
          <w:rFonts w:hint="eastAsia" w:ascii="宋体" w:hAnsi="宋体" w:eastAsia="方正仿宋简体" w:cs="Times New Roman"/>
          <w:sz w:val="32"/>
          <w:szCs w:val="32"/>
          <w:lang w:val="en-US" w:eastAsia="zh-CN"/>
        </w:rPr>
        <w:t>对全区企业、用工单位管理，案件调解、仲裁等费用等</w:t>
      </w:r>
      <w:r>
        <w:rPr>
          <w:rFonts w:hint="eastAsia" w:ascii="宋体" w:hAnsi="宋体" w:eastAsia="方正仿宋简体" w:cs="Times New Roman"/>
          <w:sz w:val="32"/>
          <w:szCs w:val="32"/>
        </w:rPr>
        <w:t>。</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5</w:t>
      </w:r>
      <w:r>
        <w:rPr>
          <w:rFonts w:hint="eastAsia" w:ascii="宋体" w:hAnsi="宋体" w:eastAsia="方正仿宋简体" w:cs="Times New Roman"/>
          <w:sz w:val="32"/>
          <w:szCs w:val="32"/>
        </w:rPr>
        <w:t>. 社会保障和就业（类）</w:t>
      </w:r>
      <w:r>
        <w:rPr>
          <w:rFonts w:hint="eastAsia" w:ascii="宋体" w:hAnsi="宋体" w:eastAsia="方正仿宋简体" w:cs="Times New Roman"/>
          <w:sz w:val="32"/>
          <w:szCs w:val="32"/>
          <w:lang w:val="en-US" w:eastAsia="zh-CN"/>
        </w:rPr>
        <w:t>人力资源和社会保障管理事务</w:t>
      </w:r>
      <w:r>
        <w:rPr>
          <w:rFonts w:hint="eastAsia" w:ascii="宋体" w:hAnsi="宋体" w:eastAsia="方正仿宋简体" w:cs="Times New Roman"/>
          <w:sz w:val="32"/>
          <w:szCs w:val="32"/>
        </w:rPr>
        <w:t>（款）事业运行（项）202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1056540.00</w:t>
      </w:r>
      <w:r>
        <w:rPr>
          <w:rFonts w:hint="eastAsia" w:ascii="宋体" w:hAnsi="宋体" w:eastAsia="方正仿宋简体" w:cs="Times New Roman"/>
          <w:sz w:val="32"/>
          <w:szCs w:val="32"/>
        </w:rPr>
        <w:t>元，主要用于：事业单位人员工资、津补贴、绩效工资以及开展日常工作的基本支出。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6</w:t>
      </w:r>
      <w:r>
        <w:rPr>
          <w:rFonts w:hint="eastAsia" w:ascii="宋体" w:hAnsi="宋体" w:eastAsia="方正仿宋简体" w:cs="Times New Roman"/>
          <w:sz w:val="32"/>
          <w:szCs w:val="32"/>
        </w:rPr>
        <w:t>. 社会保障和就业（类）人力资源和社会保障管理事务（款）其他人力资源和社会保障管理事务（项）：202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2730214.00</w:t>
      </w:r>
      <w:r>
        <w:rPr>
          <w:rFonts w:hint="eastAsia" w:ascii="宋体" w:hAnsi="宋体" w:eastAsia="方正仿宋简体" w:cs="Times New Roman"/>
          <w:sz w:val="32"/>
          <w:szCs w:val="32"/>
        </w:rPr>
        <w:t>元，主要用于：临聘人员工资，协管员工资，</w:t>
      </w:r>
      <w:r>
        <w:rPr>
          <w:rFonts w:hint="eastAsia" w:ascii="宋体" w:hAnsi="宋体" w:eastAsia="方正仿宋简体" w:cs="Times New Roman"/>
          <w:sz w:val="32"/>
          <w:szCs w:val="32"/>
          <w:lang w:val="en-US" w:eastAsia="zh-CN"/>
        </w:rPr>
        <w:t>基层平台人员补助</w:t>
      </w:r>
      <w:r>
        <w:rPr>
          <w:rFonts w:hint="eastAsia" w:ascii="宋体" w:hAnsi="宋体" w:eastAsia="方正仿宋简体" w:cs="Times New Roman"/>
          <w:sz w:val="32"/>
          <w:szCs w:val="32"/>
        </w:rPr>
        <w:t>相关费用。</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7</w:t>
      </w:r>
      <w:r>
        <w:rPr>
          <w:rFonts w:hint="eastAsia" w:ascii="宋体" w:hAnsi="宋体" w:eastAsia="方正仿宋简体" w:cs="Times New Roman"/>
          <w:sz w:val="32"/>
          <w:szCs w:val="32"/>
        </w:rPr>
        <w:t>. 社会保障和就业（类）行政事业单位养老（款）</w:t>
      </w:r>
      <w:r>
        <w:rPr>
          <w:rFonts w:hint="eastAsia" w:ascii="宋体" w:hAnsi="宋体" w:eastAsia="方正仿宋简体" w:cs="Times New Roman"/>
          <w:sz w:val="32"/>
          <w:szCs w:val="32"/>
          <w:lang w:val="en-US" w:eastAsia="zh-CN"/>
        </w:rPr>
        <w:t>行政单位离退休</w:t>
      </w:r>
      <w:r>
        <w:rPr>
          <w:rFonts w:hint="eastAsia" w:ascii="宋体" w:hAnsi="宋体" w:eastAsia="方正仿宋简体" w:cs="Times New Roman"/>
          <w:sz w:val="32"/>
          <w:szCs w:val="32"/>
        </w:rPr>
        <w:t>（项）202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7500.00</w:t>
      </w:r>
      <w:r>
        <w:rPr>
          <w:rFonts w:hint="eastAsia" w:ascii="宋体" w:hAnsi="宋体" w:eastAsia="方正仿宋简体" w:cs="Times New Roman"/>
          <w:sz w:val="32"/>
          <w:szCs w:val="32"/>
        </w:rPr>
        <w:t>元，用于单位</w:t>
      </w:r>
      <w:r>
        <w:rPr>
          <w:rFonts w:hint="eastAsia" w:ascii="宋体" w:hAnsi="宋体" w:eastAsia="方正仿宋简体" w:cs="Times New Roman"/>
          <w:sz w:val="32"/>
          <w:szCs w:val="32"/>
          <w:lang w:val="en-US" w:eastAsia="zh-CN"/>
        </w:rPr>
        <w:t>退休人员的活动经费</w:t>
      </w:r>
      <w:r>
        <w:rPr>
          <w:rFonts w:hint="eastAsia" w:ascii="宋体" w:hAnsi="宋体" w:eastAsia="方正仿宋简体" w:cs="Times New Roman"/>
          <w:sz w:val="32"/>
          <w:szCs w:val="32"/>
        </w:rPr>
        <w:t>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8</w:t>
      </w:r>
      <w:r>
        <w:rPr>
          <w:rFonts w:hint="eastAsia" w:ascii="宋体" w:hAnsi="宋体" w:eastAsia="方正仿宋简体" w:cs="Times New Roman"/>
          <w:sz w:val="32"/>
          <w:szCs w:val="32"/>
        </w:rPr>
        <w:t>. 社会保障和就业（类）行政事业单位养老（款）机关事业单位基本养老保险缴费（项）202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542077.92</w:t>
      </w:r>
      <w:r>
        <w:rPr>
          <w:rFonts w:hint="eastAsia" w:ascii="宋体" w:hAnsi="宋体" w:eastAsia="方正仿宋简体" w:cs="Times New Roman"/>
          <w:sz w:val="32"/>
          <w:szCs w:val="32"/>
        </w:rPr>
        <w:t>元，用于单位缴纳的基本养老保险支出。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9</w:t>
      </w:r>
      <w:r>
        <w:rPr>
          <w:rFonts w:hint="eastAsia" w:ascii="宋体" w:hAnsi="宋体" w:eastAsia="方正仿宋简体" w:cs="Times New Roman"/>
          <w:sz w:val="32"/>
          <w:szCs w:val="32"/>
        </w:rPr>
        <w:t>. 社会保障和就业（类）</w:t>
      </w:r>
      <w:r>
        <w:rPr>
          <w:rFonts w:hint="eastAsia" w:ascii="宋体" w:hAnsi="宋体" w:eastAsia="方正仿宋简体" w:cs="Times New Roman"/>
          <w:sz w:val="32"/>
          <w:szCs w:val="32"/>
          <w:lang w:val="en-US" w:eastAsia="zh-CN"/>
        </w:rPr>
        <w:t>其他社会保障和就业</w:t>
      </w:r>
      <w:r>
        <w:rPr>
          <w:rFonts w:hint="eastAsia" w:ascii="宋体" w:hAnsi="宋体" w:eastAsia="方正仿宋简体" w:cs="Times New Roman"/>
          <w:sz w:val="32"/>
          <w:szCs w:val="32"/>
        </w:rPr>
        <w:t>（款）</w:t>
      </w:r>
      <w:r>
        <w:rPr>
          <w:rFonts w:hint="eastAsia" w:ascii="宋体" w:hAnsi="宋体" w:eastAsia="方正仿宋简体" w:cs="Times New Roman"/>
          <w:sz w:val="32"/>
          <w:szCs w:val="32"/>
          <w:lang w:val="en-US" w:eastAsia="zh-CN"/>
        </w:rPr>
        <w:t>其他社会保障和就业</w:t>
      </w:r>
      <w:r>
        <w:rPr>
          <w:rFonts w:hint="eastAsia" w:ascii="宋体" w:hAnsi="宋体" w:eastAsia="方正仿宋简体" w:cs="Times New Roman"/>
          <w:sz w:val="32"/>
          <w:szCs w:val="32"/>
        </w:rPr>
        <w:t>（项）202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11017.76</w:t>
      </w:r>
      <w:r>
        <w:rPr>
          <w:rFonts w:hint="eastAsia" w:ascii="宋体" w:hAnsi="宋体" w:eastAsia="方正仿宋简体" w:cs="Times New Roman"/>
          <w:sz w:val="32"/>
          <w:szCs w:val="32"/>
        </w:rPr>
        <w:t>元，用于单位缴纳的</w:t>
      </w:r>
      <w:r>
        <w:rPr>
          <w:rFonts w:hint="eastAsia" w:ascii="宋体" w:hAnsi="宋体" w:eastAsia="方正仿宋简体" w:cs="Times New Roman"/>
          <w:sz w:val="32"/>
          <w:szCs w:val="32"/>
          <w:lang w:val="en-US" w:eastAsia="zh-CN"/>
        </w:rPr>
        <w:t>工伤、失业</w:t>
      </w:r>
      <w:r>
        <w:rPr>
          <w:rFonts w:hint="eastAsia" w:ascii="宋体" w:hAnsi="宋体" w:eastAsia="方正仿宋简体" w:cs="Times New Roman"/>
          <w:sz w:val="32"/>
          <w:szCs w:val="32"/>
        </w:rPr>
        <w:t>保险支出。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10</w:t>
      </w:r>
      <w:r>
        <w:rPr>
          <w:rFonts w:hint="eastAsia" w:ascii="宋体" w:hAnsi="宋体" w:eastAsia="方正仿宋简体" w:cs="Times New Roman"/>
          <w:sz w:val="32"/>
          <w:szCs w:val="32"/>
        </w:rPr>
        <w:t>. 卫生健康（类）行政事业单位医疗（款）行政单位医疗（项）202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123410.93</w:t>
      </w:r>
      <w:r>
        <w:rPr>
          <w:rFonts w:hint="eastAsia" w:ascii="宋体" w:hAnsi="宋体" w:eastAsia="方正仿宋简体" w:cs="Times New Roman"/>
          <w:sz w:val="32"/>
          <w:szCs w:val="32"/>
        </w:rPr>
        <w:t>元，用于为</w:t>
      </w:r>
      <w:r>
        <w:rPr>
          <w:rFonts w:hint="eastAsia" w:ascii="宋体" w:hAnsi="宋体" w:eastAsia="方正仿宋简体" w:cs="Times New Roman"/>
          <w:sz w:val="32"/>
          <w:szCs w:val="32"/>
          <w:lang w:val="en-US" w:eastAsia="zh-CN"/>
        </w:rPr>
        <w:t>行政人员</w:t>
      </w:r>
      <w:r>
        <w:rPr>
          <w:rFonts w:hint="eastAsia" w:ascii="宋体" w:hAnsi="宋体" w:eastAsia="方正仿宋简体" w:cs="Times New Roman"/>
          <w:sz w:val="32"/>
          <w:szCs w:val="32"/>
        </w:rPr>
        <w:t>缴纳的基本医疗保险支出。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11</w:t>
      </w:r>
      <w:r>
        <w:rPr>
          <w:rFonts w:hint="eastAsia" w:ascii="宋体" w:hAnsi="宋体" w:eastAsia="方正仿宋简体" w:cs="Times New Roman"/>
          <w:sz w:val="32"/>
          <w:szCs w:val="32"/>
        </w:rPr>
        <w:t>. 卫生健康（类）行政事业单位医疗（款）行政单位医疗（项）202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57951.00</w:t>
      </w:r>
      <w:r>
        <w:rPr>
          <w:rFonts w:hint="eastAsia" w:ascii="宋体" w:hAnsi="宋体" w:eastAsia="方正仿宋简体" w:cs="Times New Roman"/>
          <w:sz w:val="32"/>
          <w:szCs w:val="32"/>
        </w:rPr>
        <w:t>元，用于为</w:t>
      </w:r>
      <w:r>
        <w:rPr>
          <w:rFonts w:hint="eastAsia" w:ascii="宋体" w:hAnsi="宋体" w:eastAsia="方正仿宋简体" w:cs="Times New Roman"/>
          <w:sz w:val="32"/>
          <w:szCs w:val="32"/>
          <w:lang w:val="en-US" w:eastAsia="zh-CN"/>
        </w:rPr>
        <w:t>事业人员</w:t>
      </w:r>
      <w:r>
        <w:rPr>
          <w:rFonts w:hint="eastAsia" w:ascii="宋体" w:hAnsi="宋体" w:eastAsia="方正仿宋简体" w:cs="Times New Roman"/>
          <w:sz w:val="32"/>
          <w:szCs w:val="32"/>
        </w:rPr>
        <w:t>缴纳的基本医疗保险支出。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12</w:t>
      </w:r>
      <w:r>
        <w:rPr>
          <w:rFonts w:hint="eastAsia" w:ascii="宋体" w:hAnsi="宋体" w:eastAsia="方正仿宋简体" w:cs="Times New Roman"/>
          <w:sz w:val="32"/>
          <w:szCs w:val="32"/>
        </w:rPr>
        <w:t>. 卫生健康（类）行政事业单位医疗（款）公务员医疗补助（项）202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40971.05</w:t>
      </w:r>
      <w:r>
        <w:rPr>
          <w:rFonts w:hint="eastAsia" w:ascii="宋体" w:hAnsi="宋体" w:eastAsia="方正仿宋简体" w:cs="Times New Roman"/>
          <w:sz w:val="32"/>
          <w:szCs w:val="32"/>
        </w:rPr>
        <w:t>元，用于为职工缴纳的公务员医疗补助支出。</w:t>
      </w:r>
    </w:p>
    <w:p>
      <w:pPr>
        <w:spacing w:line="600" w:lineRule="exact"/>
        <w:ind w:firstLine="640" w:firstLineChars="200"/>
        <w:rPr>
          <w:rFonts w:hint="eastAsia" w:ascii="宋体" w:hAnsi="宋体" w:eastAsia="方正仿宋简体" w:cs="Times New Roman"/>
          <w:sz w:val="32"/>
          <w:szCs w:val="32"/>
        </w:rPr>
      </w:pPr>
      <w:r>
        <w:rPr>
          <w:rFonts w:hint="eastAsia" w:ascii="宋体" w:hAnsi="宋体" w:eastAsia="方正仿宋简体" w:cs="Times New Roman"/>
          <w:sz w:val="32"/>
          <w:szCs w:val="32"/>
          <w:lang w:val="en-US" w:eastAsia="zh-CN"/>
        </w:rPr>
        <w:t>13</w:t>
      </w:r>
      <w:r>
        <w:rPr>
          <w:rFonts w:hint="eastAsia" w:ascii="宋体" w:hAnsi="宋体" w:eastAsia="方正仿宋简体" w:cs="Times New Roman"/>
          <w:sz w:val="32"/>
          <w:szCs w:val="32"/>
        </w:rPr>
        <w:t>. 住房保障（类）住房改革（款）住房公积金（项）：202</w:t>
      </w:r>
      <w:r>
        <w:rPr>
          <w:rFonts w:hint="eastAsia" w:ascii="宋体" w:hAnsi="宋体" w:eastAsia="方正仿宋简体" w:cs="Times New Roman"/>
          <w:sz w:val="32"/>
          <w:szCs w:val="32"/>
          <w:lang w:val="en-US" w:eastAsia="zh-CN"/>
        </w:rPr>
        <w:t>3</w:t>
      </w:r>
      <w:r>
        <w:rPr>
          <w:rFonts w:hint="eastAsia" w:ascii="宋体" w:hAnsi="宋体" w:eastAsia="方正仿宋简体" w:cs="Times New Roman"/>
          <w:sz w:val="32"/>
          <w:szCs w:val="32"/>
        </w:rPr>
        <w:t>年预算数为</w:t>
      </w:r>
      <w:r>
        <w:rPr>
          <w:rFonts w:hint="eastAsia" w:ascii="宋体" w:hAnsi="宋体" w:eastAsia="方正仿宋简体" w:cs="Times New Roman"/>
          <w:sz w:val="32"/>
          <w:szCs w:val="32"/>
          <w:lang w:val="en-US" w:eastAsia="zh-CN"/>
        </w:rPr>
        <w:t>450118.44</w:t>
      </w:r>
      <w:r>
        <w:rPr>
          <w:rFonts w:hint="eastAsia" w:ascii="宋体" w:hAnsi="宋体" w:eastAsia="方正仿宋简体" w:cs="Times New Roman"/>
          <w:sz w:val="32"/>
          <w:szCs w:val="32"/>
        </w:rPr>
        <w:t>元，主要用于：单位按人力资源和社会保障部、财政部规定的基本工资和津贴补贴以及规定比例为职工缴纳的住房公积金支出。</w:t>
      </w:r>
    </w:p>
    <w:p>
      <w:pPr>
        <w:spacing w:line="600" w:lineRule="exact"/>
        <w:ind w:left="147" w:leftChars="70" w:firstLine="480" w:firstLineChars="150"/>
        <w:rPr>
          <w:rFonts w:ascii="宋体" w:hAnsi="宋体" w:eastAsia="黑体"/>
          <w:sz w:val="32"/>
          <w:szCs w:val="32"/>
        </w:rPr>
      </w:pPr>
      <w:r>
        <w:rPr>
          <w:rFonts w:hint="eastAsia" w:ascii="宋体" w:hAnsi="宋体" w:eastAsia="黑体"/>
          <w:sz w:val="32"/>
          <w:szCs w:val="32"/>
        </w:rPr>
        <w:t>五、一般公共预算基本支出情况说明</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年一般公共预算基本支出</w:t>
      </w:r>
      <w:r>
        <w:rPr>
          <w:rFonts w:hint="eastAsia" w:ascii="宋体" w:hAnsi="宋体" w:eastAsia="方正仿宋简体"/>
          <w:sz w:val="32"/>
          <w:szCs w:val="32"/>
          <w:lang w:val="en-US" w:eastAsia="zh-CN"/>
        </w:rPr>
        <w:t>5371996.92</w:t>
      </w:r>
      <w:r>
        <w:rPr>
          <w:rFonts w:hint="eastAsia" w:ascii="宋体" w:hAnsi="宋体" w:eastAsia="方正仿宋简体"/>
          <w:sz w:val="32"/>
          <w:szCs w:val="32"/>
        </w:rPr>
        <w:t>元，其中：</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人员经费</w:t>
      </w:r>
      <w:r>
        <w:rPr>
          <w:rFonts w:hint="eastAsia" w:ascii="宋体" w:hAnsi="宋体" w:eastAsia="方正仿宋简体"/>
          <w:sz w:val="32"/>
          <w:szCs w:val="32"/>
          <w:lang w:val="en-US" w:eastAsia="zh-CN"/>
        </w:rPr>
        <w:t>4626746.10</w:t>
      </w:r>
      <w:r>
        <w:rPr>
          <w:rFonts w:hint="eastAsia" w:ascii="宋体" w:hAnsi="宋体" w:eastAsia="方正仿宋简体"/>
          <w:sz w:val="32"/>
          <w:szCs w:val="32"/>
        </w:rPr>
        <w:t>元，主要包括：基本工资、津贴补贴、奖金、社会保险缴费等。</w:t>
      </w:r>
    </w:p>
    <w:p>
      <w:pPr>
        <w:spacing w:line="600" w:lineRule="exact"/>
        <w:ind w:left="147" w:leftChars="70" w:firstLine="480" w:firstLineChars="150"/>
        <w:rPr>
          <w:rFonts w:ascii="宋体" w:hAnsi="宋体" w:eastAsia="方正仿宋简体"/>
          <w:sz w:val="32"/>
          <w:szCs w:val="32"/>
        </w:rPr>
      </w:pPr>
      <w:r>
        <w:rPr>
          <w:rFonts w:hint="eastAsia" w:ascii="宋体" w:hAnsi="宋体" w:eastAsia="方正仿宋简体"/>
          <w:sz w:val="32"/>
          <w:szCs w:val="32"/>
        </w:rPr>
        <w:t>公用经费</w:t>
      </w:r>
      <w:r>
        <w:rPr>
          <w:rFonts w:hint="eastAsia" w:ascii="宋体" w:hAnsi="宋体" w:eastAsia="方正仿宋简体"/>
          <w:sz w:val="32"/>
          <w:szCs w:val="32"/>
          <w:lang w:val="en-US" w:eastAsia="zh-CN"/>
        </w:rPr>
        <w:t>745250.82</w:t>
      </w:r>
      <w:r>
        <w:rPr>
          <w:rFonts w:hint="eastAsia" w:ascii="宋体" w:hAnsi="宋体" w:eastAsia="方正仿宋简体"/>
          <w:sz w:val="32"/>
          <w:szCs w:val="32"/>
        </w:rPr>
        <w:t>元，主要包括：办公费、水费、电费、邮电费、印刷费、差旅费、维修（护）费、劳务费等。</w:t>
      </w:r>
    </w:p>
    <w:p>
      <w:pPr>
        <w:spacing w:line="600" w:lineRule="exact"/>
        <w:ind w:left="147" w:leftChars="70" w:firstLine="640" w:firstLineChars="200"/>
        <w:rPr>
          <w:rFonts w:ascii="宋体" w:hAnsi="宋体" w:eastAsia="方正仿宋简体"/>
          <w:sz w:val="32"/>
          <w:szCs w:val="32"/>
        </w:rPr>
      </w:pPr>
      <w:r>
        <w:rPr>
          <w:rFonts w:hint="eastAsia" w:ascii="宋体" w:hAnsi="宋体" w:eastAsia="黑体"/>
          <w:sz w:val="32"/>
          <w:szCs w:val="32"/>
        </w:rPr>
        <w:t>六</w:t>
      </w:r>
      <w:r>
        <w:rPr>
          <w:rFonts w:ascii="宋体" w:hAnsi="宋体" w:eastAsia="黑体"/>
          <w:sz w:val="32"/>
          <w:szCs w:val="32"/>
        </w:rPr>
        <w:t>、</w:t>
      </w:r>
      <w:r>
        <w:rPr>
          <w:rFonts w:hint="eastAsia" w:ascii="宋体" w:hAnsi="宋体" w:eastAsia="黑体"/>
          <w:sz w:val="32"/>
          <w:szCs w:val="32"/>
        </w:rPr>
        <w:t>“</w:t>
      </w:r>
      <w:r>
        <w:rPr>
          <w:rFonts w:ascii="宋体" w:hAnsi="宋体" w:eastAsia="黑体"/>
          <w:sz w:val="32"/>
          <w:szCs w:val="32"/>
        </w:rPr>
        <w:t>三公</w:t>
      </w:r>
      <w:r>
        <w:rPr>
          <w:rFonts w:hint="eastAsia" w:ascii="宋体" w:hAnsi="宋体" w:eastAsia="黑体"/>
          <w:sz w:val="32"/>
          <w:szCs w:val="32"/>
        </w:rPr>
        <w:t>”</w:t>
      </w:r>
      <w:r>
        <w:rPr>
          <w:rFonts w:ascii="宋体" w:hAnsi="宋体" w:eastAsia="黑体"/>
          <w:sz w:val="32"/>
          <w:szCs w:val="32"/>
        </w:rPr>
        <w:t>经费财政拨款预算安排情况</w:t>
      </w:r>
      <w:r>
        <w:rPr>
          <w:rFonts w:hint="eastAsia" w:ascii="宋体" w:hAnsi="宋体" w:eastAsia="黑体"/>
          <w:sz w:val="32"/>
          <w:szCs w:val="32"/>
        </w:rPr>
        <w:t>说明</w:t>
      </w:r>
    </w:p>
    <w:p>
      <w:pPr>
        <w:spacing w:line="600" w:lineRule="exact"/>
        <w:ind w:left="147" w:leftChars="70"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rPr>
        <w:t>“</w:t>
      </w:r>
      <w:r>
        <w:rPr>
          <w:rFonts w:ascii="宋体" w:hAnsi="宋体" w:eastAsia="方正仿宋简体"/>
          <w:sz w:val="32"/>
          <w:szCs w:val="32"/>
        </w:rPr>
        <w:t>三公</w:t>
      </w:r>
      <w:r>
        <w:rPr>
          <w:rFonts w:hint="eastAsia" w:ascii="宋体" w:hAnsi="宋体" w:eastAsia="方正仿宋简体"/>
          <w:sz w:val="32"/>
          <w:szCs w:val="32"/>
        </w:rPr>
        <w:t>”</w:t>
      </w:r>
      <w:r>
        <w:rPr>
          <w:rFonts w:ascii="宋体" w:hAnsi="宋体" w:eastAsia="方正仿宋简体"/>
          <w:sz w:val="32"/>
          <w:szCs w:val="32"/>
        </w:rPr>
        <w:t>经费财政拨款预算数</w:t>
      </w:r>
      <w:r>
        <w:rPr>
          <w:rFonts w:hint="eastAsia" w:ascii="宋体" w:hAnsi="宋体" w:eastAsia="方正仿宋简体"/>
          <w:sz w:val="32"/>
          <w:szCs w:val="32"/>
          <w:lang w:val="en-US" w:eastAsia="zh-CN"/>
        </w:rPr>
        <w:t>40000.00</w:t>
      </w:r>
      <w:r>
        <w:rPr>
          <w:rFonts w:ascii="宋体" w:hAnsi="宋体" w:eastAsia="方正仿宋简体"/>
          <w:sz w:val="32"/>
          <w:szCs w:val="32"/>
        </w:rPr>
        <w:t>元，其中：因公出国（境）经费</w:t>
      </w:r>
      <w:r>
        <w:rPr>
          <w:rFonts w:hint="eastAsia" w:ascii="宋体" w:hAnsi="宋体" w:eastAsia="方正仿宋简体"/>
          <w:sz w:val="32"/>
          <w:szCs w:val="32"/>
          <w:lang w:val="en-US" w:eastAsia="zh-CN"/>
        </w:rPr>
        <w:t>0</w:t>
      </w:r>
      <w:r>
        <w:rPr>
          <w:rFonts w:ascii="宋体" w:hAnsi="宋体" w:eastAsia="方正仿宋简体"/>
          <w:sz w:val="32"/>
          <w:szCs w:val="32"/>
        </w:rPr>
        <w:t>万元，公务接待费</w:t>
      </w:r>
      <w:r>
        <w:rPr>
          <w:rFonts w:hint="eastAsia" w:ascii="宋体" w:hAnsi="宋体" w:eastAsia="方正仿宋简体"/>
          <w:sz w:val="32"/>
          <w:szCs w:val="32"/>
          <w:lang w:val="en-US" w:eastAsia="zh-CN"/>
        </w:rPr>
        <w:t>10000.00</w:t>
      </w:r>
      <w:r>
        <w:rPr>
          <w:rFonts w:ascii="宋体" w:hAnsi="宋体" w:eastAsia="方正仿宋简体"/>
          <w:sz w:val="32"/>
          <w:szCs w:val="32"/>
        </w:rPr>
        <w:t>元，公务用车购置及运行维护费</w:t>
      </w:r>
      <w:r>
        <w:rPr>
          <w:rFonts w:hint="eastAsia" w:ascii="宋体" w:hAnsi="宋体" w:eastAsia="方正仿宋简体"/>
          <w:sz w:val="32"/>
          <w:szCs w:val="32"/>
          <w:lang w:val="en-US" w:eastAsia="zh-CN"/>
        </w:rPr>
        <w:t>30000.00</w:t>
      </w:r>
      <w:r>
        <w:rPr>
          <w:rFonts w:ascii="宋体" w:hAnsi="宋体" w:eastAsia="方正仿宋简体"/>
          <w:sz w:val="32"/>
          <w:szCs w:val="32"/>
        </w:rPr>
        <w:t>元。</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（一）因公出国（境）经费</w:t>
      </w:r>
      <w:r>
        <w:rPr>
          <w:rFonts w:hint="eastAsia" w:ascii="宋体" w:hAnsi="宋体" w:eastAsia="方正楷体简体"/>
          <w:b/>
          <w:sz w:val="32"/>
          <w:szCs w:val="32"/>
          <w:lang w:val="en-US" w:eastAsia="zh-CN"/>
        </w:rPr>
        <w:t>未预算</w:t>
      </w:r>
      <w:r>
        <w:rPr>
          <w:rFonts w:ascii="宋体" w:hAnsi="宋体" w:eastAsia="方正仿宋简体"/>
          <w:sz w:val="32"/>
          <w:szCs w:val="32"/>
        </w:rPr>
        <w:t>。</w:t>
      </w:r>
    </w:p>
    <w:p>
      <w:pPr>
        <w:spacing w:line="600" w:lineRule="exact"/>
        <w:ind w:left="147" w:leftChars="70" w:firstLine="482" w:firstLineChars="150"/>
        <w:rPr>
          <w:rFonts w:ascii="宋体" w:hAnsi="宋体" w:eastAsia="方正仿宋简体"/>
          <w:sz w:val="32"/>
          <w:szCs w:val="32"/>
        </w:rPr>
      </w:pPr>
      <w:r>
        <w:rPr>
          <w:rFonts w:ascii="宋体" w:hAnsi="宋体" w:eastAsia="方正楷体简体"/>
          <w:b/>
          <w:sz w:val="32"/>
          <w:szCs w:val="32"/>
        </w:rPr>
        <w:t>（二）公务接待费较20</w:t>
      </w:r>
      <w:r>
        <w:rPr>
          <w:rFonts w:hint="eastAsia" w:ascii="宋体" w:hAnsi="宋体" w:eastAsia="方正楷体简体"/>
          <w:b/>
          <w:sz w:val="32"/>
          <w:szCs w:val="32"/>
        </w:rPr>
        <w:t>2</w:t>
      </w:r>
      <w:r>
        <w:rPr>
          <w:rFonts w:hint="eastAsia" w:ascii="宋体" w:hAnsi="宋体" w:eastAsia="方正楷体简体"/>
          <w:b/>
          <w:sz w:val="32"/>
          <w:szCs w:val="32"/>
          <w:lang w:val="en-US" w:eastAsia="zh-CN"/>
        </w:rPr>
        <w:t>2</w:t>
      </w:r>
      <w:r>
        <w:rPr>
          <w:rFonts w:ascii="宋体" w:hAnsi="宋体" w:eastAsia="方正楷体简体"/>
          <w:b/>
          <w:sz w:val="32"/>
          <w:szCs w:val="32"/>
        </w:rPr>
        <w:t>年预算持平。</w:t>
      </w:r>
    </w:p>
    <w:p>
      <w:pPr>
        <w:spacing w:line="600" w:lineRule="exact"/>
        <w:ind w:left="147" w:leftChars="70" w:firstLine="800" w:firstLineChars="25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年公务接待费计划用于</w:t>
      </w:r>
      <w:r>
        <w:rPr>
          <w:rFonts w:hint="eastAsia" w:ascii="宋体" w:hAnsi="宋体" w:eastAsia="方正仿宋简体"/>
          <w:sz w:val="32"/>
          <w:szCs w:val="32"/>
        </w:rPr>
        <w:t>上级</w:t>
      </w:r>
      <w:r>
        <w:rPr>
          <w:rFonts w:hint="eastAsia" w:ascii="宋体" w:hAnsi="宋体" w:eastAsia="方正仿宋简体"/>
          <w:sz w:val="32"/>
          <w:szCs w:val="32"/>
          <w:lang w:val="en-US" w:eastAsia="zh-CN"/>
        </w:rPr>
        <w:t>来人指导、督查、</w:t>
      </w:r>
      <w:r>
        <w:rPr>
          <w:rFonts w:hint="eastAsia" w:ascii="宋体" w:hAnsi="宋体" w:eastAsia="方正仿宋简体"/>
          <w:sz w:val="32"/>
          <w:szCs w:val="32"/>
        </w:rPr>
        <w:t>检查工作</w:t>
      </w:r>
      <w:r>
        <w:rPr>
          <w:rFonts w:ascii="宋体" w:hAnsi="宋体" w:eastAsia="方正仿宋简体"/>
          <w:sz w:val="32"/>
          <w:szCs w:val="32"/>
        </w:rPr>
        <w:t xml:space="preserve">等。 </w:t>
      </w:r>
    </w:p>
    <w:p>
      <w:pPr>
        <w:adjustRightInd w:val="0"/>
        <w:snapToGrid w:val="0"/>
        <w:spacing w:before="93" w:beforeLines="30" w:line="600" w:lineRule="exact"/>
        <w:ind w:firstLine="643" w:firstLineChars="200"/>
        <w:rPr>
          <w:rFonts w:ascii="宋体" w:hAnsi="宋体" w:eastAsia="方正楷体简体"/>
          <w:b/>
          <w:sz w:val="32"/>
          <w:szCs w:val="32"/>
        </w:rPr>
      </w:pPr>
      <w:r>
        <w:rPr>
          <w:rFonts w:ascii="宋体" w:hAnsi="宋体" w:eastAsia="方正楷体简体"/>
          <w:b/>
          <w:sz w:val="32"/>
          <w:szCs w:val="32"/>
        </w:rPr>
        <w:t>（三）</w:t>
      </w:r>
      <w:r>
        <w:rPr>
          <w:rFonts w:hint="eastAsia" w:ascii="宋体" w:hAnsi="宋体" w:eastAsia="方正楷体简体"/>
          <w:b/>
          <w:sz w:val="32"/>
          <w:szCs w:val="32"/>
        </w:rPr>
        <w:t>公务用车购置及运行维护费较202</w:t>
      </w:r>
      <w:r>
        <w:rPr>
          <w:rFonts w:hint="eastAsia" w:ascii="宋体" w:hAnsi="宋体" w:eastAsia="方正楷体简体"/>
          <w:b/>
          <w:sz w:val="32"/>
          <w:szCs w:val="32"/>
          <w:lang w:val="en-US" w:eastAsia="zh-CN"/>
        </w:rPr>
        <w:t>2</w:t>
      </w:r>
      <w:r>
        <w:rPr>
          <w:rFonts w:hint="eastAsia" w:ascii="宋体" w:hAnsi="宋体" w:eastAsia="方正楷体简体"/>
          <w:b/>
          <w:sz w:val="32"/>
          <w:szCs w:val="32"/>
        </w:rPr>
        <w:t>年预算</w:t>
      </w:r>
      <w:r>
        <w:rPr>
          <w:rFonts w:hint="eastAsia" w:ascii="宋体" w:hAnsi="宋体" w:eastAsia="方正楷体简体"/>
          <w:b/>
          <w:sz w:val="32"/>
          <w:szCs w:val="32"/>
          <w:lang w:val="en-US" w:eastAsia="zh-CN"/>
        </w:rPr>
        <w:t>持平</w:t>
      </w:r>
      <w:r>
        <w:rPr>
          <w:rFonts w:hint="eastAsia" w:ascii="宋体" w:hAnsi="宋体" w:eastAsia="方正楷体简体"/>
          <w:b/>
          <w:sz w:val="32"/>
          <w:szCs w:val="32"/>
        </w:rPr>
        <w:t>。</w:t>
      </w:r>
    </w:p>
    <w:p>
      <w:pPr>
        <w:adjustRightInd w:val="0"/>
        <w:snapToGrid w:val="0"/>
        <w:spacing w:before="93" w:beforeLines="30" w:line="600" w:lineRule="exact"/>
        <w:ind w:firstLine="640" w:firstLineChars="200"/>
        <w:rPr>
          <w:rFonts w:ascii="宋体" w:hAnsi="宋体" w:eastAsia="方正仿宋简体"/>
          <w:sz w:val="32"/>
          <w:szCs w:val="32"/>
        </w:rPr>
      </w:pPr>
      <w:r>
        <w:rPr>
          <w:rFonts w:ascii="宋体" w:hAnsi="宋体" w:eastAsia="方正仿宋简体"/>
          <w:sz w:val="32"/>
          <w:szCs w:val="32"/>
        </w:rPr>
        <w:t>单位现有公务用车</w:t>
      </w:r>
      <w:r>
        <w:rPr>
          <w:rFonts w:hint="eastAsia" w:ascii="宋体" w:hAnsi="宋体" w:eastAsia="方正仿宋简体"/>
          <w:sz w:val="32"/>
          <w:szCs w:val="32"/>
          <w:lang w:val="en-US" w:eastAsia="zh-CN"/>
        </w:rPr>
        <w:t>1</w:t>
      </w:r>
      <w:r>
        <w:rPr>
          <w:rFonts w:ascii="宋体" w:hAnsi="宋体" w:eastAsia="方正仿宋简体"/>
          <w:sz w:val="32"/>
          <w:szCs w:val="32"/>
        </w:rPr>
        <w:t>辆，其中：轿车</w:t>
      </w:r>
      <w:r>
        <w:rPr>
          <w:rFonts w:hint="eastAsia" w:ascii="宋体" w:hAnsi="宋体" w:eastAsia="方正仿宋简体"/>
          <w:sz w:val="32"/>
          <w:szCs w:val="32"/>
          <w:lang w:val="en-US" w:eastAsia="zh-CN"/>
        </w:rPr>
        <w:t>1</w:t>
      </w:r>
      <w:r>
        <w:rPr>
          <w:rFonts w:ascii="宋体" w:hAnsi="宋体" w:eastAsia="方正仿宋简体"/>
          <w:sz w:val="32"/>
          <w:szCs w:val="32"/>
        </w:rPr>
        <w:t>辆</w:t>
      </w:r>
      <w:r>
        <w:rPr>
          <w:rFonts w:hint="eastAsia" w:ascii="宋体" w:hAnsi="宋体" w:eastAsia="方正仿宋简体"/>
          <w:sz w:val="32"/>
          <w:szCs w:val="32"/>
          <w:lang w:val="en-US" w:eastAsia="zh-CN"/>
        </w:rPr>
        <w:t>1</w:t>
      </w:r>
      <w:r>
        <w:rPr>
          <w:rFonts w:ascii="宋体" w:hAnsi="宋体" w:eastAsia="方正仿宋简体"/>
          <w:sz w:val="32"/>
          <w:szCs w:val="32"/>
        </w:rPr>
        <w:t>。</w:t>
      </w:r>
    </w:p>
    <w:p>
      <w:pPr>
        <w:adjustRightInd w:val="0"/>
        <w:snapToGrid w:val="0"/>
        <w:spacing w:before="93" w:beforeLines="30" w:line="600" w:lineRule="exact"/>
        <w:ind w:firstLine="640" w:firstLineChars="200"/>
        <w:rPr>
          <w:rFonts w:ascii="宋体" w:hAnsi="宋体" w:eastAsia="方正仿宋简体"/>
          <w:sz w:val="32"/>
          <w:szCs w:val="32"/>
        </w:rPr>
      </w:pPr>
      <w:r>
        <w:rPr>
          <w:rFonts w:ascii="宋体" w:hAnsi="宋体" w:eastAsia="方正仿宋简体"/>
          <w:sz w:val="32"/>
          <w:szCs w:val="32"/>
        </w:rPr>
        <w:t>公务用车运行维护费</w:t>
      </w:r>
      <w:r>
        <w:rPr>
          <w:rFonts w:hint="eastAsia" w:ascii="宋体" w:hAnsi="宋体" w:eastAsia="方正仿宋简体"/>
          <w:sz w:val="32"/>
          <w:szCs w:val="32"/>
          <w:lang w:val="en-US" w:eastAsia="zh-CN"/>
        </w:rPr>
        <w:t>30000.00</w:t>
      </w:r>
      <w:r>
        <w:rPr>
          <w:rFonts w:ascii="宋体" w:hAnsi="宋体" w:eastAsia="方正仿宋简体"/>
          <w:sz w:val="32"/>
          <w:szCs w:val="32"/>
        </w:rPr>
        <w:t>元，较20</w:t>
      </w:r>
      <w:r>
        <w:rPr>
          <w:rFonts w:hint="eastAsia" w:ascii="宋体" w:hAnsi="宋体" w:eastAsia="方正仿宋简体"/>
          <w:sz w:val="32"/>
          <w:szCs w:val="32"/>
        </w:rPr>
        <w:t>2</w:t>
      </w:r>
      <w:r>
        <w:rPr>
          <w:rFonts w:hint="eastAsia" w:ascii="宋体" w:hAnsi="宋体" w:eastAsia="方正仿宋简体"/>
          <w:sz w:val="32"/>
          <w:szCs w:val="32"/>
          <w:lang w:val="en-US" w:eastAsia="zh-CN"/>
        </w:rPr>
        <w:t>2</w:t>
      </w:r>
      <w:r>
        <w:rPr>
          <w:rFonts w:ascii="宋体" w:hAnsi="宋体" w:eastAsia="方正仿宋简体"/>
          <w:sz w:val="32"/>
          <w:szCs w:val="32"/>
        </w:rPr>
        <w:t>年预算</w:t>
      </w:r>
      <w:r>
        <w:rPr>
          <w:rFonts w:hint="eastAsia" w:ascii="宋体" w:hAnsi="宋体" w:eastAsia="方正仿宋简体"/>
          <w:sz w:val="32"/>
          <w:szCs w:val="32"/>
          <w:lang w:val="en-US" w:eastAsia="zh-CN"/>
        </w:rPr>
        <w:t>持平</w:t>
      </w:r>
      <w:r>
        <w:rPr>
          <w:rFonts w:ascii="宋体" w:hAnsi="宋体" w:eastAsia="方正仿宋简体"/>
          <w:sz w:val="32"/>
          <w:szCs w:val="32"/>
        </w:rPr>
        <w:t>。用于</w:t>
      </w:r>
      <w:r>
        <w:rPr>
          <w:rFonts w:hint="eastAsia" w:ascii="宋体" w:hAnsi="宋体" w:eastAsia="方正仿宋简体"/>
          <w:sz w:val="32"/>
          <w:szCs w:val="32"/>
          <w:lang w:val="en-US" w:eastAsia="zh-CN"/>
        </w:rPr>
        <w:t>1</w:t>
      </w:r>
      <w:r>
        <w:rPr>
          <w:rFonts w:ascii="宋体" w:hAnsi="宋体" w:eastAsia="方正仿宋简体"/>
          <w:sz w:val="32"/>
          <w:szCs w:val="32"/>
        </w:rPr>
        <w:t>辆公务用车燃油、维修、保险等方面支出。</w:t>
      </w:r>
    </w:p>
    <w:p>
      <w:pPr>
        <w:spacing w:line="600" w:lineRule="exact"/>
        <w:ind w:firstLine="640" w:firstLineChars="200"/>
        <w:rPr>
          <w:rFonts w:ascii="宋体" w:hAnsi="宋体" w:eastAsia="方正仿宋简体"/>
          <w:sz w:val="32"/>
          <w:szCs w:val="32"/>
        </w:rPr>
      </w:pPr>
      <w:r>
        <w:rPr>
          <w:rFonts w:hint="eastAsia" w:ascii="宋体" w:hAnsi="宋体" w:eastAsia="黑体"/>
          <w:sz w:val="32"/>
          <w:szCs w:val="32"/>
        </w:rPr>
        <w:t>七、政府性基金预算支出情况说明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年没有使用政府性基金预算拨款安排的支出。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八、国有资本经营预算支出情况说明</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年没有使用国有资本经营预算拨款安排的支出。</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九、其他重要事项的情况说明</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（一）机关运行经费</w:t>
      </w:r>
    </w:p>
    <w:p>
      <w:pPr>
        <w:spacing w:line="600" w:lineRule="exact"/>
        <w:ind w:firstLine="630"/>
        <w:rPr>
          <w:rFonts w:ascii="宋体" w:hAnsi="宋体" w:eastAsia="方正仿宋简体"/>
          <w:sz w:val="32"/>
          <w:szCs w:val="32"/>
        </w:rPr>
      </w:pPr>
      <w:r>
        <w:rPr>
          <w:rFonts w:hint="eastAsia" w:ascii="宋体" w:hAnsi="宋体" w:eastAsia="方正仿宋简体"/>
          <w:sz w:val="32"/>
          <w:szCs w:val="32"/>
          <w:lang w:val="en-US" w:eastAsia="zh-CN"/>
        </w:rPr>
        <w:t>资阳市雁江区人力资源和社会保障局</w:t>
      </w: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年机关运行经费财政拨款预算为</w:t>
      </w:r>
      <w:r>
        <w:rPr>
          <w:rFonts w:hint="eastAsia" w:ascii="宋体" w:hAnsi="宋体" w:eastAsia="方正仿宋简体"/>
          <w:sz w:val="32"/>
          <w:szCs w:val="32"/>
          <w:lang w:val="en-US" w:eastAsia="zh-CN"/>
        </w:rPr>
        <w:t>745250.82</w:t>
      </w:r>
      <w:r>
        <w:rPr>
          <w:rFonts w:ascii="宋体" w:hAnsi="宋体" w:eastAsia="方正仿宋简体"/>
          <w:sz w:val="32"/>
          <w:szCs w:val="32"/>
        </w:rPr>
        <w:t>元，比20</w:t>
      </w:r>
      <w:r>
        <w:rPr>
          <w:rFonts w:hint="eastAsia" w:ascii="宋体" w:hAnsi="宋体" w:eastAsia="方正仿宋简体"/>
          <w:sz w:val="32"/>
          <w:szCs w:val="32"/>
        </w:rPr>
        <w:t>2</w:t>
      </w:r>
      <w:r>
        <w:rPr>
          <w:rFonts w:hint="eastAsia" w:ascii="宋体" w:hAnsi="宋体" w:eastAsia="方正仿宋简体"/>
          <w:sz w:val="32"/>
          <w:szCs w:val="32"/>
          <w:lang w:val="en-US" w:eastAsia="zh-CN"/>
        </w:rPr>
        <w:t>2</w:t>
      </w:r>
      <w:r>
        <w:rPr>
          <w:rFonts w:ascii="宋体" w:hAnsi="宋体" w:eastAsia="方正仿宋简体"/>
          <w:sz w:val="32"/>
          <w:szCs w:val="32"/>
        </w:rPr>
        <w:t>年预算</w:t>
      </w:r>
      <w:r>
        <w:rPr>
          <w:rFonts w:hint="eastAsia" w:ascii="宋体" w:hAnsi="宋体" w:eastAsia="方正仿宋简体"/>
          <w:sz w:val="32"/>
          <w:szCs w:val="32"/>
          <w:lang w:val="en-US" w:eastAsia="zh-CN"/>
        </w:rPr>
        <w:t>减少188516.90</w:t>
      </w:r>
      <w:r>
        <w:rPr>
          <w:rFonts w:ascii="宋体" w:hAnsi="宋体" w:eastAsia="方正仿宋简体"/>
          <w:sz w:val="32"/>
          <w:szCs w:val="32"/>
        </w:rPr>
        <w:t>元，</w:t>
      </w:r>
      <w:r>
        <w:rPr>
          <w:rFonts w:hint="eastAsia" w:ascii="宋体" w:hAnsi="宋体" w:eastAsia="方正仿宋简体"/>
          <w:sz w:val="32"/>
          <w:szCs w:val="32"/>
          <w:lang w:val="en-US" w:eastAsia="zh-CN"/>
        </w:rPr>
        <w:t>下降20.19</w:t>
      </w:r>
      <w:r>
        <w:rPr>
          <w:rFonts w:ascii="宋体" w:hAnsi="宋体" w:eastAsia="方正仿宋简体"/>
          <w:sz w:val="32"/>
          <w:szCs w:val="32"/>
        </w:rPr>
        <w:t>%。</w:t>
      </w:r>
    </w:p>
    <w:p>
      <w:pPr>
        <w:spacing w:line="600" w:lineRule="exact"/>
        <w:ind w:firstLine="617" w:firstLineChars="192"/>
        <w:rPr>
          <w:rFonts w:ascii="宋体" w:hAnsi="宋体" w:eastAsia="方正楷体简体"/>
          <w:b/>
          <w:sz w:val="32"/>
          <w:szCs w:val="32"/>
        </w:rPr>
      </w:pPr>
      <w:r>
        <w:rPr>
          <w:rFonts w:hint="eastAsia" w:ascii="宋体" w:hAnsi="宋体" w:eastAsia="方正楷体简体"/>
          <w:b/>
          <w:sz w:val="32"/>
          <w:szCs w:val="32"/>
        </w:rPr>
        <w:t>（二）政府采购情况</w:t>
      </w:r>
    </w:p>
    <w:p>
      <w:pPr>
        <w:spacing w:line="600" w:lineRule="exact"/>
        <w:ind w:firstLine="640" w:firstLineChars="200"/>
        <w:rPr>
          <w:rFonts w:ascii="宋体" w:hAnsi="宋体" w:eastAsia="方正仿宋简体"/>
          <w:sz w:val="32"/>
          <w:szCs w:val="32"/>
        </w:rPr>
      </w:pPr>
      <w:r>
        <w:rPr>
          <w:rFonts w:ascii="宋体" w:hAnsi="宋体" w:eastAsia="方正仿宋简体"/>
          <w:sz w:val="32"/>
          <w:szCs w:val="32"/>
        </w:rPr>
        <w:t>202</w:t>
      </w:r>
      <w:r>
        <w:rPr>
          <w:rFonts w:hint="eastAsia" w:ascii="宋体" w:hAnsi="宋体" w:eastAsia="方正仿宋简体"/>
          <w:sz w:val="32"/>
          <w:szCs w:val="32"/>
          <w:lang w:val="en-US" w:eastAsia="zh-CN"/>
        </w:rPr>
        <w:t>3</w:t>
      </w:r>
      <w:r>
        <w:rPr>
          <w:rFonts w:ascii="宋体" w:hAnsi="宋体" w:eastAsia="方正仿宋简体"/>
          <w:sz w:val="32"/>
          <w:szCs w:val="32"/>
        </w:rPr>
        <w:t>年，</w:t>
      </w:r>
      <w:r>
        <w:rPr>
          <w:rFonts w:hint="eastAsia" w:ascii="宋体" w:hAnsi="宋体" w:eastAsia="方正仿宋简体"/>
          <w:sz w:val="32"/>
          <w:szCs w:val="32"/>
          <w:lang w:val="en-US" w:eastAsia="zh-CN"/>
        </w:rPr>
        <w:t>资阳市雁江区人力资源和社会保障局</w:t>
      </w:r>
      <w:r>
        <w:rPr>
          <w:rFonts w:ascii="宋体" w:hAnsi="宋体" w:eastAsia="方正仿宋简体"/>
          <w:sz w:val="32"/>
          <w:szCs w:val="32"/>
        </w:rPr>
        <w:t>安排政府采购预算</w:t>
      </w:r>
      <w:r>
        <w:rPr>
          <w:rFonts w:hint="eastAsia" w:ascii="宋体" w:hAnsi="宋体" w:eastAsia="方正仿宋简体"/>
          <w:sz w:val="32"/>
          <w:szCs w:val="32"/>
          <w:lang w:val="en-US" w:eastAsia="zh-CN"/>
        </w:rPr>
        <w:t>50000.00</w:t>
      </w:r>
      <w:r>
        <w:rPr>
          <w:rFonts w:ascii="宋体" w:hAnsi="宋体" w:eastAsia="方正仿宋简体"/>
          <w:sz w:val="32"/>
          <w:szCs w:val="32"/>
        </w:rPr>
        <w:t>元，主要用于采购办公设备、信息化建设运行及维护</w:t>
      </w:r>
      <w:r>
        <w:rPr>
          <w:rFonts w:hint="eastAsia" w:ascii="宋体" w:hAnsi="宋体" w:eastAsia="方正仿宋简体"/>
          <w:sz w:val="32"/>
          <w:szCs w:val="32"/>
          <w:lang w:val="en-US" w:eastAsia="zh-CN"/>
        </w:rPr>
        <w:t>等</w:t>
      </w:r>
      <w:r>
        <w:rPr>
          <w:rFonts w:ascii="宋体" w:hAnsi="宋体" w:eastAsia="方正仿宋简体"/>
          <w:sz w:val="32"/>
          <w:szCs w:val="32"/>
        </w:rPr>
        <w:t>。</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（三）国有资产占有使用情况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截至202</w:t>
      </w:r>
      <w:r>
        <w:rPr>
          <w:rFonts w:hint="eastAsia" w:ascii="宋体" w:hAnsi="宋体" w:eastAsia="方正仿宋简体"/>
          <w:sz w:val="32"/>
          <w:szCs w:val="32"/>
          <w:lang w:val="en-US" w:eastAsia="zh-CN"/>
        </w:rPr>
        <w:t>2</w:t>
      </w:r>
      <w:r>
        <w:rPr>
          <w:rFonts w:hint="eastAsia" w:ascii="宋体" w:hAnsi="宋体" w:eastAsia="方正仿宋简体"/>
          <w:sz w:val="32"/>
          <w:szCs w:val="32"/>
        </w:rPr>
        <w:t>年底，</w:t>
      </w: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共有车辆</w:t>
      </w:r>
      <w:r>
        <w:rPr>
          <w:rFonts w:hint="eastAsia" w:ascii="宋体" w:hAnsi="宋体" w:eastAsia="方正仿宋简体"/>
          <w:sz w:val="32"/>
          <w:szCs w:val="32"/>
          <w:lang w:val="en-US" w:eastAsia="zh-CN"/>
        </w:rPr>
        <w:t>1</w:t>
      </w:r>
      <w:r>
        <w:rPr>
          <w:rFonts w:hint="eastAsia" w:ascii="宋体" w:hAnsi="宋体" w:eastAsia="方正仿宋简体"/>
          <w:sz w:val="32"/>
          <w:szCs w:val="32"/>
        </w:rPr>
        <w:t>辆，属于一般公务用车。</w:t>
      </w:r>
      <w:r>
        <w:rPr>
          <w:rFonts w:hint="eastAsia" w:ascii="宋体" w:hAnsi="宋体" w:eastAsia="方正仿宋简体"/>
          <w:sz w:val="32"/>
          <w:szCs w:val="32"/>
          <w:lang w:val="en-US" w:eastAsia="zh-CN"/>
        </w:rPr>
        <w:t>无</w:t>
      </w:r>
      <w:r>
        <w:rPr>
          <w:rFonts w:hint="eastAsia" w:ascii="宋体" w:hAnsi="宋体" w:eastAsia="方正仿宋简体"/>
          <w:sz w:val="32"/>
          <w:szCs w:val="32"/>
        </w:rPr>
        <w:t>单位价值100万元以上大型设备。</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年单位预算未安排购置车辆及单位价值100万元以上大型设备。</w:t>
      </w:r>
    </w:p>
    <w:p>
      <w:pPr>
        <w:spacing w:line="600" w:lineRule="exact"/>
        <w:ind w:firstLine="643" w:firstLineChars="200"/>
        <w:rPr>
          <w:rFonts w:ascii="宋体" w:hAnsi="宋体" w:eastAsia="方正楷体简体"/>
          <w:b/>
          <w:sz w:val="32"/>
          <w:szCs w:val="32"/>
        </w:rPr>
      </w:pPr>
      <w:r>
        <w:rPr>
          <w:rFonts w:hint="eastAsia" w:ascii="宋体" w:hAnsi="宋体" w:eastAsia="方正楷体简体"/>
          <w:b/>
          <w:sz w:val="32"/>
          <w:szCs w:val="32"/>
        </w:rPr>
        <w:t>（四）绩效目标设置情况</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绩效目标是预算编制的前提和基础，按照“费随事定”的原则，20</w:t>
      </w:r>
      <w:r>
        <w:rPr>
          <w:rFonts w:ascii="宋体" w:hAnsi="宋体" w:eastAsia="方正仿宋简体"/>
          <w:sz w:val="32"/>
          <w:szCs w:val="32"/>
        </w:rPr>
        <w:t>2</w:t>
      </w:r>
      <w:r>
        <w:rPr>
          <w:rFonts w:hint="eastAsia" w:ascii="宋体" w:hAnsi="宋体" w:eastAsia="方正仿宋简体"/>
          <w:sz w:val="32"/>
          <w:szCs w:val="32"/>
        </w:rPr>
        <w:t>2年</w:t>
      </w:r>
      <w:r>
        <w:rPr>
          <w:rFonts w:hint="eastAsia" w:ascii="宋体" w:hAnsi="宋体" w:eastAsia="方正仿宋简体"/>
          <w:sz w:val="32"/>
          <w:szCs w:val="32"/>
          <w:lang w:val="en-US" w:eastAsia="zh-CN"/>
        </w:rPr>
        <w:t>资阳市雁江区人力资源和社会保障局</w:t>
      </w:r>
      <w:r>
        <w:rPr>
          <w:rFonts w:hint="eastAsia" w:ascii="宋体" w:hAnsi="宋体" w:eastAsia="方正仿宋简体"/>
          <w:sz w:val="32"/>
          <w:szCs w:val="32"/>
        </w:rPr>
        <w:t>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ascii="宋体" w:hAnsi="宋体" w:eastAsia="黑体"/>
          <w:sz w:val="32"/>
          <w:szCs w:val="32"/>
        </w:rPr>
      </w:pPr>
      <w:r>
        <w:rPr>
          <w:rFonts w:hint="eastAsia" w:ascii="宋体" w:hAnsi="宋体" w:eastAsia="黑体"/>
          <w:sz w:val="32"/>
          <w:szCs w:val="32"/>
        </w:rPr>
        <w:t>十、名词解释</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（一）一般公共预算拨款收入：指区级财政当年拨付的资金。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（二）上年结转：指以前年度尚未完成，结转到本年仍按原规定用途继续使用的资金。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（三）社会保障和就业（类）人力资源和社会保险管理事务（款）行政运行（项）</w:t>
      </w:r>
      <w:r>
        <w:rPr>
          <w:rFonts w:hint="eastAsia" w:ascii="宋体" w:hAnsi="宋体" w:eastAsia="方正仿宋简体"/>
          <w:sz w:val="32"/>
          <w:szCs w:val="32"/>
          <w:lang w:eastAsia="zh-CN"/>
        </w:rPr>
        <w:t>：</w:t>
      </w:r>
      <w:bookmarkStart w:id="0" w:name="_GoBack"/>
      <w:bookmarkEnd w:id="0"/>
      <w:r>
        <w:rPr>
          <w:rFonts w:hint="eastAsia" w:ascii="宋体" w:hAnsi="宋体" w:eastAsia="方正仿宋简体"/>
          <w:sz w:val="32"/>
          <w:szCs w:val="32"/>
        </w:rPr>
        <w:t>指行政单位（包括实行公务员管理的事业单位）的基本支出。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（四）社会保障和就业（类）人力资源和社会保险管理事务（款）一般行政管理事务（项）</w:t>
      </w:r>
      <w:r>
        <w:rPr>
          <w:rFonts w:hint="eastAsia" w:ascii="宋体" w:hAnsi="宋体" w:eastAsia="方正仿宋简体"/>
          <w:sz w:val="32"/>
          <w:szCs w:val="32"/>
          <w:lang w:eastAsia="zh-CN"/>
        </w:rPr>
        <w:t>：</w:t>
      </w:r>
      <w:r>
        <w:rPr>
          <w:rFonts w:hint="eastAsia" w:ascii="宋体" w:hAnsi="宋体" w:eastAsia="方正仿宋简体"/>
          <w:sz w:val="32"/>
          <w:szCs w:val="32"/>
        </w:rPr>
        <w:t>指行政单位（包括实行公务员管理的事业单位）未单独设置项级科目的其他项目支出。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（五）社会保障和就业（类）人力资源和社会保险管理事务（款）劳动保障监察（项）</w:t>
      </w:r>
      <w:r>
        <w:rPr>
          <w:rFonts w:hint="eastAsia" w:ascii="宋体" w:hAnsi="宋体" w:eastAsia="方正仿宋简体"/>
          <w:sz w:val="32"/>
          <w:szCs w:val="32"/>
          <w:lang w:eastAsia="zh-CN"/>
        </w:rPr>
        <w:t>：</w:t>
      </w:r>
      <w:r>
        <w:rPr>
          <w:rFonts w:hint="eastAsia" w:ascii="宋体" w:hAnsi="宋体" w:eastAsia="方正仿宋简体"/>
          <w:sz w:val="32"/>
          <w:szCs w:val="32"/>
        </w:rPr>
        <w:t>指劳动保障监察事务支出。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（六）社会保障和就业（类）人力资源和社会保险管理事务（款）劳动人事争议调解仲裁（项）</w:t>
      </w:r>
      <w:r>
        <w:rPr>
          <w:rFonts w:hint="eastAsia" w:ascii="宋体" w:hAnsi="宋体" w:eastAsia="方正仿宋简体"/>
          <w:sz w:val="32"/>
          <w:szCs w:val="32"/>
          <w:lang w:eastAsia="zh-CN"/>
        </w:rPr>
        <w:t>：</w:t>
      </w:r>
      <w:r>
        <w:rPr>
          <w:rFonts w:hint="eastAsia" w:ascii="宋体" w:hAnsi="宋体" w:eastAsia="方正仿宋简体"/>
          <w:sz w:val="32"/>
          <w:szCs w:val="32"/>
        </w:rPr>
        <w:t>指仲裁机构实体化建设、办案经费、调解仲裁能力建设等支出。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w:t>
      </w:r>
      <w:r>
        <w:rPr>
          <w:rFonts w:hint="eastAsia" w:ascii="宋体" w:hAnsi="宋体" w:eastAsia="方正仿宋简体"/>
          <w:sz w:val="32"/>
          <w:szCs w:val="32"/>
          <w:lang w:val="en-US" w:eastAsia="zh-CN"/>
        </w:rPr>
        <w:t>七</w:t>
      </w:r>
      <w:r>
        <w:rPr>
          <w:rFonts w:hint="eastAsia" w:ascii="宋体" w:hAnsi="宋体" w:eastAsia="方正仿宋简体"/>
          <w:sz w:val="32"/>
          <w:szCs w:val="32"/>
        </w:rPr>
        <w:t>）一般公共服务（类）财政事务（款）事业运行（项）：指资阳市雁江区</w:t>
      </w:r>
      <w:r>
        <w:rPr>
          <w:rFonts w:hint="eastAsia" w:ascii="宋体" w:hAnsi="宋体" w:eastAsia="方正仿宋简体"/>
          <w:sz w:val="32"/>
          <w:szCs w:val="32"/>
          <w:lang w:val="en-US" w:eastAsia="zh-CN"/>
        </w:rPr>
        <w:t>人才流动</w:t>
      </w:r>
      <w:r>
        <w:rPr>
          <w:rFonts w:hint="eastAsia" w:ascii="宋体" w:hAnsi="宋体" w:eastAsia="方正仿宋简体"/>
          <w:sz w:val="32"/>
          <w:szCs w:val="32"/>
        </w:rPr>
        <w:t>中心、资阳市雁江区</w:t>
      </w:r>
      <w:r>
        <w:rPr>
          <w:rFonts w:hint="eastAsia" w:ascii="宋体" w:hAnsi="宋体" w:eastAsia="方正仿宋简体"/>
          <w:sz w:val="32"/>
          <w:szCs w:val="32"/>
          <w:lang w:val="en-US" w:eastAsia="zh-CN"/>
        </w:rPr>
        <w:t>干部培训</w:t>
      </w:r>
      <w:r>
        <w:rPr>
          <w:rFonts w:hint="eastAsia" w:ascii="宋体" w:hAnsi="宋体" w:eastAsia="方正仿宋简体"/>
          <w:sz w:val="32"/>
          <w:szCs w:val="32"/>
        </w:rPr>
        <w:t>中心用于保障机构正常运行、开展日常工作的基本支出。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w:t>
      </w:r>
      <w:r>
        <w:rPr>
          <w:rFonts w:hint="eastAsia" w:ascii="宋体" w:hAnsi="宋体" w:eastAsia="方正仿宋简体"/>
          <w:sz w:val="32"/>
          <w:szCs w:val="32"/>
          <w:lang w:val="en-US" w:eastAsia="zh-CN"/>
        </w:rPr>
        <w:t>八</w:t>
      </w:r>
      <w:r>
        <w:rPr>
          <w:rFonts w:hint="eastAsia" w:ascii="宋体" w:hAnsi="宋体" w:eastAsia="方正仿宋简体"/>
          <w:sz w:val="32"/>
          <w:szCs w:val="32"/>
        </w:rPr>
        <w:t>）社会保障和就业（类）其他社会保障和就业支出（款）其他社会保障和就业支出（项）</w:t>
      </w:r>
      <w:r>
        <w:rPr>
          <w:rFonts w:hint="eastAsia" w:ascii="宋体" w:hAnsi="宋体" w:eastAsia="方正仿宋简体"/>
          <w:sz w:val="32"/>
          <w:szCs w:val="32"/>
          <w:lang w:eastAsia="zh-CN"/>
        </w:rPr>
        <w:t>：</w:t>
      </w:r>
      <w:r>
        <w:rPr>
          <w:rFonts w:hint="eastAsia" w:ascii="宋体" w:hAnsi="宋体" w:eastAsia="方正仿宋简体"/>
          <w:sz w:val="32"/>
          <w:szCs w:val="32"/>
        </w:rPr>
        <w:t>指其他用于社会保障和就业方面的支出。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w:t>
      </w:r>
      <w:r>
        <w:rPr>
          <w:rFonts w:hint="eastAsia" w:ascii="宋体" w:hAnsi="宋体" w:eastAsia="方正仿宋简体"/>
          <w:sz w:val="32"/>
          <w:szCs w:val="32"/>
          <w:lang w:val="en-US" w:eastAsia="zh-CN"/>
        </w:rPr>
        <w:t>九</w:t>
      </w:r>
      <w:r>
        <w:rPr>
          <w:rFonts w:hint="eastAsia" w:ascii="宋体" w:hAnsi="宋体" w:eastAsia="方正仿宋简体"/>
          <w:sz w:val="32"/>
          <w:szCs w:val="32"/>
        </w:rPr>
        <w:t>）社会保障和就业（类）行政事业单位养老支出（款）行政单位离退休（项）：指局机关离退休人员的支出。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w:t>
      </w:r>
      <w:r>
        <w:rPr>
          <w:rFonts w:hint="eastAsia" w:ascii="宋体" w:hAnsi="宋体" w:eastAsia="方正仿宋简体"/>
          <w:sz w:val="32"/>
          <w:szCs w:val="32"/>
          <w:lang w:val="en-US" w:eastAsia="zh-CN"/>
        </w:rPr>
        <w:t>十</w:t>
      </w:r>
      <w:r>
        <w:rPr>
          <w:rFonts w:hint="eastAsia" w:ascii="宋体" w:hAnsi="宋体" w:eastAsia="方正仿宋简体"/>
          <w:sz w:val="32"/>
          <w:szCs w:val="32"/>
        </w:rPr>
        <w:t>）社会保障和就业（类）行政事业单位养老支出（款）机关事业单位基本养老保险缴费支出（项）：指单位实施养老保险制度由单位缴纳的养老保险费的支出。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w:t>
      </w:r>
      <w:r>
        <w:rPr>
          <w:rFonts w:hint="eastAsia" w:ascii="宋体" w:hAnsi="宋体" w:eastAsia="方正仿宋简体"/>
          <w:sz w:val="32"/>
          <w:szCs w:val="32"/>
          <w:lang w:val="en-US" w:eastAsia="zh-CN"/>
        </w:rPr>
        <w:t>十一</w:t>
      </w:r>
      <w:r>
        <w:rPr>
          <w:rFonts w:hint="eastAsia" w:ascii="宋体" w:hAnsi="宋体" w:eastAsia="方正仿宋简体"/>
          <w:sz w:val="32"/>
          <w:szCs w:val="32"/>
        </w:rPr>
        <w:t>）卫生健康（类）行政事业单位医疗（款）行政单位医疗（项）：指局机关及参公管理事业单位用于单位应缴纳基本医疗保险支出。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w:t>
      </w:r>
      <w:r>
        <w:rPr>
          <w:rFonts w:hint="eastAsia" w:ascii="宋体" w:hAnsi="宋体" w:eastAsia="方正仿宋简体"/>
          <w:sz w:val="32"/>
          <w:szCs w:val="32"/>
          <w:lang w:val="en-US" w:eastAsia="zh-CN"/>
        </w:rPr>
        <w:t>十二</w:t>
      </w:r>
      <w:r>
        <w:rPr>
          <w:rFonts w:hint="eastAsia" w:ascii="宋体" w:hAnsi="宋体" w:eastAsia="方正仿宋简体"/>
          <w:sz w:val="32"/>
          <w:szCs w:val="32"/>
        </w:rPr>
        <w:t>）卫生健康（类）行政事业单位医疗（款）事业单位医疗（项）：指事业单位用于单位应缴纳基本医疗保险支出。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w:t>
      </w:r>
      <w:r>
        <w:rPr>
          <w:rFonts w:hint="eastAsia" w:ascii="宋体" w:hAnsi="宋体" w:eastAsia="方正仿宋简体"/>
          <w:sz w:val="32"/>
          <w:szCs w:val="32"/>
          <w:lang w:val="en-US" w:eastAsia="zh-CN"/>
        </w:rPr>
        <w:t>三</w:t>
      </w:r>
      <w:r>
        <w:rPr>
          <w:rFonts w:hint="eastAsia" w:ascii="宋体" w:hAnsi="宋体" w:eastAsia="方正仿宋简体"/>
          <w:sz w:val="32"/>
          <w:szCs w:val="32"/>
        </w:rPr>
        <w:t>）卫生健康（类）行政事业单位医疗（款）公务员医疗补助（项）：指局机关及参公管理事业单位用于集中缴纳公务员医疗补助支出。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w:t>
      </w:r>
      <w:r>
        <w:rPr>
          <w:rFonts w:hint="eastAsia" w:ascii="宋体" w:hAnsi="宋体" w:eastAsia="方正仿宋简体"/>
          <w:sz w:val="32"/>
          <w:szCs w:val="32"/>
          <w:lang w:val="en-US" w:eastAsia="zh-CN"/>
        </w:rPr>
        <w:t>四</w:t>
      </w:r>
      <w:r>
        <w:rPr>
          <w:rFonts w:hint="eastAsia" w:ascii="宋体" w:hAnsi="宋体" w:eastAsia="方正仿宋简体"/>
          <w:sz w:val="32"/>
          <w:szCs w:val="32"/>
        </w:rPr>
        <w:t>）住房保障（类）住房改革支出（款）住房公积金（项）：指按照《住房公积金管理条例》的规定，由单位及其在职职工缴存的长期住房储金。</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w:t>
      </w:r>
      <w:r>
        <w:rPr>
          <w:rFonts w:hint="eastAsia" w:ascii="宋体" w:hAnsi="宋体" w:eastAsia="方正仿宋简体"/>
          <w:sz w:val="32"/>
          <w:szCs w:val="32"/>
          <w:lang w:val="en-US" w:eastAsia="zh-CN"/>
        </w:rPr>
        <w:t>五</w:t>
      </w:r>
      <w:r>
        <w:rPr>
          <w:rFonts w:hint="eastAsia" w:ascii="宋体" w:hAnsi="宋体" w:eastAsia="方正仿宋简体"/>
          <w:sz w:val="32"/>
          <w:szCs w:val="32"/>
        </w:rPr>
        <w:t>）基本支出：指为保证机构正常运转，完成日常工作任务而发生的人员支出和公用支出。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w:t>
      </w:r>
      <w:r>
        <w:rPr>
          <w:rFonts w:hint="eastAsia" w:ascii="宋体" w:hAnsi="宋体" w:eastAsia="方正仿宋简体"/>
          <w:sz w:val="32"/>
          <w:szCs w:val="32"/>
          <w:lang w:val="en-US" w:eastAsia="zh-CN"/>
        </w:rPr>
        <w:t>六</w:t>
      </w:r>
      <w:r>
        <w:rPr>
          <w:rFonts w:hint="eastAsia" w:ascii="宋体" w:hAnsi="宋体" w:eastAsia="方正仿宋简体"/>
          <w:sz w:val="32"/>
          <w:szCs w:val="32"/>
        </w:rPr>
        <w:t>）项目支出：指在基本支出之外为完成特定行政任务和事业发展目标所发生的支出。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w:t>
      </w:r>
      <w:r>
        <w:rPr>
          <w:rFonts w:hint="eastAsia" w:ascii="宋体" w:hAnsi="宋体" w:eastAsia="方正仿宋简体"/>
          <w:sz w:val="32"/>
          <w:szCs w:val="32"/>
          <w:lang w:val="en-US" w:eastAsia="zh-CN"/>
        </w:rPr>
        <w:t>七</w:t>
      </w:r>
      <w:r>
        <w:rPr>
          <w:rFonts w:hint="eastAsia" w:ascii="宋体" w:hAnsi="宋体" w:eastAsia="方正仿宋简体"/>
          <w:sz w:val="32"/>
          <w:szCs w:val="32"/>
        </w:rPr>
        <w:t>）“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ascii="宋体" w:hAnsi="宋体" w:eastAsia="方正仿宋简体"/>
          <w:sz w:val="32"/>
          <w:szCs w:val="32"/>
        </w:rPr>
      </w:pPr>
      <w:r>
        <w:rPr>
          <w:rFonts w:hint="eastAsia" w:ascii="宋体" w:hAnsi="宋体" w:eastAsia="方正仿宋简体"/>
          <w:sz w:val="32"/>
          <w:szCs w:val="32"/>
        </w:rPr>
        <w:t>（十</w:t>
      </w:r>
      <w:r>
        <w:rPr>
          <w:rFonts w:hint="eastAsia" w:ascii="宋体" w:hAnsi="宋体" w:eastAsia="方正仿宋简体"/>
          <w:sz w:val="32"/>
          <w:szCs w:val="32"/>
          <w:lang w:val="en-US" w:eastAsia="zh-CN"/>
        </w:rPr>
        <w:t>八</w:t>
      </w:r>
      <w:r>
        <w:rPr>
          <w:rFonts w:hint="eastAsia" w:ascii="宋体" w:hAnsi="宋体" w:eastAsia="方正仿宋简体"/>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adjustRightInd w:val="0"/>
        <w:snapToGrid w:val="0"/>
        <w:spacing w:before="93" w:beforeLines="30" w:line="600" w:lineRule="exact"/>
        <w:ind w:firstLine="640" w:firstLineChars="200"/>
        <w:rPr>
          <w:rFonts w:ascii="宋体" w:hAnsi="宋体" w:eastAsia="仿宋_GB2312"/>
          <w:bCs/>
          <w:sz w:val="32"/>
          <w:szCs w:val="32"/>
          <w:u w:val="single"/>
        </w:rPr>
      </w:pPr>
      <w:r>
        <w:rPr>
          <w:rFonts w:ascii="宋体" w:hAnsi="宋体" w:eastAsia="仿宋_GB2312"/>
          <w:bCs/>
          <w:sz w:val="32"/>
          <w:szCs w:val="32"/>
          <w:u w:val="single"/>
        </w:rPr>
        <w:t>备注：</w:t>
      </w:r>
      <w:r>
        <w:rPr>
          <w:rFonts w:hint="eastAsia" w:ascii="宋体" w:hAnsi="宋体" w:eastAsia="仿宋_GB2312"/>
          <w:bCs/>
          <w:sz w:val="32"/>
          <w:szCs w:val="32"/>
          <w:u w:val="single"/>
        </w:rPr>
        <w:t>1、请各单位不要修改模板，为“0”值的不要删除，并以“0”值反映。</w:t>
      </w:r>
      <w:r>
        <w:rPr>
          <w:rFonts w:hint="eastAsia" w:ascii="宋体" w:hAnsi="宋体" w:eastAsia="仿宋_GB2312"/>
          <w:b/>
          <w:bCs/>
          <w:sz w:val="32"/>
          <w:szCs w:val="32"/>
          <w:u w:val="single"/>
        </w:rPr>
        <w:t>2、“政府性基金支出预算表”等无相应支出的空白表须填列“0”值并且备注说明“此表无数据”。</w:t>
      </w:r>
      <w:r>
        <w:rPr>
          <w:rFonts w:hint="eastAsia" w:ascii="宋体" w:hAnsi="宋体" w:eastAsia="仿宋_GB2312"/>
          <w:bCs/>
          <w:sz w:val="32"/>
          <w:szCs w:val="32"/>
          <w:u w:val="single"/>
        </w:rPr>
        <w:t>3</w:t>
      </w:r>
      <w:r>
        <w:rPr>
          <w:rFonts w:ascii="宋体" w:hAnsi="宋体" w:eastAsia="仿宋_GB2312"/>
          <w:bCs/>
          <w:sz w:val="32"/>
          <w:szCs w:val="32"/>
          <w:u w:val="single"/>
        </w:rPr>
        <w:t>、请各</w:t>
      </w:r>
      <w:r>
        <w:rPr>
          <w:rFonts w:hint="eastAsia" w:ascii="宋体" w:hAnsi="宋体" w:eastAsia="仿宋_GB2312"/>
          <w:bCs/>
          <w:sz w:val="32"/>
          <w:szCs w:val="32"/>
          <w:u w:val="single"/>
        </w:rPr>
        <w:t>单位</w:t>
      </w:r>
      <w:r>
        <w:rPr>
          <w:rFonts w:ascii="宋体" w:hAnsi="宋体" w:eastAsia="仿宋_GB2312"/>
          <w:bCs/>
          <w:sz w:val="32"/>
          <w:szCs w:val="32"/>
          <w:u w:val="single"/>
        </w:rPr>
        <w:t>注意数据逻辑关系，财政收支必须相等。</w:t>
      </w:r>
      <w:r>
        <w:rPr>
          <w:rFonts w:hint="eastAsia" w:ascii="宋体" w:hAnsi="宋体" w:eastAsia="仿宋_GB2312"/>
          <w:bCs/>
          <w:sz w:val="32"/>
          <w:szCs w:val="32"/>
          <w:u w:val="single"/>
        </w:rPr>
        <w:t>4</w:t>
      </w:r>
      <w:r>
        <w:rPr>
          <w:rFonts w:ascii="宋体" w:hAnsi="宋体" w:eastAsia="仿宋_GB2312"/>
          <w:bCs/>
          <w:sz w:val="32"/>
          <w:szCs w:val="32"/>
          <w:u w:val="single"/>
        </w:rPr>
        <w:t>、财政拨款涵盖预算系统里面的经费拨款、行政事业性收费等非税收入和政府性基金收入。</w:t>
      </w:r>
      <w:r>
        <w:rPr>
          <w:rFonts w:hint="eastAsia" w:ascii="宋体" w:hAnsi="宋体" w:eastAsia="仿宋_GB2312"/>
          <w:bCs/>
          <w:sz w:val="32"/>
          <w:szCs w:val="32"/>
          <w:u w:val="single"/>
        </w:rPr>
        <w:t>5</w:t>
      </w:r>
      <w:r>
        <w:rPr>
          <w:rFonts w:ascii="宋体" w:hAnsi="宋体" w:eastAsia="仿宋_GB2312"/>
          <w:bCs/>
          <w:sz w:val="32"/>
          <w:szCs w:val="32"/>
          <w:u w:val="single"/>
        </w:rPr>
        <w:t>、模板填报完成后，有下</w:t>
      </w:r>
      <w:r>
        <w:rPr>
          <w:rFonts w:hint="eastAsia" w:ascii="宋体" w:hAnsi="宋体" w:eastAsia="仿宋_GB2312"/>
          <w:bCs/>
          <w:sz w:val="32"/>
          <w:szCs w:val="32"/>
          <w:u w:val="single"/>
        </w:rPr>
        <w:t>划</w:t>
      </w:r>
      <w:r>
        <w:rPr>
          <w:rFonts w:ascii="宋体" w:hAnsi="宋体" w:eastAsia="仿宋_GB2312"/>
          <w:bCs/>
          <w:sz w:val="32"/>
          <w:szCs w:val="32"/>
          <w:u w:val="single"/>
        </w:rPr>
        <w:t>线部分的填报说明请</w:t>
      </w:r>
      <w:r>
        <w:rPr>
          <w:rFonts w:hint="eastAsia" w:ascii="宋体" w:hAnsi="宋体" w:eastAsia="仿宋_GB2312"/>
          <w:bCs/>
          <w:sz w:val="32"/>
          <w:szCs w:val="32"/>
          <w:u w:val="single"/>
        </w:rPr>
        <w:t>单位</w:t>
      </w:r>
      <w:r>
        <w:rPr>
          <w:rFonts w:ascii="宋体" w:hAnsi="宋体" w:eastAsia="仿宋_GB2312"/>
          <w:bCs/>
          <w:sz w:val="32"/>
          <w:szCs w:val="32"/>
          <w:u w:val="single"/>
        </w:rPr>
        <w:t>自行删除，通篇请不要再出现红色字体</w:t>
      </w:r>
      <w:r>
        <w:rPr>
          <w:rFonts w:hint="eastAsia" w:ascii="宋体" w:hAnsi="宋体" w:eastAsia="仿宋_GB2312"/>
          <w:bCs/>
          <w:sz w:val="32"/>
          <w:szCs w:val="32"/>
          <w:u w:val="single"/>
        </w:rPr>
        <w:t>、</w:t>
      </w:r>
      <w:r>
        <w:rPr>
          <w:rFonts w:ascii="宋体" w:hAnsi="宋体" w:eastAsia="仿宋_GB2312"/>
          <w:bCs/>
          <w:sz w:val="32"/>
          <w:szCs w:val="32"/>
          <w:u w:val="single"/>
        </w:rPr>
        <w:t>***等字符。</w:t>
      </w:r>
    </w:p>
    <w:p>
      <w:pPr>
        <w:spacing w:line="600" w:lineRule="exact"/>
        <w:ind w:firstLine="640" w:firstLineChars="200"/>
        <w:rPr>
          <w:rFonts w:ascii="宋体" w:hAnsi="宋体" w:eastAsia="方正仿宋简体"/>
          <w:sz w:val="32"/>
          <w:szCs w:val="32"/>
        </w:rPr>
      </w:pPr>
    </w:p>
    <w:p>
      <w:pPr>
        <w:spacing w:line="600" w:lineRule="exact"/>
        <w:ind w:firstLine="640" w:firstLineChars="200"/>
        <w:rPr>
          <w:rFonts w:ascii="宋体" w:hAnsi="宋体"/>
        </w:rPr>
      </w:pPr>
      <w:r>
        <w:rPr>
          <w:rFonts w:hint="eastAsia" w:ascii="宋体" w:hAnsi="宋体" w:eastAsia="方正仿宋简体"/>
          <w:sz w:val="32"/>
          <w:szCs w:val="32"/>
        </w:rPr>
        <w:t>附件：20</w:t>
      </w:r>
      <w:r>
        <w:rPr>
          <w:rFonts w:ascii="宋体" w:hAnsi="宋体" w:eastAsia="方正仿宋简体"/>
          <w:sz w:val="32"/>
          <w:szCs w:val="32"/>
        </w:rPr>
        <w:t>2</w:t>
      </w:r>
      <w:r>
        <w:rPr>
          <w:rFonts w:hint="eastAsia" w:ascii="宋体" w:hAnsi="宋体" w:eastAsia="方正仿宋简体"/>
          <w:sz w:val="32"/>
          <w:szCs w:val="32"/>
          <w:lang w:val="en-US" w:eastAsia="zh-CN"/>
        </w:rPr>
        <w:t>3</w:t>
      </w:r>
      <w:r>
        <w:rPr>
          <w:rFonts w:hint="eastAsia" w:ascii="宋体" w:hAnsi="宋体" w:eastAsia="方正仿宋简体"/>
          <w:sz w:val="32"/>
          <w:szCs w:val="32"/>
        </w:rPr>
        <w:t>年单位预算公开表</w:t>
      </w:r>
    </w:p>
    <w:sectPr>
      <w:footerReference r:id="rId3" w:type="default"/>
      <w:footerReference r:id="rId4" w:type="even"/>
      <w:pgSz w:w="11906" w:h="16838"/>
      <w:pgMar w:top="1701" w:right="1247" w:bottom="1418"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9564876"/>
      <w:docPartObj>
        <w:docPartGallery w:val="autotext"/>
      </w:docPartObj>
    </w:sdtPr>
    <w:sdtEndPr>
      <w:rPr>
        <w:rFonts w:asciiTheme="majorEastAsia" w:hAnsiTheme="majorEastAsia" w:eastAsiaTheme="majorEastAsia"/>
        <w:sz w:val="28"/>
        <w:szCs w:val="28"/>
      </w:rPr>
    </w:sdtEndPr>
    <w:sdtContent>
      <w:p>
        <w:pPr>
          <w:pStyle w:val="4"/>
          <w:numPr>
            <w:ilvl w:val="0"/>
            <w:numId w:val="1"/>
          </w:numPr>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1746423"/>
      <w:docPartObj>
        <w:docPartGallery w:val="autotext"/>
      </w:docPartObj>
    </w:sdtPr>
    <w:sdtEndPr>
      <w:rPr>
        <w:rFonts w:asciiTheme="majorEastAsia" w:hAnsiTheme="majorEastAsia" w:eastAsiaTheme="majorEastAsia"/>
        <w:sz w:val="28"/>
        <w:szCs w:val="28"/>
      </w:rPr>
    </w:sdtEndPr>
    <w:sdtContent>
      <w:p>
        <w:pPr>
          <w:pStyle w:val="4"/>
          <w:numPr>
            <w:ilvl w:val="0"/>
            <w:numId w:val="2"/>
          </w:numP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10</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 xml:space="preserve"> —</w:t>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0813A9"/>
    <w:multiLevelType w:val="multilevel"/>
    <w:tmpl w:val="200813A9"/>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3FD45FFD"/>
    <w:multiLevelType w:val="multilevel"/>
    <w:tmpl w:val="3FD45FFD"/>
    <w:lvl w:ilvl="0" w:tentative="0">
      <w:start w:val="0"/>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5Y2EwNTlhM2VkOWRjNzhkOGFlODg5N2YwM2IzMmEifQ=="/>
  </w:docVars>
  <w:rsids>
    <w:rsidRoot w:val="54E45A4C"/>
    <w:rsid w:val="00021403"/>
    <w:rsid w:val="00427788"/>
    <w:rsid w:val="00FD5D4C"/>
    <w:rsid w:val="1EEC7758"/>
    <w:rsid w:val="32DE5EEF"/>
    <w:rsid w:val="54E45A4C"/>
    <w:rsid w:val="664E0539"/>
    <w:rsid w:val="68B547FF"/>
    <w:rsid w:val="6BCB1375"/>
    <w:rsid w:val="74FC0343"/>
    <w:rsid w:val="7DA7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0"/>
    <w:pPr>
      <w:ind w:firstLine="420" w:firstLineChars="200"/>
    </w:pPr>
  </w:style>
  <w:style w:type="paragraph" w:styleId="4">
    <w:name w:val="footer"/>
    <w:basedOn w:val="1"/>
    <w:link w:val="9"/>
    <w:uiPriority w:val="99"/>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0"/>
    <w:rPr>
      <w:rFonts w:ascii="Times New Roman" w:hAnsi="Times New Roman" w:eastAsia="宋体" w:cs="Times New Roman"/>
      <w:kern w:val="2"/>
      <w:sz w:val="18"/>
      <w:szCs w:val="18"/>
    </w:rPr>
  </w:style>
  <w:style w:type="character" w:customStyle="1" w:styleId="9">
    <w:name w:val="页脚 Char"/>
    <w:basedOn w:val="7"/>
    <w:link w:val="4"/>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4549</Words>
  <Characters>5102</Characters>
  <Lines>35</Lines>
  <Paragraphs>9</Paragraphs>
  <TotalTime>1</TotalTime>
  <ScaleCrop>false</ScaleCrop>
  <LinksUpToDate>false</LinksUpToDate>
  <CharactersWithSpaces>5116</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2022-01-24T02:08:00Z</dcterms:created>
  <dc:creator>张晶</dc:creator>
  <cp:lastModifiedBy>大力水手</cp:lastModifiedBy>
  <dcterms:modified xsi:type="dcterms:W3CDTF">2023-09-12T08:54:16Z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2C74B25BE6E44726915A40261EF11A90</vt:lpwstr>
  </property>
</Properties>
</file>