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7" w:line="224" w:lineRule="auto"/>
        <w:ind w:left="0" w:leftChars="0" w:firstLine="0" w:firstLineChars="0"/>
        <w:rPr>
          <w:rFonts w:hint="eastAsia" w:ascii="方正黑体_GBK" w:hAnsi="方正黑体_GBK" w:eastAsia="方正黑体_GBK" w:cs="方正黑体_GBK"/>
          <w:sz w:val="21"/>
        </w:rPr>
      </w:pPr>
      <w:r>
        <w:rPr>
          <w:rFonts w:hint="eastAsia" w:ascii="方正黑体_GBK" w:hAnsi="方正黑体_GBK" w:eastAsia="方正黑体_GBK" w:cs="方正黑体_GBK"/>
          <w:b w:val="0"/>
          <w:bCs w:val="0"/>
          <w:sz w:val="32"/>
          <w:szCs w:val="32"/>
        </w:rPr>
        <w:t>附件1</w:t>
      </w:r>
    </w:p>
    <w:p>
      <w:pPr>
        <w:spacing w:before="221" w:line="219" w:lineRule="auto"/>
        <w:ind w:firstLine="1577" w:firstLineChars="300"/>
        <w:rPr>
          <w:rFonts w:ascii="宋体" w:hAnsi="宋体" w:eastAsia="宋体" w:cs="宋体"/>
          <w:sz w:val="68"/>
          <w:szCs w:val="68"/>
        </w:rPr>
      </w:pPr>
      <w:r>
        <w:rPr>
          <w:rFonts w:ascii="宋体" w:hAnsi="宋体" w:eastAsia="宋体" w:cs="宋体"/>
          <w:b/>
          <w:bCs/>
          <w:spacing w:val="-58"/>
          <w:w w:val="94"/>
          <w:sz w:val="68"/>
          <w:szCs w:val="68"/>
        </w:rPr>
        <w:t>农业农村部办公厅文件</w:t>
      </w: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7" w:lineRule="auto"/>
        <w:rPr>
          <w:rFonts w:ascii="Arial"/>
          <w:sz w:val="21"/>
        </w:rPr>
      </w:pPr>
    </w:p>
    <w:p>
      <w:pPr>
        <w:spacing w:before="88" w:line="223" w:lineRule="auto"/>
        <w:ind w:left="3175"/>
        <w:rPr>
          <w:rFonts w:ascii="仿宋" w:hAnsi="仿宋" w:eastAsia="仿宋" w:cs="仿宋"/>
          <w:sz w:val="27"/>
          <w:szCs w:val="27"/>
        </w:rPr>
      </w:pPr>
      <w:r>
        <w:rPr>
          <w:rFonts w:ascii="仿宋" w:hAnsi="仿宋" w:eastAsia="仿宋" w:cs="仿宋"/>
          <w:spacing w:val="-26"/>
          <w:sz w:val="27"/>
          <w:szCs w:val="27"/>
        </w:rPr>
        <w:t>农办政改〔2023〕8号</w:t>
      </w:r>
    </w:p>
    <w:p>
      <w:pPr>
        <w:spacing w:before="133" w:line="60" w:lineRule="exact"/>
        <w:ind w:firstLine="664"/>
        <w:textAlignment w:val="center"/>
      </w:pPr>
      <w:r>
        <w:drawing>
          <wp:inline distT="0" distB="0" distL="0" distR="0">
            <wp:extent cx="4571365" cy="37465"/>
            <wp:effectExtent l="0" t="0" r="635" b="635"/>
            <wp:docPr id="3" name="IM 3"/>
            <wp:cNvGraphicFramePr/>
            <a:graphic xmlns:a="http://schemas.openxmlformats.org/drawingml/2006/main">
              <a:graphicData uri="http://schemas.openxmlformats.org/drawingml/2006/picture">
                <pic:pic xmlns:pic="http://schemas.openxmlformats.org/drawingml/2006/picture">
                  <pic:nvPicPr>
                    <pic:cNvPr id="3" name="IM 3"/>
                    <pic:cNvPicPr/>
                  </pic:nvPicPr>
                  <pic:blipFill>
                    <a:blip r:embed="rId7"/>
                    <a:stretch>
                      <a:fillRect/>
                    </a:stretch>
                  </pic:blipFill>
                  <pic:spPr>
                    <a:xfrm>
                      <a:off x="0" y="0"/>
                      <a:ext cx="4571984" cy="38045"/>
                    </a:xfrm>
                    <a:prstGeom prst="rect">
                      <a:avLst/>
                    </a:prstGeom>
                  </pic:spPr>
                </pic:pic>
              </a:graphicData>
            </a:graphic>
          </wp:inline>
        </w:drawing>
      </w:r>
    </w:p>
    <w:p>
      <w:pPr>
        <w:spacing w:line="271" w:lineRule="auto"/>
        <w:rPr>
          <w:rFonts w:ascii="Arial"/>
          <w:sz w:val="21"/>
        </w:rPr>
      </w:pPr>
    </w:p>
    <w:p>
      <w:pPr>
        <w:spacing w:line="271" w:lineRule="auto"/>
        <w:rPr>
          <w:rFonts w:ascii="Arial"/>
          <w:sz w:val="21"/>
        </w:rPr>
      </w:pPr>
    </w:p>
    <w:p>
      <w:pPr>
        <w:spacing w:line="272" w:lineRule="auto"/>
        <w:rPr>
          <w:rFonts w:ascii="Arial"/>
          <w:sz w:val="21"/>
        </w:rPr>
      </w:pPr>
    </w:p>
    <w:p>
      <w:pPr>
        <w:keepNext w:val="0"/>
        <w:keepLines w:val="0"/>
        <w:pageBreakBefore w:val="0"/>
        <w:widowControl w:val="0"/>
        <w:kinsoku/>
        <w:wordWrap/>
        <w:overflowPunct/>
        <w:topLinePunct w:val="0"/>
        <w:autoSpaceDE/>
        <w:autoSpaceDN/>
        <w:bidi w:val="0"/>
        <w:adjustRightInd/>
        <w:snapToGrid/>
        <w:spacing w:line="580" w:lineRule="exact"/>
        <w:ind w:left="878" w:leftChars="137" w:hanging="440" w:hangingChars="100"/>
        <w:jc w:val="center"/>
        <w:textAlignment w:val="auto"/>
        <w:rPr>
          <w:rFonts w:hint="eastAsia" w:ascii="宋体" w:hAnsi="宋体" w:eastAsia="方正小标宋_GBK"/>
          <w:sz w:val="44"/>
          <w:lang w:val="en-US" w:eastAsia="zh-CN"/>
        </w:rPr>
      </w:pPr>
      <w:r>
        <w:rPr>
          <w:rFonts w:hint="eastAsia" w:ascii="宋体" w:hAnsi="宋体" w:eastAsia="方正小标宋_GBK"/>
          <w:sz w:val="44"/>
          <w:lang w:val="en-US" w:eastAsia="zh-CN"/>
        </w:rPr>
        <w:t>农业农村部办公厅关于开展工商企业等</w:t>
      </w:r>
    </w:p>
    <w:p>
      <w:pPr>
        <w:keepNext w:val="0"/>
        <w:keepLines w:val="0"/>
        <w:pageBreakBefore w:val="0"/>
        <w:widowControl w:val="0"/>
        <w:kinsoku/>
        <w:wordWrap/>
        <w:overflowPunct/>
        <w:topLinePunct w:val="0"/>
        <w:autoSpaceDE/>
        <w:autoSpaceDN/>
        <w:bidi w:val="0"/>
        <w:adjustRightInd/>
        <w:snapToGrid/>
        <w:spacing w:line="580" w:lineRule="exact"/>
        <w:ind w:left="878" w:leftChars="137" w:hanging="440" w:hangingChars="100"/>
        <w:jc w:val="center"/>
        <w:textAlignment w:val="auto"/>
        <w:rPr>
          <w:rFonts w:hint="eastAsia" w:ascii="宋体" w:hAnsi="宋体" w:eastAsia="方正小标宋_GBK"/>
          <w:sz w:val="44"/>
          <w:lang w:val="en-US" w:eastAsia="zh-CN"/>
        </w:rPr>
      </w:pPr>
      <w:r>
        <w:rPr>
          <w:rFonts w:hint="eastAsia" w:ascii="宋体" w:hAnsi="宋体" w:eastAsia="方正小标宋_GBK"/>
          <w:sz w:val="44"/>
          <w:lang w:val="en-US" w:eastAsia="zh-CN"/>
        </w:rPr>
        <w:t>社会资本流转农村土地不规范行为排查和</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宋体" w:hAnsi="宋体" w:eastAsia="方正小标宋_GBK"/>
          <w:sz w:val="44"/>
          <w:lang w:val="en-US" w:eastAsia="zh-CN"/>
        </w:rPr>
      </w:pPr>
      <w:r>
        <w:rPr>
          <w:rFonts w:hint="eastAsia" w:ascii="宋体" w:hAnsi="宋体" w:eastAsia="方正小标宋_GBK"/>
          <w:sz w:val="44"/>
          <w:lang w:val="en-US" w:eastAsia="zh-CN"/>
        </w:rPr>
        <w:t>风险隐患化解的通知</w:t>
      </w:r>
    </w:p>
    <w:p>
      <w:pPr>
        <w:spacing w:line="241" w:lineRule="auto"/>
        <w:rPr>
          <w:rFonts w:ascii="Arial"/>
          <w:sz w:val="21"/>
        </w:rPr>
      </w:pPr>
    </w:p>
    <w:p>
      <w:pPr>
        <w:spacing w:line="241" w:lineRule="auto"/>
        <w:rPr>
          <w:rFonts w:ascii="Arial"/>
          <w:sz w:val="21"/>
        </w:rPr>
      </w:pPr>
    </w:p>
    <w:p>
      <w:pPr>
        <w:bidi w:val="0"/>
      </w:pPr>
      <w:r>
        <w:t>各省、自治区、直辖市农业农村</w:t>
      </w:r>
      <w:r>
        <w:rPr>
          <w:rFonts w:hint="eastAsia" w:ascii="宋体" w:hAnsi="宋体" w:eastAsia="宋体" w:cs="宋体"/>
        </w:rPr>
        <w:t>(</w:t>
      </w:r>
      <w:r>
        <w:t>农牧</w:t>
      </w:r>
      <w:r>
        <w:rPr>
          <w:rFonts w:hint="eastAsia" w:ascii="宋体" w:hAnsi="宋体" w:eastAsia="宋体" w:cs="宋体"/>
        </w:rPr>
        <w:t>)</w:t>
      </w:r>
      <w:r>
        <w:t>厅</w:t>
      </w:r>
      <w:r>
        <w:rPr>
          <w:rFonts w:hint="eastAsia" w:ascii="宋体" w:hAnsi="宋体" w:eastAsia="宋体" w:cs="宋体"/>
        </w:rPr>
        <w:t>(</w:t>
      </w:r>
      <w:r>
        <w:t>局、委</w:t>
      </w:r>
      <w:r>
        <w:rPr>
          <w:rFonts w:hint="eastAsia" w:ascii="宋体" w:hAnsi="宋体" w:eastAsia="宋体" w:cs="宋体"/>
        </w:rPr>
        <w:t>),</w:t>
      </w:r>
      <w:r>
        <w:t>新疆生产建设兵团农业农村局：</w:t>
      </w:r>
    </w:p>
    <w:p>
      <w:pPr>
        <w:bidi w:val="0"/>
        <w:ind w:firstLine="640" w:firstLineChars="200"/>
      </w:pPr>
      <w:r>
        <w:rPr>
          <w:rFonts w:hint="eastAsia" w:asciiTheme="minorEastAsia" w:hAnsiTheme="minorEastAsia" w:eastAsiaTheme="minorEastAsia" w:cstheme="minorEastAsia"/>
        </w:rPr>
        <w:t>2022</w:t>
      </w:r>
      <w:r>
        <w:t>年中央农村工作会议明确指出，要鼓励社会资本下乡成 为农业经营主体，但必须守住经营农业、农民受益的基本要求，防 止跑马圈地。为深入贯彻落实党中央、国务院决策部署，严密防范、坚决纠正资本下乡中的错误倾向和做法，维护好农业、农村、农民的长远发展和根本利益，农业农村部决定组织开展工商企业</w:t>
      </w:r>
      <w:r>
        <w:rPr>
          <w:rFonts w:hint="eastAsia"/>
          <w:lang w:val="en-US" w:eastAsia="zh-CN"/>
        </w:rPr>
        <w:t>等</w:t>
      </w:r>
      <w:r>
        <w:t>社会资本流转农村土地不规范行为排查和风险隐患化解工作。现将有关事项通知如下。</w:t>
      </w:r>
    </w:p>
    <w:p>
      <w:pPr>
        <w:pStyle w:val="2"/>
        <w:keepNext/>
        <w:keepLines/>
        <w:pageBreakBefore w:val="0"/>
        <w:widowControl w:val="0"/>
        <w:numPr>
          <w:ilvl w:val="0"/>
          <w:numId w:val="0"/>
        </w:numPr>
        <w:kinsoku/>
        <w:wordWrap/>
        <w:overflowPunct/>
        <w:topLinePunct w:val="0"/>
        <w:autoSpaceDE/>
        <w:autoSpaceDN/>
        <w:bidi w:val="0"/>
        <w:adjustRightInd/>
        <w:snapToGrid/>
        <w:spacing w:before="0" w:beforeLines="0" w:after="0" w:afterLines="0" w:line="580" w:lineRule="exact"/>
        <w:ind w:firstLine="640" w:firstLineChars="200"/>
        <w:textAlignment w:val="auto"/>
        <w:rPr>
          <w:rFonts w:hint="eastAsia" w:ascii="宋体" w:hAnsi="宋体"/>
          <w:lang w:val="en-US" w:eastAsia="zh-CN"/>
        </w:rPr>
      </w:pPr>
      <w:r>
        <w:rPr>
          <w:rFonts w:hint="eastAsia" w:ascii="宋体" w:hAnsi="宋体"/>
          <w:lang w:val="en-US" w:eastAsia="zh-CN"/>
        </w:rPr>
        <w:t>一 、全面排查土地流转不规范行为</w:t>
      </w:r>
    </w:p>
    <w:p>
      <w:pPr>
        <w:bidi w:val="0"/>
        <w:ind w:firstLine="640" w:firstLineChars="200"/>
        <w:rPr>
          <w:rFonts w:ascii="仿宋" w:hAnsi="仿宋" w:eastAsia="仿宋" w:cs="仿宋"/>
          <w:szCs w:val="24"/>
        </w:rPr>
      </w:pPr>
      <w:r>
        <w:t>各地要深入落实中央农村工作会议关于社会资本下乡的基本要求，严格按照中共中央办公厅、国务院办公厅印发的《关于引导 农村土地经营权有序流转发展农业适度规模经营的意见》和《</w:t>
      </w:r>
      <w:r>
        <w:rPr>
          <w:rFonts w:hint="eastAsia"/>
          <w:lang w:val="en-US" w:eastAsia="zh-CN"/>
        </w:rPr>
        <w:t>关</w:t>
      </w:r>
      <w:r>
        <w:t>于完善农村土地所有权承包权经营权分置办法的意见》,以及《中华人民共和国农村土地承包法》《农村土地经营权流转管理办法》 规定，组织开展本地区农村土地流转不规范行为全面排查。农村土地流转不规范行为，主要是指违背农民意愿强制流转、以少数服从多数名义整村整组流转、拖欠农民流转费、未经承包方书面同意 且未向本集体经济组织备案再流转、流转期限超过一年但未签</w:t>
      </w:r>
      <w:r>
        <w:rPr>
          <w:rFonts w:hint="eastAsia"/>
          <w:lang w:eastAsia="zh-CN"/>
        </w:rPr>
        <w:t>订</w:t>
      </w:r>
      <w:bookmarkStart w:id="0" w:name="_GoBack"/>
      <w:bookmarkEnd w:id="0"/>
      <w:r>
        <w:t>书面合同等问题。同时，对于明显超过本地适度规模经营面积的农村土地流转也应纳入排查范围。对于排查出的问题，应逐项建立问题台账，制定处置方案并明确责任单位和责任人。问题排查和建立台账等相关工作，于今年7月底前完成。</w:t>
      </w:r>
    </w:p>
    <w:p>
      <w:pPr>
        <w:spacing w:line="253" w:lineRule="auto"/>
        <w:rPr>
          <w:rFonts w:ascii="Arial"/>
          <w:sz w:val="21"/>
        </w:rPr>
      </w:pPr>
    </w:p>
    <w:p>
      <w:pPr>
        <w:pStyle w:val="2"/>
        <w:keepNext/>
        <w:keepLines/>
        <w:pageBreakBefore w:val="0"/>
        <w:widowControl w:val="0"/>
        <w:numPr>
          <w:ilvl w:val="0"/>
          <w:numId w:val="0"/>
        </w:numPr>
        <w:kinsoku/>
        <w:wordWrap/>
        <w:overflowPunct/>
        <w:topLinePunct w:val="0"/>
        <w:autoSpaceDE/>
        <w:autoSpaceDN/>
        <w:bidi w:val="0"/>
        <w:adjustRightInd/>
        <w:snapToGrid/>
        <w:spacing w:before="0" w:beforeLines="0" w:after="0" w:afterLines="0" w:line="580" w:lineRule="exact"/>
        <w:ind w:firstLine="640" w:firstLineChars="200"/>
        <w:textAlignment w:val="auto"/>
        <w:rPr>
          <w:rFonts w:hint="eastAsia" w:ascii="宋体" w:hAnsi="宋体"/>
          <w:lang w:val="en-US" w:eastAsia="zh-CN"/>
        </w:rPr>
      </w:pPr>
      <w:r>
        <w:rPr>
          <w:rFonts w:hint="eastAsia" w:ascii="宋体" w:hAnsi="宋体"/>
          <w:lang w:val="en-US" w:eastAsia="zh-CN"/>
        </w:rPr>
        <w:t>二 、坚决纠正农村土地流转不规范行为</w:t>
      </w:r>
    </w:p>
    <w:p>
      <w:pPr>
        <w:bidi w:val="0"/>
      </w:pPr>
      <w:r>
        <w:t>各地要对纳入台账管理的农村土地流转不规范行为，依法依 规抓好整改。对违背农民意愿强制流转和以少数服从多数名义整 村整组流转问题，要采取有效措施予以纠正，切实保障不愿意流转土地的农户合法权益，农户利益受损的应予以赔偿，问题严重的应依法追究相关人员责任。对于拖欠农民流转费的，要采取有效措施推动限期兑付。对未经承包方书面同意且未向本集体经济组织备案再流转的，要在尊重承包方意愿和保证农业生产稳定性的前提下，补齐相关手续。对流转期限超过一年但未签订书面合同的，参照我部印发的农村土地流转合同示范文本及时组织签订规范合同。整改工作与排查工作同步进行，今年</w:t>
      </w:r>
      <w:r>
        <w:rPr>
          <w:rFonts w:hint="eastAsia" w:asciiTheme="minorEastAsia" w:hAnsiTheme="minorEastAsia" w:eastAsiaTheme="minorEastAsia" w:cstheme="minorEastAsia"/>
        </w:rPr>
        <w:t>8</w:t>
      </w:r>
      <w:r>
        <w:t>月底前取得阶段性进展，后续工作持续跟进。</w:t>
      </w:r>
    </w:p>
    <w:p>
      <w:pPr>
        <w:pStyle w:val="2"/>
        <w:keepNext/>
        <w:keepLines/>
        <w:pageBreakBefore w:val="0"/>
        <w:widowControl w:val="0"/>
        <w:numPr>
          <w:ilvl w:val="0"/>
          <w:numId w:val="0"/>
        </w:numPr>
        <w:kinsoku/>
        <w:wordWrap/>
        <w:overflowPunct/>
        <w:topLinePunct w:val="0"/>
        <w:autoSpaceDE/>
        <w:autoSpaceDN/>
        <w:bidi w:val="0"/>
        <w:adjustRightInd/>
        <w:snapToGrid/>
        <w:spacing w:before="0" w:beforeLines="0" w:after="0" w:afterLines="0" w:line="580" w:lineRule="exact"/>
        <w:ind w:firstLine="640" w:firstLineChars="200"/>
        <w:textAlignment w:val="auto"/>
        <w:rPr>
          <w:rFonts w:hint="eastAsia" w:ascii="宋体" w:hAnsi="宋体"/>
          <w:lang w:val="en-US" w:eastAsia="zh-CN"/>
        </w:rPr>
      </w:pPr>
      <w:r>
        <w:rPr>
          <w:rFonts w:hint="eastAsia" w:ascii="宋体" w:hAnsi="宋体"/>
          <w:lang w:val="en-US" w:eastAsia="zh-CN"/>
        </w:rPr>
        <w:t>三、加强农村土地流转风险防范机制和监管能力建设</w:t>
      </w:r>
    </w:p>
    <w:p>
      <w:pPr>
        <w:bidi w:val="0"/>
        <w:rPr>
          <w:rFonts w:ascii="黑体" w:hAnsi="黑体" w:eastAsia="黑体" w:cs="黑体"/>
          <w:b/>
          <w:bCs/>
          <w:spacing w:val="-14"/>
          <w:sz w:val="26"/>
          <w:szCs w:val="26"/>
        </w:rPr>
      </w:pPr>
      <w:r>
        <w:rPr>
          <w:rFonts w:ascii="宋体" w:hAnsi="宋体" w:eastAsia="方正仿宋_GBK"/>
        </w:rPr>
        <w:t>各地在排查纠正农村土地流转不规范行为过程中，要坚持底 线思维和风险意识，统筹考虑保障国家粮食安全、维护农民土地权  益和促进乡村产业发展，着力探索构建风险隐患早识别早预警、矛盾问题早发现早处置的风险防控机制。重点围绕完善土地流转风险保障金、履约保证保险等，加大探索创新力度。省级农业农村部门要组织对本省(自治区、直辖市)地域范围内工商企业长时间</w:t>
      </w:r>
      <w:r>
        <w:rPr>
          <w:rFonts w:hint="eastAsia" w:ascii="宋体" w:hAnsi="宋体" w:eastAsia="方正仿宋_GBK"/>
          <w:lang w:eastAsia="zh-CN"/>
        </w:rPr>
        <w:t>、</w:t>
      </w:r>
      <w:r>
        <w:rPr>
          <w:rFonts w:ascii="宋体" w:hAnsi="宋体" w:eastAsia="方正仿宋_GBK"/>
        </w:rPr>
        <w:t>大面积(具体标准由各地结合实际确定)流转农村土地的行为，逐个进行风险评估，建立风险监控台账。同时，为加强农村土地流转监管能力建设，农业农村部研发了“土地流转台账信息系统</w:t>
      </w:r>
      <w:r>
        <w:rPr>
          <w:rFonts w:hint="default" w:ascii="宋体" w:hAnsi="宋体" w:eastAsia="方正仿宋_GBK"/>
        </w:rPr>
        <w:t>”,2023</w:t>
      </w:r>
      <w:r>
        <w:rPr>
          <w:rFonts w:ascii="宋体" w:hAnsi="宋体" w:eastAsia="方正仿宋_GBK"/>
        </w:rPr>
        <w:t>年每省</w:t>
      </w:r>
      <w:r>
        <w:rPr>
          <w:rFonts w:hint="default" w:ascii="宋体" w:hAnsi="宋体" w:eastAsia="方正仿宋_GBK"/>
        </w:rPr>
        <w:t>(</w:t>
      </w:r>
      <w:r>
        <w:rPr>
          <w:rFonts w:ascii="宋体" w:hAnsi="宋体" w:eastAsia="方正仿宋_GBK"/>
        </w:rPr>
        <w:t>自治区、直辖市)各选</w:t>
      </w:r>
      <w:r>
        <w:rPr>
          <w:rFonts w:hint="default" w:ascii="宋体" w:hAnsi="宋体" w:eastAsia="方正仿宋_GBK"/>
        </w:rPr>
        <w:t>1</w:t>
      </w:r>
      <w:r>
        <w:rPr>
          <w:rFonts w:ascii="宋体" w:hAnsi="宋体" w:eastAsia="方正仿宋_GBK"/>
        </w:rPr>
        <w:t>个县(市、区)开展试填报，</w:t>
      </w:r>
      <w:r>
        <w:rPr>
          <w:rFonts w:hint="default" w:ascii="宋体" w:hAnsi="宋体" w:eastAsia="方正仿宋_GBK"/>
        </w:rPr>
        <w:t>2024</w:t>
      </w:r>
      <w:r>
        <w:rPr>
          <w:rFonts w:ascii="宋体" w:hAnsi="宋体" w:eastAsia="方正仿宋_GBK"/>
        </w:rPr>
        <w:t>年全面铺开，争取用</w:t>
      </w:r>
      <w:r>
        <w:rPr>
          <w:rFonts w:hint="default" w:ascii="宋体" w:hAnsi="宋体" w:eastAsia="方正仿宋_GBK"/>
        </w:rPr>
        <w:t>2</w:t>
      </w:r>
      <w:r>
        <w:rPr>
          <w:rFonts w:ascii="宋体" w:hAnsi="宋体" w:eastAsia="方正仿宋_GBK"/>
        </w:rPr>
        <w:t>年左右时间覆盖全国涉农县(市、区)。请各省(自治区、直辖市)农业农村部门于</w:t>
      </w:r>
      <w:r>
        <w:rPr>
          <w:rFonts w:hint="eastAsia" w:ascii="宋体" w:hAnsi="宋体" w:eastAsia="方正仿宋_GBK" w:cstheme="minorEastAsia"/>
        </w:rPr>
        <w:t>6</w:t>
      </w:r>
      <w:r>
        <w:rPr>
          <w:rFonts w:ascii="宋体" w:hAnsi="宋体" w:eastAsia="方正仿宋_GBK"/>
        </w:rPr>
        <w:t>月底前将试填报的县(市、区)名单报农业农村部，并做好后续填报组织工作。</w:t>
      </w:r>
    </w:p>
    <w:p>
      <w:pPr>
        <w:pStyle w:val="2"/>
        <w:keepNext/>
        <w:keepLines/>
        <w:pageBreakBefore w:val="0"/>
        <w:widowControl w:val="0"/>
        <w:numPr>
          <w:ilvl w:val="0"/>
          <w:numId w:val="0"/>
        </w:numPr>
        <w:kinsoku/>
        <w:wordWrap/>
        <w:overflowPunct/>
        <w:topLinePunct w:val="0"/>
        <w:autoSpaceDE/>
        <w:autoSpaceDN/>
        <w:bidi w:val="0"/>
        <w:adjustRightInd/>
        <w:snapToGrid/>
        <w:spacing w:before="0" w:beforeLines="0" w:after="0" w:afterLines="0" w:line="580" w:lineRule="exact"/>
        <w:ind w:firstLine="640" w:firstLineChars="200"/>
        <w:textAlignment w:val="auto"/>
        <w:rPr>
          <w:rFonts w:hint="eastAsia" w:ascii="宋体" w:hAnsi="宋体"/>
          <w:lang w:val="en-US" w:eastAsia="zh-CN"/>
        </w:rPr>
      </w:pPr>
      <w:r>
        <w:rPr>
          <w:rFonts w:hint="eastAsia" w:ascii="宋体" w:hAnsi="宋体"/>
          <w:lang w:val="en-US" w:eastAsia="zh-CN"/>
        </w:rPr>
        <w:t>四、报送排查整改工作总结和风险台账</w:t>
      </w:r>
    </w:p>
    <w:p>
      <w:pPr>
        <w:bidi w:val="0"/>
      </w:pPr>
      <w:r>
        <w:t>省级农业农村部门要在今年</w:t>
      </w:r>
      <w:r>
        <w:rPr>
          <w:rFonts w:hint="eastAsia" w:asciiTheme="minorEastAsia" w:hAnsiTheme="minorEastAsia" w:eastAsiaTheme="minorEastAsia" w:cstheme="minorEastAsia"/>
        </w:rPr>
        <w:t>8</w:t>
      </w:r>
      <w:r>
        <w:t>月底前将排查整改工作进展情 况报农业农村部，主要包括农村土地流转不规范行为排查整改情 况、农村土地流转风险隐患评估和风险防范机制、监管能力建设情 况及后续工作安排。在开展“土地流转台账信息系统”试填报工 作的同时，省级农业农村部门要按规定格式</w:t>
      </w:r>
      <w:r>
        <w:rPr>
          <w:rFonts w:hint="eastAsia" w:eastAsia="方正仿宋_GBK" w:asciiTheme="minorEastAsia" w:hAnsiTheme="minorEastAsia" w:cstheme="minorEastAsia"/>
        </w:rPr>
        <w:t>(见附件)</w:t>
      </w:r>
      <w:r>
        <w:t>将问题台账 和风险监控台账汇总后，于今年</w:t>
      </w:r>
      <w:r>
        <w:rPr>
          <w:rFonts w:ascii="宋体" w:hAnsi="宋体"/>
        </w:rPr>
        <w:t>8</w:t>
      </w:r>
      <w:r>
        <w:t>月底前统一纳入“土地流转台账信息系统”管理，农业农村部将持续跟进整改工作。</w:t>
      </w:r>
    </w:p>
    <w:p>
      <w:pPr>
        <w:bidi w:val="0"/>
      </w:pPr>
    </w:p>
    <w:p>
      <w:pPr>
        <w:bidi w:val="0"/>
        <w:rPr>
          <w:rFonts w:ascii="宋体" w:hAnsi="宋体" w:eastAsia="宋体"/>
        </w:rPr>
      </w:pPr>
      <w:r>
        <w:rPr>
          <w:rFonts w:ascii="宋体" w:hAnsi="宋体"/>
        </w:rPr>
        <w:t>(</w:t>
      </w:r>
      <w:r>
        <w:t>联系人及联系方式：苏晓宁</w:t>
      </w:r>
      <w:r>
        <w:rPr>
          <w:rFonts w:ascii="宋体" w:hAnsi="宋体" w:eastAsia="宋体"/>
        </w:rPr>
        <w:t>010-59193187)</w:t>
      </w:r>
    </w:p>
    <w:p>
      <w:pPr>
        <w:bidi w:val="0"/>
        <w:rPr>
          <w:rFonts w:ascii="宋体" w:hAnsi="宋体"/>
        </w:rPr>
      </w:pPr>
      <w:r>
        <w:t>附件：</w:t>
      </w:r>
      <w:r>
        <w:rPr>
          <w:rFonts w:hint="eastAsia" w:asciiTheme="minorEastAsia" w:hAnsiTheme="minorEastAsia" w:eastAsiaTheme="minorEastAsia" w:cstheme="minorEastAsia"/>
        </w:rPr>
        <w:t>1.</w:t>
      </w:r>
      <w:r>
        <w:t>农村土地流转问题台账</w:t>
      </w:r>
      <w:r>
        <w:rPr>
          <w:rFonts w:ascii="宋体" w:hAnsi="宋体"/>
        </w:rPr>
        <w:t>(样表)</w:t>
      </w:r>
    </w:p>
    <w:p>
      <w:pPr>
        <w:bidi w:val="0"/>
        <w:ind w:firstLine="1600" w:firstLineChars="500"/>
      </w:pPr>
      <w:r>
        <w:rPr>
          <w:rFonts w:hint="eastAsia" w:asciiTheme="minorEastAsia" w:hAnsiTheme="minorEastAsia" w:eastAsiaTheme="minorEastAsia" w:cstheme="minorEastAsia"/>
        </w:rPr>
        <w:t>2.</w:t>
      </w:r>
      <w:r>
        <w:t>农村土地长时间</w:t>
      </w:r>
      <w:r>
        <w:rPr>
          <w:rFonts w:hint="eastAsia"/>
          <w:lang w:eastAsia="zh-CN"/>
        </w:rPr>
        <w:t>、</w:t>
      </w:r>
      <w:r>
        <w:t>大面积流转风险监控台账</w:t>
      </w:r>
      <w:r>
        <w:rPr>
          <w:rFonts w:ascii="宋体" w:hAnsi="宋体"/>
        </w:rPr>
        <w:t>(样表)</w:t>
      </w:r>
    </w:p>
    <w:p>
      <w:pPr>
        <w:bidi w:val="0"/>
      </w:pPr>
      <w:r>
        <w:drawing>
          <wp:anchor distT="0" distB="0" distL="0" distR="0" simplePos="0" relativeHeight="251662336" behindDoc="0" locked="0" layoutInCell="1" allowOverlap="1">
            <wp:simplePos x="0" y="0"/>
            <wp:positionH relativeFrom="column">
              <wp:posOffset>3781425</wp:posOffset>
            </wp:positionH>
            <wp:positionV relativeFrom="paragraph">
              <wp:posOffset>67310</wp:posOffset>
            </wp:positionV>
            <wp:extent cx="1409700" cy="1384300"/>
            <wp:effectExtent l="0" t="0" r="0" b="6350"/>
            <wp:wrapNone/>
            <wp:docPr id="4" name="IM 4"/>
            <wp:cNvGraphicFramePr/>
            <a:graphic xmlns:a="http://schemas.openxmlformats.org/drawingml/2006/main">
              <a:graphicData uri="http://schemas.openxmlformats.org/drawingml/2006/picture">
                <pic:pic xmlns:pic="http://schemas.openxmlformats.org/drawingml/2006/picture">
                  <pic:nvPicPr>
                    <pic:cNvPr id="4" name="IM 4"/>
                    <pic:cNvPicPr/>
                  </pic:nvPicPr>
                  <pic:blipFill>
                    <a:blip r:embed="rId8"/>
                    <a:stretch>
                      <a:fillRect/>
                    </a:stretch>
                  </pic:blipFill>
                  <pic:spPr>
                    <a:xfrm>
                      <a:off x="0" y="0"/>
                      <a:ext cx="1409739" cy="1384324"/>
                    </a:xfrm>
                    <a:prstGeom prst="rect">
                      <a:avLst/>
                    </a:prstGeom>
                  </pic:spPr>
                </pic:pic>
              </a:graphicData>
            </a:graphic>
          </wp:anchor>
        </w:drawing>
      </w:r>
    </w:p>
    <w:p>
      <w:pPr>
        <w:bidi w:val="0"/>
        <w:ind w:left="0" w:leftChars="0" w:firstLine="5440" w:firstLineChars="1700"/>
        <w:rPr>
          <w:rFonts w:hint="eastAsia"/>
          <w:lang w:val="en-US" w:eastAsia="zh-CN"/>
        </w:rPr>
      </w:pPr>
    </w:p>
    <w:p>
      <w:pPr>
        <w:bidi w:val="0"/>
        <w:ind w:firstLine="5760" w:firstLineChars="1800"/>
        <w:rPr>
          <w:rFonts w:hint="eastAsia"/>
          <w:lang w:val="en-US" w:eastAsia="zh-CN"/>
        </w:rPr>
      </w:pPr>
      <w:r>
        <w:rPr>
          <w:rFonts w:hint="eastAsia"/>
          <w:lang w:val="en-US" w:eastAsia="zh-CN"/>
        </w:rPr>
        <w:t>农业</w:t>
      </w:r>
      <w:r>
        <w:t>农村部办</w:t>
      </w:r>
      <w:r>
        <w:rPr>
          <w:rFonts w:hint="eastAsia"/>
          <w:lang w:val="en-US" w:eastAsia="zh-CN"/>
        </w:rPr>
        <w:t>公厅</w:t>
      </w:r>
    </w:p>
    <w:p>
      <w:pPr>
        <w:bidi w:val="0"/>
        <w:ind w:firstLine="5760" w:firstLineChars="1800"/>
        <w:rPr>
          <w:rFonts w:hint="eastAsia"/>
          <w:lang w:eastAsia="zh-CN"/>
        </w:rPr>
      </w:pPr>
      <w:r>
        <w:t>2023年6月15</w:t>
      </w:r>
      <w:r>
        <mc:AlternateContent>
          <mc:Choice Requires="wps">
            <w:drawing>
              <wp:anchor distT="0" distB="0" distL="114300" distR="114300" simplePos="0" relativeHeight="251660288" behindDoc="0" locked="0" layoutInCell="0" allowOverlap="1">
                <wp:simplePos x="0" y="0"/>
                <wp:positionH relativeFrom="page">
                  <wp:posOffset>793750</wp:posOffset>
                </wp:positionH>
                <wp:positionV relativeFrom="page">
                  <wp:posOffset>6026150</wp:posOffset>
                </wp:positionV>
                <wp:extent cx="214630" cy="305435"/>
                <wp:effectExtent l="0" t="0" r="0" b="0"/>
                <wp:wrapNone/>
                <wp:docPr id="1" name="文本框 1"/>
                <wp:cNvGraphicFramePr/>
                <a:graphic xmlns:a="http://schemas.openxmlformats.org/drawingml/2006/main">
                  <a:graphicData uri="http://schemas.microsoft.com/office/word/2010/wordprocessingShape">
                    <wps:wsp>
                      <wps:cNvSpPr txBox="1"/>
                      <wps:spPr>
                        <a:xfrm>
                          <a:off x="0" y="0"/>
                          <a:ext cx="214630" cy="305435"/>
                        </a:xfrm>
                        <a:prstGeom prst="rect">
                          <a:avLst/>
                        </a:prstGeom>
                        <a:noFill/>
                        <a:ln>
                          <a:noFill/>
                        </a:ln>
                      </wps:spPr>
                      <wps:txbx>
                        <w:txbxContent>
                          <w:p>
                            <w:pPr>
                              <w:spacing w:before="20" w:line="178" w:lineRule="auto"/>
                              <w:ind w:left="20"/>
                              <w:rPr>
                                <w:rFonts w:ascii="宋体" w:hAnsi="宋体" w:eastAsia="宋体" w:cs="宋体"/>
                                <w:sz w:val="30"/>
                                <w:szCs w:val="30"/>
                              </w:rPr>
                            </w:pPr>
                          </w:p>
                        </w:txbxContent>
                      </wps:txbx>
                      <wps:bodyPr vert="eaVert" lIns="0" tIns="0" rIns="0" bIns="0" upright="0"/>
                    </wps:wsp>
                  </a:graphicData>
                </a:graphic>
              </wp:anchor>
            </w:drawing>
          </mc:Choice>
          <mc:Fallback>
            <w:pict>
              <v:shape id="_x0000_s1026" o:spid="_x0000_s1026" o:spt="202" type="#_x0000_t202" style="position:absolute;left:0pt;margin-left:62.5pt;margin-top:474.5pt;height:24.05pt;width:16.9pt;mso-position-horizontal-relative:page;mso-position-vertical-relative:page;z-index:251660288;mso-width-relative:page;mso-height-relative:page;" filled="f" stroked="f" coordsize="21600,21600" o:allowincell="f" o:gfxdata="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AJ1sy01wAAAAsBAAAPAAAAAAAAAAEAIAAAACIAAABkcnMvZG93bnJldi54&#10;bWxQSwECFAAUAAAACACHTuJAICR39MIBAAB/AwAADgAAAAAAAAABACAAAAAmAQAAZHJzL2Uyb0Rv&#10;Yy54bWxQSwUGAAAAAAYABgBZAQAAWgUAAAAA&#10;">
                <v:fill on="f" focussize="0,0"/>
                <v:stroke on="f"/>
                <v:imagedata o:title=""/>
                <o:lock v:ext="edit" aspectratio="f"/>
                <v:textbox inset="0mm,0mm,0mm,0mm" style="layout-flow:vertical-ideographic;">
                  <w:txbxContent>
                    <w:p>
                      <w:pPr>
                        <w:spacing w:before="20" w:line="178" w:lineRule="auto"/>
                        <w:ind w:left="20"/>
                        <w:rPr>
                          <w:rFonts w:ascii="宋体" w:hAnsi="宋体" w:eastAsia="宋体" w:cs="宋体"/>
                          <w:sz w:val="30"/>
                          <w:szCs w:val="30"/>
                        </w:rPr>
                      </w:pPr>
                    </w:p>
                  </w:txbxContent>
                </v:textbox>
              </v:shape>
            </w:pict>
          </mc:Fallback>
        </mc:AlternateContent>
      </w:r>
      <w:r>
        <mc:AlternateContent>
          <mc:Choice Requires="wps">
            <w:drawing>
              <wp:anchor distT="0" distB="0" distL="114300" distR="114300" simplePos="0" relativeHeight="251659264" behindDoc="0" locked="0" layoutInCell="0" allowOverlap="1">
                <wp:simplePos x="0" y="0"/>
                <wp:positionH relativeFrom="page">
                  <wp:posOffset>1390650</wp:posOffset>
                </wp:positionH>
                <wp:positionV relativeFrom="page">
                  <wp:posOffset>5791200</wp:posOffset>
                </wp:positionV>
                <wp:extent cx="214630" cy="305435"/>
                <wp:effectExtent l="0" t="0" r="0" b="0"/>
                <wp:wrapNone/>
                <wp:docPr id="2" name="文本框 2"/>
                <wp:cNvGraphicFramePr/>
                <a:graphic xmlns:a="http://schemas.openxmlformats.org/drawingml/2006/main">
                  <a:graphicData uri="http://schemas.microsoft.com/office/word/2010/wordprocessingShape">
                    <wps:wsp>
                      <wps:cNvSpPr txBox="1"/>
                      <wps:spPr>
                        <a:xfrm>
                          <a:off x="0" y="0"/>
                          <a:ext cx="214630" cy="305435"/>
                        </a:xfrm>
                        <a:prstGeom prst="rect">
                          <a:avLst/>
                        </a:prstGeom>
                        <a:noFill/>
                        <a:ln>
                          <a:noFill/>
                        </a:ln>
                      </wps:spPr>
                      <wps:txbx>
                        <w:txbxContent>
                          <w:p>
                            <w:pPr>
                              <w:spacing w:before="20" w:line="178" w:lineRule="auto"/>
                              <w:rPr>
                                <w:rFonts w:ascii="宋体" w:hAnsi="宋体" w:eastAsia="宋体" w:cs="宋体"/>
                                <w:sz w:val="30"/>
                                <w:szCs w:val="30"/>
                              </w:rPr>
                            </w:pPr>
                          </w:p>
                        </w:txbxContent>
                      </wps:txbx>
                      <wps:bodyPr vert="eaVert" lIns="0" tIns="0" rIns="0" bIns="0" upright="1"/>
                    </wps:wsp>
                  </a:graphicData>
                </a:graphic>
              </wp:anchor>
            </w:drawing>
          </mc:Choice>
          <mc:Fallback>
            <w:pict>
              <v:shape id="_x0000_s1026" o:spid="_x0000_s1026" o:spt="202" type="#_x0000_t202" style="position:absolute;left:0pt;margin-left:109.5pt;margin-top:456pt;height:24.05pt;width:16.9pt;mso-position-horizontal-relative:page;mso-position-vertical-relative:page;z-index:251659264;mso-width-relative:page;mso-height-relative:page;" filled="f" stroked="f" coordsize="21600,21600" o:allowincell="f" o:gfxdata="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Vse41wAAAAsBAAAPAAAAAAAAAAEAIAAAACIAAABkcnMvZG93bnJldi54&#10;bWxQSwECFAAUAAAACACHTuJAAWB9f8IBAAB/AwAADgAAAAAAAAABACAAAAAmAQAAZHJzL2Uyb0Rv&#10;Yy54bWxQSwUGAAAAAAYABgBZAQAAWgUAAAAA&#10;">
                <v:fill on="f" focussize="0,0"/>
                <v:stroke on="f"/>
                <v:imagedata o:title=""/>
                <o:lock v:ext="edit" aspectratio="f"/>
                <v:textbox inset="0mm,0mm,0mm,0mm" style="layout-flow:vertical-ideographic;">
                  <w:txbxContent>
                    <w:p>
                      <w:pPr>
                        <w:spacing w:before="20" w:line="178" w:lineRule="auto"/>
                        <w:rPr>
                          <w:rFonts w:ascii="宋体" w:hAnsi="宋体" w:eastAsia="宋体" w:cs="宋体"/>
                          <w:sz w:val="30"/>
                          <w:szCs w:val="30"/>
                        </w:rPr>
                      </w:pPr>
                    </w:p>
                  </w:txbxContent>
                </v:textbox>
              </v:shape>
            </w:pict>
          </mc:Fallback>
        </mc:AlternateContent>
      </w:r>
      <w:r>
        <mc:AlternateContent>
          <mc:Choice Requires="wps">
            <w:drawing>
              <wp:anchor distT="0" distB="0" distL="0" distR="0" simplePos="0" relativeHeight="251661312" behindDoc="0" locked="0" layoutInCell="0" allowOverlap="1">
                <wp:simplePos x="0" y="0"/>
                <wp:positionH relativeFrom="page">
                  <wp:posOffset>786765</wp:posOffset>
                </wp:positionH>
                <wp:positionV relativeFrom="page">
                  <wp:posOffset>1403350</wp:posOffset>
                </wp:positionV>
                <wp:extent cx="342900" cy="304165"/>
                <wp:effectExtent l="19685" t="0" r="0" b="0"/>
                <wp:wrapNone/>
                <wp:docPr id="5" name="TextBox 5"/>
                <wp:cNvGraphicFramePr/>
                <a:graphic xmlns:a="http://schemas.openxmlformats.org/drawingml/2006/main">
                  <a:graphicData uri="http://schemas.microsoft.com/office/word/2010/wordprocessingShape">
                    <wps:wsp>
                      <wps:cNvSpPr txBox="1"/>
                      <wps:spPr>
                        <a:xfrm rot="16200000">
                          <a:off x="787264" y="1403956"/>
                          <a:ext cx="342900" cy="304165"/>
                        </a:xfrm>
                        <a:prstGeom prst="rect">
                          <a:avLst/>
                        </a:prstGeom>
                        <a:noFill/>
                        <a:ln w="0">
                          <a:noFill/>
                        </a:ln>
                      </wps:spPr>
                      <wps:style>
                        <a:lnRef idx="0">
                          <a:schemeClr val="accent1"/>
                        </a:lnRef>
                        <a:fillRef idx="0">
                          <a:schemeClr val="accent1"/>
                        </a:fillRef>
                        <a:effectRef idx="0">
                          <a:schemeClr val="accent1"/>
                        </a:effectRef>
                        <a:fontRef idx="minor">
                          <a:schemeClr val="dk1"/>
                        </a:fontRef>
                      </wps:style>
                      <wps:txbx>
                        <w:txbxContent>
                          <w:p>
                            <w:pPr>
                              <w:spacing w:before="121" w:line="183" w:lineRule="auto"/>
                              <w:ind w:left="20"/>
                              <w:rPr>
                                <w:rFonts w:ascii="宋体" w:hAnsi="宋体" w:eastAsia="宋体" w:cs="宋体"/>
                                <w:sz w:val="34"/>
                                <w:szCs w:val="34"/>
                              </w:rPr>
                            </w:pP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Box 5" o:spid="_x0000_s1026" o:spt="202" type="#_x0000_t202" style="position:absolute;left:0pt;margin-left:61.95pt;margin-top:110.5pt;height:23.95pt;width:27pt;mso-position-horizontal-relative:page;mso-position-vertical-relative:page;rotation:-5898240f;z-index:251661312;mso-width-relative:page;mso-height-relative:page;" filled="f" stroked="f" coordsize="21600,21600" o:allowincell="f" o:gfxdata="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UTSZV9gAAAALAQAADwAAAAAAAAABACAAAAAiAAAAZHJzL2Rvd25yZXYueG1s&#10;UEsBAhQAFAAAAAgAh07iQCEJHakxAgAAagQAAA4AAAAAAAAAAQAgAAAAJwEAAGRycy9lMm9Eb2Mu&#10;eG1sUEsFBgAAAAAGAAYAWQEAAMoFAAAAAA==&#10;">
                <v:fill on="f" focussize="0,0"/>
                <v:stroke on="f" weight="0pt"/>
                <v:imagedata o:title=""/>
                <o:lock v:ext="edit" aspectratio="f"/>
                <v:textbox inset="0mm,0mm,0mm,0mm">
                  <w:txbxContent>
                    <w:p>
                      <w:pPr>
                        <w:spacing w:before="121" w:line="183" w:lineRule="auto"/>
                        <w:ind w:left="20"/>
                        <w:rPr>
                          <w:rFonts w:ascii="宋体" w:hAnsi="宋体" w:eastAsia="宋体" w:cs="宋体"/>
                          <w:sz w:val="34"/>
                          <w:szCs w:val="34"/>
                        </w:rPr>
                      </w:pPr>
                    </w:p>
                  </w:txbxContent>
                </v:textbox>
              </v:shape>
            </w:pict>
          </mc:Fallback>
        </mc:AlternateContent>
      </w:r>
      <w:r>
        <w:rPr>
          <w:rFonts w:hint="eastAsia"/>
          <w:lang w:val="en-US" w:eastAsia="zh-CN"/>
        </w:rPr>
        <w:t>日</w:t>
      </w:r>
    </w:p>
    <w:p>
      <w:pPr>
        <w:bidi w:val="0"/>
        <w:rPr>
          <w:rFonts w:hint="eastAsia"/>
          <w:lang w:val="en-US" w:eastAsia="zh-CN"/>
        </w:rPr>
        <w:sectPr>
          <w:footerReference r:id="rId5" w:type="default"/>
          <w:pgSz w:w="11906" w:h="16838"/>
          <w:pgMar w:top="2154" w:right="1474" w:bottom="1814" w:left="1587" w:header="851" w:footer="992" w:gutter="0"/>
          <w:cols w:space="425" w:num="1"/>
          <w:docGrid w:type="lines" w:linePitch="312" w:charSpace="0"/>
        </w:sectPr>
      </w:pPr>
      <w:r>
        <w:rPr>
          <w:rFonts w:hint="eastAsia"/>
          <w:lang w:val="en-US" w:eastAsia="zh-CN"/>
        </w:rPr>
        <w:t xml:space="preserve">                                      </w:t>
      </w: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96"/>
        <w:gridCol w:w="1168"/>
        <w:gridCol w:w="936"/>
        <w:gridCol w:w="936"/>
        <w:gridCol w:w="1172"/>
        <w:gridCol w:w="931"/>
        <w:gridCol w:w="1295"/>
        <w:gridCol w:w="1416"/>
        <w:gridCol w:w="1174"/>
        <w:gridCol w:w="1174"/>
        <w:gridCol w:w="1176"/>
        <w:gridCol w:w="10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5000" w:type="pct"/>
            <w:gridSpan w:val="12"/>
            <w:tcBorders>
              <w:top w:val="nil"/>
              <w:left w:val="nil"/>
              <w:bottom w:val="nil"/>
              <w:right w:val="nil"/>
            </w:tcBorders>
            <w:shd w:val="clear" w:color="auto" w:fill="auto"/>
            <w:noWrap/>
            <w:vAlign w:val="center"/>
          </w:tcPr>
          <w:p>
            <w:pPr>
              <w:keepNext w:val="0"/>
              <w:keepLines w:val="0"/>
              <w:widowControl/>
              <w:suppressLineNumbers w:val="0"/>
              <w:ind w:firstLine="0" w:firstLineChars="0"/>
              <w:jc w:val="left"/>
              <w:textAlignment w:val="center"/>
              <w:rPr>
                <w:rFonts w:hint="default" w:ascii="宋体" w:hAnsi="宋体" w:eastAsia="宋体" w:cs="宋体"/>
                <w:i w:val="0"/>
                <w:iCs w:val="0"/>
                <w:color w:val="000000"/>
                <w:sz w:val="32"/>
                <w:szCs w:val="32"/>
                <w:u w:val="none"/>
                <w:lang w:val="en-US"/>
              </w:rPr>
            </w:pPr>
            <w:r>
              <w:rPr>
                <w:rFonts w:hint="eastAsia" w:ascii="方正黑体_GBK" w:hAnsi="方正黑体_GBK" w:eastAsia="方正黑体_GBK" w:cs="方正黑体_GBK"/>
                <w:i w:val="0"/>
                <w:iCs w:val="0"/>
                <w:color w:val="000000"/>
                <w:kern w:val="0"/>
                <w:sz w:val="32"/>
                <w:szCs w:val="32"/>
                <w:u w:val="none"/>
                <w:lang w:val="en-US" w:eastAsia="zh-CN" w:bidi="ar"/>
              </w:rPr>
              <w:t>附件2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5000" w:type="pct"/>
            <w:gridSpan w:val="12"/>
            <w:tcBorders>
              <w:top w:val="nil"/>
              <w:left w:val="nil"/>
              <w:bottom w:val="nil"/>
              <w:right w:val="nil"/>
            </w:tcBorders>
            <w:shd w:val="clear" w:color="auto" w:fill="auto"/>
            <w:noWrap/>
            <w:vAlign w:val="center"/>
          </w:tcPr>
          <w:p>
            <w:pPr>
              <w:keepNext w:val="0"/>
              <w:keepLines w:val="0"/>
              <w:widowControl/>
              <w:suppressLineNumbers w:val="0"/>
              <w:ind w:firstLine="0" w:firstLineChars="0"/>
              <w:jc w:val="center"/>
              <w:textAlignment w:val="center"/>
              <w:rPr>
                <w:rFonts w:ascii="方正小标宋_GBK" w:hAnsi="方正小标宋_GBK" w:eastAsia="方正小标宋_GBK" w:cs="方正小标宋_GBK"/>
                <w:i w:val="0"/>
                <w:iCs w:val="0"/>
                <w:color w:val="000000"/>
                <w:sz w:val="48"/>
                <w:szCs w:val="48"/>
                <w:u w:val="none"/>
              </w:rPr>
            </w:pPr>
            <w:r>
              <w:rPr>
                <w:rFonts w:hint="eastAsia" w:ascii="方正小标宋_GBK" w:hAnsi="方正小标宋_GBK" w:eastAsia="方正小标宋_GBK" w:cs="方正小标宋_GBK"/>
                <w:i w:val="0"/>
                <w:iCs w:val="0"/>
                <w:color w:val="000000"/>
                <w:kern w:val="0"/>
                <w:sz w:val="48"/>
                <w:szCs w:val="48"/>
                <w:u w:val="none"/>
                <w:lang w:val="en-US" w:eastAsia="zh-CN" w:bidi="ar"/>
              </w:rPr>
              <w:t>农村土地流转问题台账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5000" w:type="pct"/>
            <w:gridSpan w:val="12"/>
            <w:tcBorders>
              <w:top w:val="nil"/>
              <w:left w:val="nil"/>
              <w:bottom w:val="nil"/>
              <w:right w:val="nil"/>
            </w:tcBorders>
            <w:shd w:val="clear" w:color="auto" w:fill="auto"/>
            <w:noWrap/>
            <w:vAlign w:val="center"/>
          </w:tcPr>
          <w:p>
            <w:pPr>
              <w:keepNext w:val="0"/>
              <w:keepLines w:val="0"/>
              <w:widowControl/>
              <w:suppressLineNumbers w:val="0"/>
              <w:ind w:firstLine="0" w:firstLineChars="0"/>
              <w:jc w:val="left"/>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乡镇(街道)：                               填报人：                           填报时间：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0" w:hRule="atLeast"/>
        </w:trPr>
        <w:tc>
          <w:tcPr>
            <w:tcW w:w="2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4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乡镇</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（街道）</w:t>
            </w:r>
          </w:p>
        </w:tc>
        <w:tc>
          <w:tcPr>
            <w:tcW w:w="3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流入方</w:t>
            </w:r>
          </w:p>
        </w:tc>
        <w:tc>
          <w:tcPr>
            <w:tcW w:w="3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流出方</w:t>
            </w:r>
          </w:p>
        </w:tc>
        <w:tc>
          <w:tcPr>
            <w:tcW w:w="4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流转面积</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（亩）</w:t>
            </w:r>
          </w:p>
        </w:tc>
        <w:tc>
          <w:tcPr>
            <w:tcW w:w="3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合同起</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止时间</w:t>
            </w:r>
          </w:p>
        </w:tc>
        <w:tc>
          <w:tcPr>
            <w:tcW w:w="4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流转价格</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（元/亩）</w:t>
            </w:r>
          </w:p>
        </w:tc>
        <w:tc>
          <w:tcPr>
            <w:tcW w:w="5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不规范问题</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整改措施</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及计划</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责任单位</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及责任人</w:t>
            </w:r>
          </w:p>
        </w:tc>
        <w:tc>
          <w:tcPr>
            <w:tcW w:w="4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整改进展</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是否整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改完成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rPr>
                <w:rFonts w:hint="eastAsia" w:ascii="宋体" w:hAnsi="宋体" w:eastAsia="宋体" w:cs="宋体"/>
                <w:i w:val="0"/>
                <w:iCs w:val="0"/>
                <w:color w:val="000000"/>
                <w:sz w:val="22"/>
                <w:szCs w:val="22"/>
                <w:u w:val="none"/>
              </w:rPr>
            </w:pPr>
          </w:p>
        </w:tc>
        <w:tc>
          <w:tcPr>
            <w:tcW w:w="4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rPr>
                <w:rFonts w:hint="eastAsia" w:ascii="宋体" w:hAnsi="宋体" w:eastAsia="宋体" w:cs="宋体"/>
                <w:i w:val="0"/>
                <w:iCs w:val="0"/>
                <w:color w:val="000000"/>
                <w:sz w:val="22"/>
                <w:szCs w:val="22"/>
                <w:u w:val="none"/>
              </w:rPr>
            </w:pPr>
          </w:p>
        </w:tc>
        <w:tc>
          <w:tcPr>
            <w:tcW w:w="3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rPr>
                <w:rFonts w:hint="eastAsia" w:ascii="宋体" w:hAnsi="宋体" w:eastAsia="宋体" w:cs="宋体"/>
                <w:i w:val="0"/>
                <w:iCs w:val="0"/>
                <w:color w:val="000000"/>
                <w:sz w:val="22"/>
                <w:szCs w:val="22"/>
                <w:u w:val="none"/>
              </w:rPr>
            </w:pPr>
          </w:p>
        </w:tc>
        <w:tc>
          <w:tcPr>
            <w:tcW w:w="3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rPr>
                <w:rFonts w:hint="eastAsia" w:ascii="宋体" w:hAnsi="宋体" w:eastAsia="宋体" w:cs="宋体"/>
                <w:i w:val="0"/>
                <w:iCs w:val="0"/>
                <w:color w:val="000000"/>
                <w:sz w:val="22"/>
                <w:szCs w:val="22"/>
                <w:u w:val="none"/>
              </w:rPr>
            </w:pPr>
          </w:p>
        </w:tc>
        <w:tc>
          <w:tcPr>
            <w:tcW w:w="4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rPr>
                <w:rFonts w:hint="eastAsia" w:ascii="宋体" w:hAnsi="宋体" w:eastAsia="宋体" w:cs="宋体"/>
                <w:i w:val="0"/>
                <w:iCs w:val="0"/>
                <w:color w:val="000000"/>
                <w:sz w:val="22"/>
                <w:szCs w:val="22"/>
                <w:u w:val="none"/>
              </w:rPr>
            </w:pPr>
          </w:p>
        </w:tc>
        <w:tc>
          <w:tcPr>
            <w:tcW w:w="3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rPr>
                <w:rFonts w:hint="eastAsia" w:ascii="宋体" w:hAnsi="宋体" w:eastAsia="宋体" w:cs="宋体"/>
                <w:i w:val="0"/>
                <w:iCs w:val="0"/>
                <w:color w:val="000000"/>
                <w:sz w:val="22"/>
                <w:szCs w:val="22"/>
                <w:u w:val="none"/>
              </w:rPr>
            </w:pPr>
          </w:p>
        </w:tc>
        <w:tc>
          <w:tcPr>
            <w:tcW w:w="4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rPr>
                <w:rFonts w:hint="eastAsia" w:ascii="宋体" w:hAnsi="宋体" w:eastAsia="宋体" w:cs="宋体"/>
                <w:i w:val="0"/>
                <w:iCs w:val="0"/>
                <w:color w:val="000000"/>
                <w:sz w:val="22"/>
                <w:szCs w:val="22"/>
                <w:u w:val="none"/>
              </w:rPr>
            </w:pPr>
          </w:p>
        </w:tc>
        <w:tc>
          <w:tcPr>
            <w:tcW w:w="5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rPr>
                <w:rFonts w:hint="eastAsia" w:ascii="宋体" w:hAnsi="宋体" w:eastAsia="宋体" w:cs="宋体"/>
                <w:i w:val="0"/>
                <w:iCs w:val="0"/>
                <w:color w:val="000000"/>
                <w:sz w:val="22"/>
                <w:szCs w:val="22"/>
                <w:u w:val="none"/>
              </w:rPr>
            </w:pPr>
          </w:p>
        </w:tc>
        <w:tc>
          <w:tcPr>
            <w:tcW w:w="4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rPr>
                <w:rFonts w:hint="eastAsia" w:ascii="宋体" w:hAnsi="宋体" w:eastAsia="宋体" w:cs="宋体"/>
                <w:i w:val="0"/>
                <w:iCs w:val="0"/>
                <w:color w:val="000000"/>
                <w:sz w:val="22"/>
                <w:szCs w:val="22"/>
                <w:u w:val="none"/>
              </w:rPr>
            </w:pPr>
          </w:p>
        </w:tc>
        <w:tc>
          <w:tcPr>
            <w:tcW w:w="4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rPr>
                <w:rFonts w:hint="eastAsia" w:ascii="宋体" w:hAnsi="宋体" w:eastAsia="宋体" w:cs="宋体"/>
                <w:i w:val="0"/>
                <w:iCs w:val="0"/>
                <w:color w:val="000000"/>
                <w:sz w:val="22"/>
                <w:szCs w:val="22"/>
                <w:u w:val="none"/>
              </w:rPr>
            </w:pPr>
          </w:p>
        </w:tc>
        <w:tc>
          <w:tcPr>
            <w:tcW w:w="4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rPr>
                <w:rFonts w:hint="eastAsia" w:ascii="宋体" w:hAnsi="宋体" w:eastAsia="宋体" w:cs="宋体"/>
                <w:i w:val="0"/>
                <w:iCs w:val="0"/>
                <w:color w:val="000000"/>
                <w:sz w:val="22"/>
                <w:szCs w:val="22"/>
                <w:u w:val="none"/>
              </w:rPr>
            </w:pP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rPr>
                <w:rFonts w:hint="eastAsia" w:ascii="宋体" w:hAnsi="宋体" w:eastAsia="宋体" w:cs="宋体"/>
                <w:i w:val="0"/>
                <w:iCs w:val="0"/>
                <w:color w:val="000000"/>
                <w:sz w:val="22"/>
                <w:szCs w:val="22"/>
                <w:u w:val="none"/>
              </w:rPr>
            </w:pPr>
          </w:p>
        </w:tc>
        <w:tc>
          <w:tcPr>
            <w:tcW w:w="4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rPr>
                <w:rFonts w:hint="eastAsia" w:ascii="宋体" w:hAnsi="宋体" w:eastAsia="宋体" w:cs="宋体"/>
                <w:i w:val="0"/>
                <w:iCs w:val="0"/>
                <w:color w:val="000000"/>
                <w:sz w:val="22"/>
                <w:szCs w:val="22"/>
                <w:u w:val="none"/>
              </w:rPr>
            </w:pPr>
          </w:p>
        </w:tc>
        <w:tc>
          <w:tcPr>
            <w:tcW w:w="3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rPr>
                <w:rFonts w:hint="eastAsia" w:ascii="宋体" w:hAnsi="宋体" w:eastAsia="宋体" w:cs="宋体"/>
                <w:i w:val="0"/>
                <w:iCs w:val="0"/>
                <w:color w:val="000000"/>
                <w:sz w:val="22"/>
                <w:szCs w:val="22"/>
                <w:u w:val="none"/>
              </w:rPr>
            </w:pPr>
          </w:p>
        </w:tc>
        <w:tc>
          <w:tcPr>
            <w:tcW w:w="3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rPr>
                <w:rFonts w:hint="eastAsia" w:ascii="宋体" w:hAnsi="宋体" w:eastAsia="宋体" w:cs="宋体"/>
                <w:i w:val="0"/>
                <w:iCs w:val="0"/>
                <w:color w:val="000000"/>
                <w:sz w:val="22"/>
                <w:szCs w:val="22"/>
                <w:u w:val="none"/>
              </w:rPr>
            </w:pPr>
          </w:p>
        </w:tc>
        <w:tc>
          <w:tcPr>
            <w:tcW w:w="4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rPr>
                <w:rFonts w:hint="eastAsia" w:ascii="宋体" w:hAnsi="宋体" w:eastAsia="宋体" w:cs="宋体"/>
                <w:i w:val="0"/>
                <w:iCs w:val="0"/>
                <w:color w:val="000000"/>
                <w:sz w:val="22"/>
                <w:szCs w:val="22"/>
                <w:u w:val="none"/>
              </w:rPr>
            </w:pPr>
          </w:p>
        </w:tc>
        <w:tc>
          <w:tcPr>
            <w:tcW w:w="3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rPr>
                <w:rFonts w:hint="eastAsia" w:ascii="宋体" w:hAnsi="宋体" w:eastAsia="宋体" w:cs="宋体"/>
                <w:i w:val="0"/>
                <w:iCs w:val="0"/>
                <w:color w:val="000000"/>
                <w:sz w:val="22"/>
                <w:szCs w:val="22"/>
                <w:u w:val="none"/>
              </w:rPr>
            </w:pPr>
          </w:p>
        </w:tc>
        <w:tc>
          <w:tcPr>
            <w:tcW w:w="4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rPr>
                <w:rFonts w:hint="eastAsia" w:ascii="宋体" w:hAnsi="宋体" w:eastAsia="宋体" w:cs="宋体"/>
                <w:i w:val="0"/>
                <w:iCs w:val="0"/>
                <w:color w:val="000000"/>
                <w:sz w:val="22"/>
                <w:szCs w:val="22"/>
                <w:u w:val="none"/>
              </w:rPr>
            </w:pPr>
          </w:p>
        </w:tc>
        <w:tc>
          <w:tcPr>
            <w:tcW w:w="5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rPr>
                <w:rFonts w:hint="eastAsia" w:ascii="宋体" w:hAnsi="宋体" w:eastAsia="宋体" w:cs="宋体"/>
                <w:i w:val="0"/>
                <w:iCs w:val="0"/>
                <w:color w:val="000000"/>
                <w:sz w:val="22"/>
                <w:szCs w:val="22"/>
                <w:u w:val="none"/>
              </w:rPr>
            </w:pPr>
          </w:p>
        </w:tc>
        <w:tc>
          <w:tcPr>
            <w:tcW w:w="4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rPr>
                <w:rFonts w:hint="eastAsia" w:ascii="宋体" w:hAnsi="宋体" w:eastAsia="宋体" w:cs="宋体"/>
                <w:i w:val="0"/>
                <w:iCs w:val="0"/>
                <w:color w:val="000000"/>
                <w:sz w:val="22"/>
                <w:szCs w:val="22"/>
                <w:u w:val="none"/>
              </w:rPr>
            </w:pPr>
          </w:p>
        </w:tc>
        <w:tc>
          <w:tcPr>
            <w:tcW w:w="4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rPr>
                <w:rFonts w:hint="eastAsia" w:ascii="宋体" w:hAnsi="宋体" w:eastAsia="宋体" w:cs="宋体"/>
                <w:i w:val="0"/>
                <w:iCs w:val="0"/>
                <w:color w:val="000000"/>
                <w:sz w:val="22"/>
                <w:szCs w:val="22"/>
                <w:u w:val="none"/>
              </w:rPr>
            </w:pPr>
          </w:p>
        </w:tc>
        <w:tc>
          <w:tcPr>
            <w:tcW w:w="4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rPr>
                <w:rFonts w:hint="eastAsia" w:ascii="宋体" w:hAnsi="宋体" w:eastAsia="宋体" w:cs="宋体"/>
                <w:i w:val="0"/>
                <w:iCs w:val="0"/>
                <w:color w:val="000000"/>
                <w:sz w:val="22"/>
                <w:szCs w:val="22"/>
                <w:u w:val="none"/>
              </w:rPr>
            </w:pP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rPr>
                <w:rFonts w:hint="eastAsia" w:ascii="宋体" w:hAnsi="宋体" w:eastAsia="宋体" w:cs="宋体"/>
                <w:i w:val="0"/>
                <w:iCs w:val="0"/>
                <w:color w:val="000000"/>
                <w:sz w:val="22"/>
                <w:szCs w:val="22"/>
                <w:u w:val="none"/>
              </w:rPr>
            </w:pPr>
          </w:p>
        </w:tc>
        <w:tc>
          <w:tcPr>
            <w:tcW w:w="4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rPr>
                <w:rFonts w:hint="eastAsia" w:ascii="宋体" w:hAnsi="宋体" w:eastAsia="宋体" w:cs="宋体"/>
                <w:i w:val="0"/>
                <w:iCs w:val="0"/>
                <w:color w:val="000000"/>
                <w:sz w:val="22"/>
                <w:szCs w:val="22"/>
                <w:u w:val="none"/>
              </w:rPr>
            </w:pPr>
          </w:p>
        </w:tc>
        <w:tc>
          <w:tcPr>
            <w:tcW w:w="3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rPr>
                <w:rFonts w:hint="eastAsia" w:ascii="宋体" w:hAnsi="宋体" w:eastAsia="宋体" w:cs="宋体"/>
                <w:i w:val="0"/>
                <w:iCs w:val="0"/>
                <w:color w:val="000000"/>
                <w:sz w:val="22"/>
                <w:szCs w:val="22"/>
                <w:u w:val="none"/>
              </w:rPr>
            </w:pPr>
          </w:p>
        </w:tc>
        <w:tc>
          <w:tcPr>
            <w:tcW w:w="3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rPr>
                <w:rFonts w:hint="eastAsia" w:ascii="宋体" w:hAnsi="宋体" w:eastAsia="宋体" w:cs="宋体"/>
                <w:i w:val="0"/>
                <w:iCs w:val="0"/>
                <w:color w:val="000000"/>
                <w:sz w:val="22"/>
                <w:szCs w:val="22"/>
                <w:u w:val="none"/>
              </w:rPr>
            </w:pPr>
          </w:p>
        </w:tc>
        <w:tc>
          <w:tcPr>
            <w:tcW w:w="4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rPr>
                <w:rFonts w:hint="eastAsia" w:ascii="宋体" w:hAnsi="宋体" w:eastAsia="宋体" w:cs="宋体"/>
                <w:i w:val="0"/>
                <w:iCs w:val="0"/>
                <w:color w:val="000000"/>
                <w:sz w:val="22"/>
                <w:szCs w:val="22"/>
                <w:u w:val="none"/>
              </w:rPr>
            </w:pPr>
          </w:p>
        </w:tc>
        <w:tc>
          <w:tcPr>
            <w:tcW w:w="3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rPr>
                <w:rFonts w:hint="eastAsia" w:ascii="宋体" w:hAnsi="宋体" w:eastAsia="宋体" w:cs="宋体"/>
                <w:i w:val="0"/>
                <w:iCs w:val="0"/>
                <w:color w:val="000000"/>
                <w:sz w:val="22"/>
                <w:szCs w:val="22"/>
                <w:u w:val="none"/>
              </w:rPr>
            </w:pPr>
          </w:p>
        </w:tc>
        <w:tc>
          <w:tcPr>
            <w:tcW w:w="4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rPr>
                <w:rFonts w:hint="eastAsia" w:ascii="宋体" w:hAnsi="宋体" w:eastAsia="宋体" w:cs="宋体"/>
                <w:i w:val="0"/>
                <w:iCs w:val="0"/>
                <w:color w:val="000000"/>
                <w:sz w:val="22"/>
                <w:szCs w:val="22"/>
                <w:u w:val="none"/>
              </w:rPr>
            </w:pPr>
          </w:p>
        </w:tc>
        <w:tc>
          <w:tcPr>
            <w:tcW w:w="5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rPr>
                <w:rFonts w:hint="eastAsia" w:ascii="宋体" w:hAnsi="宋体" w:eastAsia="宋体" w:cs="宋体"/>
                <w:i w:val="0"/>
                <w:iCs w:val="0"/>
                <w:color w:val="000000"/>
                <w:sz w:val="22"/>
                <w:szCs w:val="22"/>
                <w:u w:val="none"/>
              </w:rPr>
            </w:pPr>
          </w:p>
        </w:tc>
        <w:tc>
          <w:tcPr>
            <w:tcW w:w="4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rPr>
                <w:rFonts w:hint="eastAsia" w:ascii="宋体" w:hAnsi="宋体" w:eastAsia="宋体" w:cs="宋体"/>
                <w:i w:val="0"/>
                <w:iCs w:val="0"/>
                <w:color w:val="000000"/>
                <w:sz w:val="22"/>
                <w:szCs w:val="22"/>
                <w:u w:val="none"/>
              </w:rPr>
            </w:pPr>
          </w:p>
        </w:tc>
        <w:tc>
          <w:tcPr>
            <w:tcW w:w="449" w:type="pct"/>
            <w:tcBorders>
              <w:top w:val="single" w:color="000000" w:sz="4" w:space="0"/>
              <w:left w:val="single" w:color="000000" w:sz="4" w:space="0"/>
              <w:bottom w:val="single" w:color="auto" w:sz="4" w:space="0"/>
              <w:right w:val="single" w:color="000000" w:sz="4" w:space="0"/>
            </w:tcBorders>
            <w:shd w:val="clear" w:color="auto" w:fill="auto"/>
            <w:noWrap/>
            <w:vAlign w:val="center"/>
          </w:tcPr>
          <w:p>
            <w:pPr>
              <w:ind w:firstLine="0" w:firstLineChars="0"/>
              <w:rPr>
                <w:rFonts w:hint="eastAsia" w:ascii="宋体" w:hAnsi="宋体" w:eastAsia="宋体" w:cs="宋体"/>
                <w:i w:val="0"/>
                <w:iCs w:val="0"/>
                <w:color w:val="000000"/>
                <w:sz w:val="22"/>
                <w:szCs w:val="22"/>
                <w:u w:val="none"/>
              </w:rPr>
            </w:pPr>
          </w:p>
        </w:tc>
        <w:tc>
          <w:tcPr>
            <w:tcW w:w="4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rPr>
                <w:rFonts w:hint="eastAsia" w:ascii="宋体" w:hAnsi="宋体" w:eastAsia="宋体" w:cs="宋体"/>
                <w:i w:val="0"/>
                <w:iCs w:val="0"/>
                <w:color w:val="000000"/>
                <w:sz w:val="22"/>
                <w:szCs w:val="22"/>
                <w:u w:val="none"/>
              </w:rPr>
            </w:pP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65" w:type="pct"/>
            <w:tcBorders>
              <w:top w:val="single" w:color="000000" w:sz="4" w:space="0"/>
              <w:left w:val="single" w:color="000000" w:sz="4" w:space="0"/>
              <w:bottom w:val="single" w:color="auto" w:sz="4" w:space="0"/>
              <w:right w:val="single" w:color="000000" w:sz="4" w:space="0"/>
            </w:tcBorders>
            <w:shd w:val="clear" w:color="auto" w:fill="auto"/>
            <w:noWrap/>
            <w:vAlign w:val="center"/>
          </w:tcPr>
          <w:p>
            <w:pPr>
              <w:ind w:firstLine="0" w:firstLineChars="0"/>
              <w:rPr>
                <w:rFonts w:hint="eastAsia" w:ascii="宋体" w:hAnsi="宋体" w:eastAsia="宋体" w:cs="宋体"/>
                <w:i w:val="0"/>
                <w:iCs w:val="0"/>
                <w:color w:val="000000"/>
                <w:sz w:val="22"/>
                <w:szCs w:val="22"/>
                <w:u w:val="none"/>
              </w:rPr>
            </w:pPr>
          </w:p>
        </w:tc>
        <w:tc>
          <w:tcPr>
            <w:tcW w:w="447" w:type="pct"/>
            <w:tcBorders>
              <w:top w:val="single" w:color="000000" w:sz="4" w:space="0"/>
              <w:left w:val="single" w:color="000000" w:sz="4" w:space="0"/>
              <w:bottom w:val="single" w:color="auto" w:sz="4" w:space="0"/>
              <w:right w:val="single" w:color="000000" w:sz="4" w:space="0"/>
            </w:tcBorders>
            <w:shd w:val="clear" w:color="auto" w:fill="auto"/>
            <w:noWrap/>
            <w:vAlign w:val="center"/>
          </w:tcPr>
          <w:p>
            <w:pPr>
              <w:ind w:firstLine="0" w:firstLineChars="0"/>
              <w:rPr>
                <w:rFonts w:hint="eastAsia" w:ascii="宋体" w:hAnsi="宋体" w:eastAsia="宋体" w:cs="宋体"/>
                <w:i w:val="0"/>
                <w:iCs w:val="0"/>
                <w:color w:val="000000"/>
                <w:sz w:val="22"/>
                <w:szCs w:val="22"/>
                <w:u w:val="none"/>
              </w:rPr>
            </w:pPr>
          </w:p>
        </w:tc>
        <w:tc>
          <w:tcPr>
            <w:tcW w:w="357" w:type="pct"/>
            <w:tcBorders>
              <w:top w:val="single" w:color="000000" w:sz="4" w:space="0"/>
              <w:left w:val="single" w:color="000000" w:sz="4" w:space="0"/>
              <w:bottom w:val="single" w:color="auto" w:sz="4" w:space="0"/>
              <w:right w:val="single" w:color="000000" w:sz="4" w:space="0"/>
            </w:tcBorders>
            <w:shd w:val="clear" w:color="auto" w:fill="auto"/>
            <w:noWrap/>
            <w:vAlign w:val="center"/>
          </w:tcPr>
          <w:p>
            <w:pPr>
              <w:ind w:firstLine="0" w:firstLineChars="0"/>
              <w:rPr>
                <w:rFonts w:hint="eastAsia" w:ascii="宋体" w:hAnsi="宋体" w:eastAsia="宋体" w:cs="宋体"/>
                <w:i w:val="0"/>
                <w:iCs w:val="0"/>
                <w:color w:val="000000"/>
                <w:sz w:val="22"/>
                <w:szCs w:val="22"/>
                <w:u w:val="none"/>
              </w:rPr>
            </w:pPr>
          </w:p>
        </w:tc>
        <w:tc>
          <w:tcPr>
            <w:tcW w:w="357" w:type="pct"/>
            <w:tcBorders>
              <w:top w:val="single" w:color="000000" w:sz="4" w:space="0"/>
              <w:left w:val="single" w:color="000000" w:sz="4" w:space="0"/>
              <w:bottom w:val="single" w:color="auto" w:sz="4" w:space="0"/>
              <w:right w:val="single" w:color="000000" w:sz="4" w:space="0"/>
            </w:tcBorders>
            <w:shd w:val="clear" w:color="auto" w:fill="auto"/>
            <w:noWrap/>
            <w:vAlign w:val="center"/>
          </w:tcPr>
          <w:p>
            <w:pPr>
              <w:ind w:firstLine="0" w:firstLineChars="0"/>
              <w:rPr>
                <w:rFonts w:hint="eastAsia" w:ascii="宋体" w:hAnsi="宋体" w:eastAsia="宋体" w:cs="宋体"/>
                <w:i w:val="0"/>
                <w:iCs w:val="0"/>
                <w:color w:val="000000"/>
                <w:sz w:val="22"/>
                <w:szCs w:val="22"/>
                <w:u w:val="none"/>
              </w:rPr>
            </w:pPr>
          </w:p>
        </w:tc>
        <w:tc>
          <w:tcPr>
            <w:tcW w:w="448" w:type="pct"/>
            <w:tcBorders>
              <w:top w:val="single" w:color="000000" w:sz="4" w:space="0"/>
              <w:left w:val="single" w:color="000000" w:sz="4" w:space="0"/>
              <w:bottom w:val="single" w:color="auto" w:sz="4" w:space="0"/>
              <w:right w:val="single" w:color="000000" w:sz="4" w:space="0"/>
            </w:tcBorders>
            <w:shd w:val="clear" w:color="auto" w:fill="auto"/>
            <w:noWrap/>
            <w:vAlign w:val="center"/>
          </w:tcPr>
          <w:p>
            <w:pPr>
              <w:ind w:firstLine="0" w:firstLineChars="0"/>
              <w:rPr>
                <w:rFonts w:hint="eastAsia" w:ascii="宋体" w:hAnsi="宋体" w:eastAsia="宋体" w:cs="宋体"/>
                <w:i w:val="0"/>
                <w:iCs w:val="0"/>
                <w:color w:val="000000"/>
                <w:sz w:val="22"/>
                <w:szCs w:val="22"/>
                <w:u w:val="none"/>
              </w:rPr>
            </w:pPr>
          </w:p>
        </w:tc>
        <w:tc>
          <w:tcPr>
            <w:tcW w:w="356" w:type="pct"/>
            <w:tcBorders>
              <w:top w:val="single" w:color="000000" w:sz="4" w:space="0"/>
              <w:left w:val="single" w:color="000000" w:sz="4" w:space="0"/>
              <w:bottom w:val="single" w:color="auto" w:sz="4" w:space="0"/>
              <w:right w:val="single" w:color="000000" w:sz="4" w:space="0"/>
            </w:tcBorders>
            <w:shd w:val="clear" w:color="auto" w:fill="auto"/>
            <w:noWrap/>
            <w:vAlign w:val="center"/>
          </w:tcPr>
          <w:p>
            <w:pPr>
              <w:ind w:firstLine="0" w:firstLineChars="0"/>
              <w:rPr>
                <w:rFonts w:hint="eastAsia" w:ascii="宋体" w:hAnsi="宋体" w:eastAsia="宋体" w:cs="宋体"/>
                <w:i w:val="0"/>
                <w:iCs w:val="0"/>
                <w:color w:val="000000"/>
                <w:sz w:val="22"/>
                <w:szCs w:val="22"/>
                <w:u w:val="none"/>
              </w:rPr>
            </w:pPr>
          </w:p>
        </w:tc>
        <w:tc>
          <w:tcPr>
            <w:tcW w:w="495" w:type="pct"/>
            <w:tcBorders>
              <w:top w:val="single" w:color="000000" w:sz="4" w:space="0"/>
              <w:left w:val="single" w:color="000000" w:sz="4" w:space="0"/>
              <w:bottom w:val="single" w:color="auto" w:sz="4" w:space="0"/>
              <w:right w:val="single" w:color="000000" w:sz="4" w:space="0"/>
            </w:tcBorders>
            <w:shd w:val="clear" w:color="auto" w:fill="auto"/>
            <w:noWrap/>
            <w:vAlign w:val="center"/>
          </w:tcPr>
          <w:p>
            <w:pPr>
              <w:ind w:firstLine="0" w:firstLineChars="0"/>
              <w:rPr>
                <w:rFonts w:hint="eastAsia" w:ascii="宋体" w:hAnsi="宋体" w:eastAsia="宋体" w:cs="宋体"/>
                <w:i w:val="0"/>
                <w:iCs w:val="0"/>
                <w:color w:val="000000"/>
                <w:sz w:val="22"/>
                <w:szCs w:val="22"/>
                <w:u w:val="none"/>
              </w:rPr>
            </w:pPr>
          </w:p>
        </w:tc>
        <w:tc>
          <w:tcPr>
            <w:tcW w:w="541" w:type="pct"/>
            <w:tcBorders>
              <w:top w:val="single" w:color="000000" w:sz="4" w:space="0"/>
              <w:left w:val="single" w:color="000000" w:sz="4" w:space="0"/>
              <w:bottom w:val="single" w:color="auto" w:sz="4" w:space="0"/>
              <w:right w:val="single" w:color="000000" w:sz="4" w:space="0"/>
            </w:tcBorders>
            <w:shd w:val="clear" w:color="auto" w:fill="auto"/>
            <w:noWrap/>
            <w:vAlign w:val="center"/>
          </w:tcPr>
          <w:p>
            <w:pPr>
              <w:ind w:firstLine="0" w:firstLineChars="0"/>
              <w:rPr>
                <w:rFonts w:hint="eastAsia" w:ascii="宋体" w:hAnsi="宋体" w:eastAsia="宋体" w:cs="宋体"/>
                <w:i w:val="0"/>
                <w:iCs w:val="0"/>
                <w:color w:val="000000"/>
                <w:sz w:val="22"/>
                <w:szCs w:val="22"/>
                <w:u w:val="none"/>
              </w:rPr>
            </w:pPr>
          </w:p>
        </w:tc>
        <w:tc>
          <w:tcPr>
            <w:tcW w:w="449" w:type="pct"/>
            <w:tcBorders>
              <w:top w:val="single" w:color="000000" w:sz="4" w:space="0"/>
              <w:left w:val="single" w:color="000000" w:sz="4" w:space="0"/>
              <w:bottom w:val="single" w:color="auto" w:sz="4" w:space="0"/>
              <w:right w:val="single" w:color="auto" w:sz="4" w:space="0"/>
            </w:tcBorders>
            <w:shd w:val="clear" w:color="auto" w:fill="auto"/>
            <w:noWrap/>
            <w:vAlign w:val="center"/>
          </w:tcPr>
          <w:p>
            <w:pPr>
              <w:ind w:firstLine="0" w:firstLineChars="0"/>
              <w:rPr>
                <w:rFonts w:hint="eastAsia" w:ascii="宋体" w:hAnsi="宋体" w:eastAsia="宋体" w:cs="宋体"/>
                <w:i w:val="0"/>
                <w:iCs w:val="0"/>
                <w:color w:val="000000"/>
                <w:sz w:val="22"/>
                <w:szCs w:val="22"/>
                <w:u w:val="none"/>
              </w:rPr>
            </w:pPr>
          </w:p>
        </w:tc>
        <w:tc>
          <w:tcPr>
            <w:tcW w:w="449" w:type="pct"/>
            <w:tcBorders>
              <w:top w:val="single" w:color="auto" w:sz="4" w:space="0"/>
              <w:left w:val="single" w:color="auto" w:sz="4" w:space="0"/>
              <w:bottom w:val="single" w:color="auto" w:sz="4" w:space="0"/>
              <w:right w:val="single" w:color="auto" w:sz="4" w:space="0"/>
            </w:tcBorders>
            <w:shd w:val="clear" w:color="auto" w:fill="auto"/>
            <w:noWrap/>
            <w:vAlign w:val="center"/>
          </w:tcPr>
          <w:p>
            <w:pPr>
              <w:ind w:firstLine="0" w:firstLineChars="0"/>
              <w:rPr>
                <w:rFonts w:hint="eastAsia" w:ascii="宋体" w:hAnsi="宋体" w:eastAsia="宋体" w:cs="宋体"/>
                <w:i w:val="0"/>
                <w:iCs w:val="0"/>
                <w:color w:val="000000"/>
                <w:sz w:val="22"/>
                <w:szCs w:val="22"/>
                <w:u w:val="none"/>
              </w:rPr>
            </w:pPr>
          </w:p>
        </w:tc>
        <w:tc>
          <w:tcPr>
            <w:tcW w:w="449" w:type="pct"/>
            <w:tcBorders>
              <w:top w:val="single" w:color="000000" w:sz="4" w:space="0"/>
              <w:left w:val="single" w:color="auto" w:sz="4" w:space="0"/>
              <w:bottom w:val="single" w:color="auto" w:sz="4" w:space="0"/>
              <w:right w:val="single" w:color="000000" w:sz="4" w:space="0"/>
            </w:tcBorders>
            <w:shd w:val="clear" w:color="auto" w:fill="auto"/>
            <w:noWrap/>
            <w:vAlign w:val="center"/>
          </w:tcPr>
          <w:p>
            <w:pPr>
              <w:ind w:firstLine="0" w:firstLineChars="0"/>
              <w:rPr>
                <w:rFonts w:hint="eastAsia" w:ascii="宋体" w:hAnsi="宋体" w:eastAsia="宋体" w:cs="宋体"/>
                <w:i w:val="0"/>
                <w:iCs w:val="0"/>
                <w:color w:val="000000"/>
                <w:sz w:val="22"/>
                <w:szCs w:val="22"/>
                <w:u w:val="none"/>
              </w:rPr>
            </w:pPr>
          </w:p>
        </w:tc>
        <w:tc>
          <w:tcPr>
            <w:tcW w:w="380" w:type="pct"/>
            <w:tcBorders>
              <w:top w:val="single" w:color="000000" w:sz="4" w:space="0"/>
              <w:left w:val="single" w:color="000000" w:sz="4" w:space="0"/>
              <w:bottom w:val="single" w:color="auto" w:sz="4" w:space="0"/>
              <w:right w:val="single" w:color="000000" w:sz="4" w:space="0"/>
            </w:tcBorders>
            <w:shd w:val="clear" w:color="auto" w:fill="auto"/>
            <w:noWrap/>
            <w:vAlign w:val="center"/>
          </w:tcPr>
          <w:p>
            <w:pPr>
              <w:ind w:firstLine="0" w:firstLineChars="0"/>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65" w:type="pct"/>
            <w:tcBorders>
              <w:top w:val="single" w:color="auto" w:sz="4" w:space="0"/>
              <w:left w:val="single" w:color="auto" w:sz="4" w:space="0"/>
              <w:bottom w:val="single" w:color="auto" w:sz="4" w:space="0"/>
              <w:right w:val="single" w:color="auto" w:sz="4" w:space="0"/>
            </w:tcBorders>
            <w:shd w:val="clear" w:color="auto" w:fill="auto"/>
            <w:noWrap/>
            <w:vAlign w:val="center"/>
          </w:tcPr>
          <w:p>
            <w:pPr>
              <w:ind w:firstLine="0" w:firstLineChars="0"/>
              <w:rPr>
                <w:rFonts w:hint="eastAsia" w:ascii="宋体" w:hAnsi="宋体" w:eastAsia="宋体" w:cs="宋体"/>
                <w:i w:val="0"/>
                <w:iCs w:val="0"/>
                <w:color w:val="000000"/>
                <w:sz w:val="22"/>
                <w:szCs w:val="22"/>
                <w:u w:val="none"/>
              </w:rPr>
            </w:pPr>
          </w:p>
        </w:tc>
        <w:tc>
          <w:tcPr>
            <w:tcW w:w="447" w:type="pct"/>
            <w:tcBorders>
              <w:top w:val="single" w:color="auto" w:sz="4" w:space="0"/>
              <w:left w:val="single" w:color="auto" w:sz="4" w:space="0"/>
              <w:bottom w:val="single" w:color="auto" w:sz="4" w:space="0"/>
              <w:right w:val="single" w:color="auto" w:sz="4" w:space="0"/>
            </w:tcBorders>
            <w:shd w:val="clear" w:color="auto" w:fill="auto"/>
            <w:noWrap/>
            <w:vAlign w:val="center"/>
          </w:tcPr>
          <w:p>
            <w:pPr>
              <w:ind w:firstLine="0" w:firstLineChars="0"/>
              <w:rPr>
                <w:rFonts w:hint="eastAsia" w:ascii="宋体" w:hAnsi="宋体" w:eastAsia="宋体" w:cs="宋体"/>
                <w:i w:val="0"/>
                <w:iCs w:val="0"/>
                <w:color w:val="000000"/>
                <w:sz w:val="22"/>
                <w:szCs w:val="22"/>
                <w:u w:val="none"/>
              </w:rPr>
            </w:pPr>
          </w:p>
        </w:tc>
        <w:tc>
          <w:tcPr>
            <w:tcW w:w="357" w:type="pct"/>
            <w:tcBorders>
              <w:top w:val="single" w:color="auto" w:sz="4" w:space="0"/>
              <w:left w:val="single" w:color="auto" w:sz="4" w:space="0"/>
              <w:bottom w:val="single" w:color="auto" w:sz="4" w:space="0"/>
              <w:right w:val="single" w:color="auto" w:sz="4" w:space="0"/>
            </w:tcBorders>
            <w:shd w:val="clear" w:color="auto" w:fill="auto"/>
            <w:noWrap/>
            <w:vAlign w:val="center"/>
          </w:tcPr>
          <w:p>
            <w:pPr>
              <w:ind w:firstLine="0" w:firstLineChars="0"/>
              <w:rPr>
                <w:rFonts w:hint="eastAsia" w:ascii="宋体" w:hAnsi="宋体" w:eastAsia="宋体" w:cs="宋体"/>
                <w:i w:val="0"/>
                <w:iCs w:val="0"/>
                <w:color w:val="000000"/>
                <w:sz w:val="22"/>
                <w:szCs w:val="22"/>
                <w:u w:val="none"/>
              </w:rPr>
            </w:pPr>
          </w:p>
        </w:tc>
        <w:tc>
          <w:tcPr>
            <w:tcW w:w="357" w:type="pct"/>
            <w:tcBorders>
              <w:top w:val="single" w:color="auto" w:sz="4" w:space="0"/>
              <w:left w:val="single" w:color="auto" w:sz="4" w:space="0"/>
              <w:bottom w:val="single" w:color="auto" w:sz="4" w:space="0"/>
              <w:right w:val="single" w:color="auto" w:sz="4" w:space="0"/>
            </w:tcBorders>
            <w:shd w:val="clear" w:color="auto" w:fill="auto"/>
            <w:noWrap/>
            <w:vAlign w:val="center"/>
          </w:tcPr>
          <w:p>
            <w:pPr>
              <w:ind w:firstLine="0" w:firstLineChars="0"/>
              <w:rPr>
                <w:rFonts w:hint="eastAsia" w:ascii="宋体" w:hAnsi="宋体" w:eastAsia="宋体" w:cs="宋体"/>
                <w:i w:val="0"/>
                <w:iCs w:val="0"/>
                <w:color w:val="000000"/>
                <w:sz w:val="22"/>
                <w:szCs w:val="22"/>
                <w:u w:val="none"/>
              </w:rPr>
            </w:pPr>
          </w:p>
        </w:tc>
        <w:tc>
          <w:tcPr>
            <w:tcW w:w="448" w:type="pct"/>
            <w:tcBorders>
              <w:top w:val="single" w:color="auto" w:sz="4" w:space="0"/>
              <w:left w:val="single" w:color="auto" w:sz="4" w:space="0"/>
              <w:bottom w:val="single" w:color="auto" w:sz="4" w:space="0"/>
              <w:right w:val="single" w:color="auto" w:sz="4" w:space="0"/>
            </w:tcBorders>
            <w:shd w:val="clear" w:color="auto" w:fill="auto"/>
            <w:noWrap/>
            <w:vAlign w:val="center"/>
          </w:tcPr>
          <w:p>
            <w:pPr>
              <w:ind w:firstLine="0" w:firstLineChars="0"/>
              <w:rPr>
                <w:rFonts w:hint="eastAsia" w:ascii="宋体" w:hAnsi="宋体" w:eastAsia="宋体" w:cs="宋体"/>
                <w:i w:val="0"/>
                <w:iCs w:val="0"/>
                <w:color w:val="000000"/>
                <w:sz w:val="22"/>
                <w:szCs w:val="22"/>
                <w:u w:val="none"/>
              </w:rPr>
            </w:pPr>
          </w:p>
        </w:tc>
        <w:tc>
          <w:tcPr>
            <w:tcW w:w="356" w:type="pct"/>
            <w:tcBorders>
              <w:top w:val="single" w:color="auto" w:sz="4" w:space="0"/>
              <w:left w:val="single" w:color="auto" w:sz="4" w:space="0"/>
              <w:bottom w:val="single" w:color="auto" w:sz="4" w:space="0"/>
              <w:right w:val="single" w:color="auto" w:sz="4" w:space="0"/>
            </w:tcBorders>
            <w:shd w:val="clear" w:color="auto" w:fill="auto"/>
            <w:noWrap/>
            <w:vAlign w:val="center"/>
          </w:tcPr>
          <w:p>
            <w:pPr>
              <w:ind w:firstLine="0" w:firstLineChars="0"/>
              <w:rPr>
                <w:rFonts w:hint="eastAsia" w:ascii="宋体" w:hAnsi="宋体" w:eastAsia="宋体" w:cs="宋体"/>
                <w:i w:val="0"/>
                <w:iCs w:val="0"/>
                <w:color w:val="000000"/>
                <w:sz w:val="22"/>
                <w:szCs w:val="22"/>
                <w:u w:val="none"/>
              </w:rPr>
            </w:pPr>
          </w:p>
        </w:tc>
        <w:tc>
          <w:tcPr>
            <w:tcW w:w="495" w:type="pct"/>
            <w:tcBorders>
              <w:top w:val="single" w:color="auto" w:sz="4" w:space="0"/>
              <w:left w:val="single" w:color="auto" w:sz="4" w:space="0"/>
              <w:bottom w:val="single" w:color="auto" w:sz="4" w:space="0"/>
              <w:right w:val="single" w:color="auto" w:sz="4" w:space="0"/>
            </w:tcBorders>
            <w:shd w:val="clear" w:color="auto" w:fill="auto"/>
            <w:noWrap/>
            <w:vAlign w:val="center"/>
          </w:tcPr>
          <w:p>
            <w:pPr>
              <w:ind w:firstLine="0" w:firstLineChars="0"/>
              <w:rPr>
                <w:rFonts w:hint="eastAsia" w:ascii="宋体" w:hAnsi="宋体" w:eastAsia="宋体" w:cs="宋体"/>
                <w:i w:val="0"/>
                <w:iCs w:val="0"/>
                <w:color w:val="000000"/>
                <w:sz w:val="22"/>
                <w:szCs w:val="22"/>
                <w:u w:val="none"/>
              </w:rPr>
            </w:pPr>
          </w:p>
        </w:tc>
        <w:tc>
          <w:tcPr>
            <w:tcW w:w="541" w:type="pct"/>
            <w:tcBorders>
              <w:top w:val="single" w:color="auto" w:sz="4" w:space="0"/>
              <w:left w:val="single" w:color="auto" w:sz="4" w:space="0"/>
              <w:bottom w:val="single" w:color="auto" w:sz="4" w:space="0"/>
              <w:right w:val="single" w:color="auto" w:sz="4" w:space="0"/>
            </w:tcBorders>
            <w:shd w:val="clear" w:color="auto" w:fill="auto"/>
            <w:noWrap/>
            <w:vAlign w:val="center"/>
          </w:tcPr>
          <w:p>
            <w:pPr>
              <w:ind w:firstLine="0" w:firstLineChars="0"/>
              <w:rPr>
                <w:rFonts w:hint="eastAsia" w:ascii="宋体" w:hAnsi="宋体" w:eastAsia="宋体" w:cs="宋体"/>
                <w:i w:val="0"/>
                <w:iCs w:val="0"/>
                <w:color w:val="000000"/>
                <w:sz w:val="22"/>
                <w:szCs w:val="22"/>
                <w:u w:val="none"/>
              </w:rPr>
            </w:pPr>
          </w:p>
        </w:tc>
        <w:tc>
          <w:tcPr>
            <w:tcW w:w="449" w:type="pct"/>
            <w:tcBorders>
              <w:top w:val="single" w:color="auto" w:sz="4" w:space="0"/>
              <w:left w:val="single" w:color="auto" w:sz="4" w:space="0"/>
              <w:bottom w:val="single" w:color="auto" w:sz="4" w:space="0"/>
              <w:right w:val="single" w:color="auto" w:sz="4" w:space="0"/>
            </w:tcBorders>
            <w:shd w:val="clear" w:color="auto" w:fill="auto"/>
            <w:noWrap/>
            <w:vAlign w:val="center"/>
          </w:tcPr>
          <w:p>
            <w:pPr>
              <w:ind w:firstLine="0" w:firstLineChars="0"/>
              <w:rPr>
                <w:rFonts w:hint="eastAsia" w:ascii="宋体" w:hAnsi="宋体" w:eastAsia="宋体" w:cs="宋体"/>
                <w:i w:val="0"/>
                <w:iCs w:val="0"/>
                <w:color w:val="000000"/>
                <w:sz w:val="22"/>
                <w:szCs w:val="22"/>
                <w:u w:val="none"/>
              </w:rPr>
            </w:pPr>
          </w:p>
        </w:tc>
        <w:tc>
          <w:tcPr>
            <w:tcW w:w="449" w:type="pct"/>
            <w:tcBorders>
              <w:top w:val="single" w:color="auto" w:sz="4" w:space="0"/>
              <w:left w:val="single" w:color="auto" w:sz="4" w:space="0"/>
              <w:bottom w:val="single" w:color="auto" w:sz="4" w:space="0"/>
              <w:right w:val="single" w:color="auto" w:sz="4" w:space="0"/>
            </w:tcBorders>
            <w:shd w:val="clear" w:color="auto" w:fill="auto"/>
            <w:noWrap/>
            <w:vAlign w:val="center"/>
          </w:tcPr>
          <w:p>
            <w:pPr>
              <w:ind w:firstLine="0" w:firstLineChars="0"/>
              <w:rPr>
                <w:rFonts w:hint="eastAsia" w:ascii="宋体" w:hAnsi="宋体" w:eastAsia="宋体" w:cs="宋体"/>
                <w:i w:val="0"/>
                <w:iCs w:val="0"/>
                <w:color w:val="000000"/>
                <w:sz w:val="22"/>
                <w:szCs w:val="22"/>
                <w:u w:val="none"/>
              </w:rPr>
            </w:pPr>
          </w:p>
        </w:tc>
        <w:tc>
          <w:tcPr>
            <w:tcW w:w="449" w:type="pct"/>
            <w:tcBorders>
              <w:top w:val="single" w:color="auto" w:sz="4" w:space="0"/>
              <w:left w:val="single" w:color="auto" w:sz="4" w:space="0"/>
              <w:bottom w:val="single" w:color="auto" w:sz="4" w:space="0"/>
              <w:right w:val="single" w:color="auto" w:sz="4" w:space="0"/>
            </w:tcBorders>
            <w:shd w:val="clear" w:color="auto" w:fill="auto"/>
            <w:noWrap/>
            <w:vAlign w:val="center"/>
          </w:tcPr>
          <w:p>
            <w:pPr>
              <w:ind w:firstLine="0" w:firstLineChars="0"/>
              <w:rPr>
                <w:rFonts w:hint="eastAsia" w:ascii="宋体" w:hAnsi="宋体" w:eastAsia="宋体" w:cs="宋体"/>
                <w:i w:val="0"/>
                <w:iCs w:val="0"/>
                <w:color w:val="000000"/>
                <w:sz w:val="22"/>
                <w:szCs w:val="22"/>
                <w:u w:val="none"/>
              </w:rPr>
            </w:pPr>
          </w:p>
        </w:tc>
        <w:tc>
          <w:tcPr>
            <w:tcW w:w="380" w:type="pct"/>
            <w:tcBorders>
              <w:top w:val="single" w:color="auto" w:sz="4" w:space="0"/>
              <w:left w:val="single" w:color="auto" w:sz="4" w:space="0"/>
              <w:bottom w:val="single" w:color="auto" w:sz="4" w:space="0"/>
              <w:right w:val="single" w:color="auto" w:sz="4" w:space="0"/>
            </w:tcBorders>
            <w:shd w:val="clear" w:color="auto" w:fill="auto"/>
            <w:noWrap/>
            <w:vAlign w:val="center"/>
          </w:tcPr>
          <w:p>
            <w:pPr>
              <w:ind w:firstLine="0" w:firstLineChars="0"/>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5000" w:type="pct"/>
            <w:gridSpan w:val="12"/>
            <w:tcBorders>
              <w:top w:val="single" w:color="auto" w:sz="4" w:space="0"/>
              <w:left w:val="nil"/>
              <w:bottom w:val="nil"/>
              <w:right w:val="nil"/>
            </w:tcBorders>
            <w:shd w:val="clear" w:color="auto" w:fill="auto"/>
            <w:noWrap/>
            <w:vAlign w:val="center"/>
          </w:tcPr>
          <w:p>
            <w:pPr>
              <w:ind w:firstLine="0" w:firstLineChars="0"/>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主要负责人签字（盖章）：</w:t>
            </w:r>
          </w:p>
        </w:tc>
      </w:tr>
    </w:tbl>
    <w:p>
      <w:pPr>
        <w:pageBreakBefore w:val="0"/>
        <w:tabs>
          <w:tab w:val="left" w:pos="8488"/>
        </w:tabs>
        <w:kinsoku/>
        <w:wordWrap/>
        <w:overflowPunct/>
        <w:topLinePunct w:val="0"/>
        <w:autoSpaceDE/>
        <w:autoSpaceDN/>
        <w:bidi w:val="0"/>
        <w:adjustRightInd/>
        <w:snapToGrid/>
        <w:spacing w:line="580" w:lineRule="exact"/>
        <w:ind w:left="0" w:leftChars="0" w:firstLine="0" w:firstLineChars="0"/>
        <w:rPr>
          <w:rFonts w:hint="default" w:ascii="宋体" w:hAnsi="宋体" w:eastAsiaTheme="minorEastAsia" w:cstheme="minorEastAsia"/>
          <w:lang w:val="en-US" w:eastAsia="zh-CN"/>
        </w:rPr>
        <w:sectPr>
          <w:pgSz w:w="16838" w:h="11906" w:orient="landscape"/>
          <w:pgMar w:top="1587" w:right="2154" w:bottom="1474" w:left="1814" w:header="851" w:footer="992" w:gutter="0"/>
          <w:cols w:space="425" w:num="1"/>
          <w:docGrid w:type="lines" w:linePitch="312" w:charSpace="0"/>
        </w:sectPr>
      </w:pPr>
    </w:p>
    <w:tbl>
      <w:tblPr>
        <w:tblStyle w:val="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36"/>
        <w:gridCol w:w="2016"/>
        <w:gridCol w:w="1936"/>
        <w:gridCol w:w="2056"/>
        <w:gridCol w:w="2376"/>
        <w:gridCol w:w="37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0" w:type="auto"/>
            <w:gridSpan w:val="6"/>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firstLine="0" w:firstLineChars="0"/>
              <w:jc w:val="left"/>
              <w:textAlignment w:val="center"/>
              <w:rPr>
                <w:rFonts w:hint="default" w:ascii="宋体" w:hAnsi="宋体" w:eastAsia="宋体" w:cs="宋体"/>
                <w:i w:val="0"/>
                <w:iCs w:val="0"/>
                <w:color w:val="000000"/>
                <w:sz w:val="32"/>
                <w:szCs w:val="32"/>
                <w:u w:val="none"/>
                <w:lang w:val="en-US"/>
              </w:rPr>
            </w:pPr>
            <w:r>
              <w:rPr>
                <w:rFonts w:hint="eastAsia" w:ascii="方正黑体_GBK" w:hAnsi="方正黑体_GBK" w:eastAsia="方正黑体_GBK" w:cs="方正黑体_GBK"/>
                <w:i w:val="0"/>
                <w:iCs w:val="0"/>
                <w:color w:val="000000"/>
                <w:kern w:val="0"/>
                <w:sz w:val="32"/>
                <w:szCs w:val="32"/>
                <w:u w:val="none"/>
                <w:lang w:val="en-US" w:eastAsia="zh-CN" w:bidi="ar"/>
              </w:rPr>
              <w:t>附件3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0" w:type="auto"/>
            <w:gridSpan w:val="6"/>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ascii="宋体" w:hAnsi="宋体" w:eastAsia="方正小标宋_GBK" w:cs="方正小标宋_GBK"/>
                <w:i w:val="0"/>
                <w:iCs w:val="0"/>
                <w:color w:val="000000"/>
                <w:sz w:val="48"/>
                <w:szCs w:val="48"/>
                <w:u w:val="none"/>
              </w:rPr>
            </w:pPr>
            <w:r>
              <w:rPr>
                <w:rFonts w:hint="eastAsia" w:ascii="宋体" w:hAnsi="宋体" w:eastAsia="方正小标宋_GBK" w:cs="方正小标宋_GBK"/>
                <w:i w:val="0"/>
                <w:iCs w:val="0"/>
                <w:color w:val="000000"/>
                <w:kern w:val="0"/>
                <w:sz w:val="48"/>
                <w:szCs w:val="48"/>
                <w:u w:val="none"/>
                <w:lang w:val="en-US" w:eastAsia="zh-CN" w:bidi="ar"/>
              </w:rPr>
              <w:t>农村土地长时间、大面积流转风险监控台账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0" w:type="auto"/>
            <w:gridSpan w:val="6"/>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firstLine="0" w:firstLineChars="0"/>
              <w:jc w:val="left"/>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乡镇(街道)：                            填报人：                             填报时间：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firstLine="0" w:firstLineChars="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  号</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left="480" w:leftChars="0" w:hanging="480" w:hangingChars="20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工商企业   名称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 流转面积   </w:t>
            </w:r>
          </w:p>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both"/>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涉及市、县</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firstLine="0" w:firstLineChars="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风险评估及处置结果</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风险监控责任人和责任单位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kinsoku/>
              <w:wordWrap/>
              <w:overflowPunct/>
              <w:topLinePunct w:val="0"/>
              <w:autoSpaceDE/>
              <w:autoSpaceDN/>
              <w:bidi w:val="0"/>
              <w:adjustRightInd/>
              <w:snapToGrid/>
              <w:spacing w:line="580" w:lineRule="exact"/>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kinsoku/>
              <w:wordWrap/>
              <w:overflowPunct/>
              <w:topLinePunct w:val="0"/>
              <w:autoSpaceDE/>
              <w:autoSpaceDN/>
              <w:bidi w:val="0"/>
              <w:adjustRightInd/>
              <w:snapToGrid/>
              <w:spacing w:line="580" w:lineRule="exact"/>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kinsoku/>
              <w:wordWrap/>
              <w:overflowPunct/>
              <w:topLinePunct w:val="0"/>
              <w:autoSpaceDE/>
              <w:autoSpaceDN/>
              <w:bidi w:val="0"/>
              <w:adjustRightInd/>
              <w:snapToGrid/>
              <w:spacing w:line="580" w:lineRule="exact"/>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kinsoku/>
              <w:wordWrap/>
              <w:overflowPunct/>
              <w:topLinePunct w:val="0"/>
              <w:autoSpaceDE/>
              <w:autoSpaceDN/>
              <w:bidi w:val="0"/>
              <w:adjustRightInd/>
              <w:snapToGrid/>
              <w:spacing w:line="580" w:lineRule="exact"/>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kinsoku/>
              <w:wordWrap/>
              <w:overflowPunct/>
              <w:topLinePunct w:val="0"/>
              <w:autoSpaceDE/>
              <w:autoSpaceDN/>
              <w:bidi w:val="0"/>
              <w:adjustRightInd/>
              <w:snapToGrid/>
              <w:spacing w:line="580" w:lineRule="exact"/>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kinsoku/>
              <w:wordWrap/>
              <w:overflowPunct/>
              <w:topLinePunct w:val="0"/>
              <w:autoSpaceDE/>
              <w:autoSpaceDN/>
              <w:bidi w:val="0"/>
              <w:adjustRightInd/>
              <w:snapToGrid/>
              <w:spacing w:line="580" w:lineRule="exac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kinsoku/>
              <w:wordWrap/>
              <w:overflowPunct/>
              <w:topLinePunct w:val="0"/>
              <w:autoSpaceDE/>
              <w:autoSpaceDN/>
              <w:bidi w:val="0"/>
              <w:adjustRightInd/>
              <w:snapToGrid/>
              <w:spacing w:line="580" w:lineRule="exact"/>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kinsoku/>
              <w:wordWrap/>
              <w:overflowPunct/>
              <w:topLinePunct w:val="0"/>
              <w:autoSpaceDE/>
              <w:autoSpaceDN/>
              <w:bidi w:val="0"/>
              <w:adjustRightInd/>
              <w:snapToGrid/>
              <w:spacing w:line="580" w:lineRule="exact"/>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kinsoku/>
              <w:wordWrap/>
              <w:overflowPunct/>
              <w:topLinePunct w:val="0"/>
              <w:autoSpaceDE/>
              <w:autoSpaceDN/>
              <w:bidi w:val="0"/>
              <w:adjustRightInd/>
              <w:snapToGrid/>
              <w:spacing w:line="580" w:lineRule="exact"/>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kinsoku/>
              <w:wordWrap/>
              <w:overflowPunct/>
              <w:topLinePunct w:val="0"/>
              <w:autoSpaceDE/>
              <w:autoSpaceDN/>
              <w:bidi w:val="0"/>
              <w:adjustRightInd/>
              <w:snapToGrid/>
              <w:spacing w:line="580" w:lineRule="exact"/>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kinsoku/>
              <w:wordWrap/>
              <w:overflowPunct/>
              <w:topLinePunct w:val="0"/>
              <w:autoSpaceDE/>
              <w:autoSpaceDN/>
              <w:bidi w:val="0"/>
              <w:adjustRightInd/>
              <w:snapToGrid/>
              <w:spacing w:line="580" w:lineRule="exact"/>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kinsoku/>
              <w:wordWrap/>
              <w:overflowPunct/>
              <w:topLinePunct w:val="0"/>
              <w:autoSpaceDE/>
              <w:autoSpaceDN/>
              <w:bidi w:val="0"/>
              <w:adjustRightInd/>
              <w:snapToGrid/>
              <w:spacing w:line="580" w:lineRule="exac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kinsoku/>
              <w:wordWrap/>
              <w:overflowPunct/>
              <w:topLinePunct w:val="0"/>
              <w:autoSpaceDE/>
              <w:autoSpaceDN/>
              <w:bidi w:val="0"/>
              <w:adjustRightInd/>
              <w:snapToGrid/>
              <w:spacing w:line="580" w:lineRule="exact"/>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kinsoku/>
              <w:wordWrap/>
              <w:overflowPunct/>
              <w:topLinePunct w:val="0"/>
              <w:autoSpaceDE/>
              <w:autoSpaceDN/>
              <w:bidi w:val="0"/>
              <w:adjustRightInd/>
              <w:snapToGrid/>
              <w:spacing w:line="580" w:lineRule="exact"/>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kinsoku/>
              <w:wordWrap/>
              <w:overflowPunct/>
              <w:topLinePunct w:val="0"/>
              <w:autoSpaceDE/>
              <w:autoSpaceDN/>
              <w:bidi w:val="0"/>
              <w:adjustRightInd/>
              <w:snapToGrid/>
              <w:spacing w:line="580" w:lineRule="exact"/>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kinsoku/>
              <w:wordWrap/>
              <w:overflowPunct/>
              <w:topLinePunct w:val="0"/>
              <w:autoSpaceDE/>
              <w:autoSpaceDN/>
              <w:bidi w:val="0"/>
              <w:adjustRightInd/>
              <w:snapToGrid/>
              <w:spacing w:line="580" w:lineRule="exact"/>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kinsoku/>
              <w:wordWrap/>
              <w:overflowPunct/>
              <w:topLinePunct w:val="0"/>
              <w:autoSpaceDE/>
              <w:autoSpaceDN/>
              <w:bidi w:val="0"/>
              <w:adjustRightInd/>
              <w:snapToGrid/>
              <w:spacing w:line="580" w:lineRule="exact"/>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kinsoku/>
              <w:wordWrap/>
              <w:overflowPunct/>
              <w:topLinePunct w:val="0"/>
              <w:autoSpaceDE/>
              <w:autoSpaceDN/>
              <w:bidi w:val="0"/>
              <w:adjustRightInd/>
              <w:snapToGrid/>
              <w:spacing w:line="580" w:lineRule="exac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kinsoku/>
              <w:wordWrap/>
              <w:overflowPunct/>
              <w:topLinePunct w:val="0"/>
              <w:autoSpaceDE/>
              <w:autoSpaceDN/>
              <w:bidi w:val="0"/>
              <w:adjustRightInd/>
              <w:snapToGrid/>
              <w:spacing w:line="580" w:lineRule="exact"/>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kinsoku/>
              <w:wordWrap/>
              <w:overflowPunct/>
              <w:topLinePunct w:val="0"/>
              <w:autoSpaceDE/>
              <w:autoSpaceDN/>
              <w:bidi w:val="0"/>
              <w:adjustRightInd/>
              <w:snapToGrid/>
              <w:spacing w:line="580" w:lineRule="exact"/>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kinsoku/>
              <w:wordWrap/>
              <w:overflowPunct/>
              <w:topLinePunct w:val="0"/>
              <w:autoSpaceDE/>
              <w:autoSpaceDN/>
              <w:bidi w:val="0"/>
              <w:adjustRightInd/>
              <w:snapToGrid/>
              <w:spacing w:line="580" w:lineRule="exact"/>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kinsoku/>
              <w:wordWrap/>
              <w:overflowPunct/>
              <w:topLinePunct w:val="0"/>
              <w:autoSpaceDE/>
              <w:autoSpaceDN/>
              <w:bidi w:val="0"/>
              <w:adjustRightInd/>
              <w:snapToGrid/>
              <w:spacing w:line="580" w:lineRule="exact"/>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kinsoku/>
              <w:wordWrap/>
              <w:overflowPunct/>
              <w:topLinePunct w:val="0"/>
              <w:autoSpaceDE/>
              <w:autoSpaceDN/>
              <w:bidi w:val="0"/>
              <w:adjustRightInd/>
              <w:snapToGrid/>
              <w:spacing w:line="580" w:lineRule="exact"/>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kinsoku/>
              <w:wordWrap/>
              <w:overflowPunct/>
              <w:topLinePunct w:val="0"/>
              <w:autoSpaceDE/>
              <w:autoSpaceDN/>
              <w:bidi w:val="0"/>
              <w:adjustRightInd/>
              <w:snapToGrid/>
              <w:spacing w:line="580" w:lineRule="exac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auto" w:sz="4" w:space="0"/>
              <w:right w:val="single" w:color="000000" w:sz="4" w:space="0"/>
            </w:tcBorders>
            <w:shd w:val="clear" w:color="auto" w:fill="auto"/>
            <w:noWrap/>
            <w:vAlign w:val="center"/>
          </w:tcPr>
          <w:p>
            <w:pPr>
              <w:pageBreakBefore w:val="0"/>
              <w:kinsoku/>
              <w:wordWrap/>
              <w:overflowPunct/>
              <w:topLinePunct w:val="0"/>
              <w:autoSpaceDE/>
              <w:autoSpaceDN/>
              <w:bidi w:val="0"/>
              <w:adjustRightInd/>
              <w:snapToGrid/>
              <w:spacing w:line="580" w:lineRule="exact"/>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auto" w:sz="4" w:space="0"/>
              <w:right w:val="single" w:color="000000" w:sz="4" w:space="0"/>
            </w:tcBorders>
            <w:shd w:val="clear" w:color="auto" w:fill="auto"/>
            <w:noWrap/>
            <w:vAlign w:val="center"/>
          </w:tcPr>
          <w:p>
            <w:pPr>
              <w:pageBreakBefore w:val="0"/>
              <w:kinsoku/>
              <w:wordWrap/>
              <w:overflowPunct/>
              <w:topLinePunct w:val="0"/>
              <w:autoSpaceDE/>
              <w:autoSpaceDN/>
              <w:bidi w:val="0"/>
              <w:adjustRightInd/>
              <w:snapToGrid/>
              <w:spacing w:line="580" w:lineRule="exact"/>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auto" w:sz="4" w:space="0"/>
              <w:right w:val="single" w:color="000000" w:sz="4" w:space="0"/>
            </w:tcBorders>
            <w:shd w:val="clear" w:color="auto" w:fill="auto"/>
            <w:noWrap/>
            <w:vAlign w:val="center"/>
          </w:tcPr>
          <w:p>
            <w:pPr>
              <w:pageBreakBefore w:val="0"/>
              <w:kinsoku/>
              <w:wordWrap/>
              <w:overflowPunct/>
              <w:topLinePunct w:val="0"/>
              <w:autoSpaceDE/>
              <w:autoSpaceDN/>
              <w:bidi w:val="0"/>
              <w:adjustRightInd/>
              <w:snapToGrid/>
              <w:spacing w:line="580" w:lineRule="exact"/>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auto" w:sz="4" w:space="0"/>
              <w:right w:val="single" w:color="000000" w:sz="4" w:space="0"/>
            </w:tcBorders>
            <w:shd w:val="clear" w:color="auto" w:fill="auto"/>
            <w:noWrap/>
            <w:vAlign w:val="center"/>
          </w:tcPr>
          <w:p>
            <w:pPr>
              <w:pageBreakBefore w:val="0"/>
              <w:kinsoku/>
              <w:wordWrap/>
              <w:overflowPunct/>
              <w:topLinePunct w:val="0"/>
              <w:autoSpaceDE/>
              <w:autoSpaceDN/>
              <w:bidi w:val="0"/>
              <w:adjustRightInd/>
              <w:snapToGrid/>
              <w:spacing w:line="580" w:lineRule="exact"/>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auto" w:sz="4" w:space="0"/>
              <w:right w:val="single" w:color="000000" w:sz="4" w:space="0"/>
            </w:tcBorders>
            <w:shd w:val="clear" w:color="auto" w:fill="auto"/>
            <w:noWrap/>
            <w:vAlign w:val="center"/>
          </w:tcPr>
          <w:p>
            <w:pPr>
              <w:pageBreakBefore w:val="0"/>
              <w:kinsoku/>
              <w:wordWrap/>
              <w:overflowPunct/>
              <w:topLinePunct w:val="0"/>
              <w:autoSpaceDE/>
              <w:autoSpaceDN/>
              <w:bidi w:val="0"/>
              <w:adjustRightInd/>
              <w:snapToGrid/>
              <w:spacing w:line="580" w:lineRule="exact"/>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auto" w:sz="4" w:space="0"/>
              <w:right w:val="single" w:color="000000" w:sz="4" w:space="0"/>
            </w:tcBorders>
            <w:shd w:val="clear" w:color="auto" w:fill="auto"/>
            <w:noWrap/>
            <w:vAlign w:val="center"/>
          </w:tcPr>
          <w:p>
            <w:pPr>
              <w:pageBreakBefore w:val="0"/>
              <w:kinsoku/>
              <w:wordWrap/>
              <w:overflowPunct/>
              <w:topLinePunct w:val="0"/>
              <w:autoSpaceDE/>
              <w:autoSpaceDN/>
              <w:bidi w:val="0"/>
              <w:adjustRightInd/>
              <w:snapToGrid/>
              <w:spacing w:line="580" w:lineRule="exac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kinsoku/>
              <w:wordWrap/>
              <w:overflowPunct/>
              <w:topLinePunct w:val="0"/>
              <w:autoSpaceDE/>
              <w:autoSpaceDN/>
              <w:bidi w:val="0"/>
              <w:adjustRightInd/>
              <w:snapToGrid/>
              <w:spacing w:line="580" w:lineRule="exact"/>
              <w:rPr>
                <w:rFonts w:hint="eastAsia" w:ascii="宋体" w:hAnsi="宋体" w:eastAsia="宋体" w:cs="宋体"/>
                <w:i w:val="0"/>
                <w:iCs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kinsoku/>
              <w:wordWrap/>
              <w:overflowPunct/>
              <w:topLinePunct w:val="0"/>
              <w:autoSpaceDE/>
              <w:autoSpaceDN/>
              <w:bidi w:val="0"/>
              <w:adjustRightInd/>
              <w:snapToGrid/>
              <w:spacing w:line="580" w:lineRule="exact"/>
              <w:rPr>
                <w:rFonts w:hint="eastAsia" w:ascii="宋体" w:hAnsi="宋体" w:eastAsia="宋体" w:cs="宋体"/>
                <w:i w:val="0"/>
                <w:iCs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kinsoku/>
              <w:wordWrap/>
              <w:overflowPunct/>
              <w:topLinePunct w:val="0"/>
              <w:autoSpaceDE/>
              <w:autoSpaceDN/>
              <w:bidi w:val="0"/>
              <w:adjustRightInd/>
              <w:snapToGrid/>
              <w:spacing w:line="580" w:lineRule="exact"/>
              <w:rPr>
                <w:rFonts w:hint="eastAsia" w:ascii="宋体" w:hAnsi="宋体" w:eastAsia="宋体" w:cs="宋体"/>
                <w:i w:val="0"/>
                <w:iCs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kinsoku/>
              <w:wordWrap/>
              <w:overflowPunct/>
              <w:topLinePunct w:val="0"/>
              <w:autoSpaceDE/>
              <w:autoSpaceDN/>
              <w:bidi w:val="0"/>
              <w:adjustRightInd/>
              <w:snapToGrid/>
              <w:spacing w:line="580" w:lineRule="exact"/>
              <w:rPr>
                <w:rFonts w:hint="eastAsia" w:ascii="宋体" w:hAnsi="宋体" w:eastAsia="宋体" w:cs="宋体"/>
                <w:i w:val="0"/>
                <w:iCs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kinsoku/>
              <w:wordWrap/>
              <w:overflowPunct/>
              <w:topLinePunct w:val="0"/>
              <w:autoSpaceDE/>
              <w:autoSpaceDN/>
              <w:bidi w:val="0"/>
              <w:adjustRightInd/>
              <w:snapToGrid/>
              <w:spacing w:line="580" w:lineRule="exact"/>
              <w:rPr>
                <w:rFonts w:hint="eastAsia" w:ascii="宋体" w:hAnsi="宋体" w:eastAsia="宋体" w:cs="宋体"/>
                <w:i w:val="0"/>
                <w:iCs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kinsoku/>
              <w:wordWrap/>
              <w:overflowPunct/>
              <w:topLinePunct w:val="0"/>
              <w:autoSpaceDE/>
              <w:autoSpaceDN/>
              <w:bidi w:val="0"/>
              <w:adjustRightInd/>
              <w:snapToGrid/>
              <w:spacing w:line="580" w:lineRule="exac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0" w:type="auto"/>
            <w:gridSpan w:val="6"/>
            <w:tcBorders>
              <w:top w:val="single" w:color="auto" w:sz="4" w:space="0"/>
              <w:left w:val="nil"/>
              <w:bottom w:val="nil"/>
              <w:right w:val="nil"/>
            </w:tcBorders>
            <w:shd w:val="clear" w:color="auto" w:fill="auto"/>
            <w:noWrap/>
            <w:vAlign w:val="center"/>
          </w:tcPr>
          <w:p>
            <w:pPr>
              <w:pageBreakBefore w:val="0"/>
              <w:kinsoku/>
              <w:wordWrap/>
              <w:overflowPunct/>
              <w:topLinePunct w:val="0"/>
              <w:autoSpaceDE/>
              <w:autoSpaceDN/>
              <w:bidi w:val="0"/>
              <w:adjustRightInd/>
              <w:snapToGrid/>
              <w:spacing w:line="580" w:lineRule="exact"/>
              <w:ind w:left="0" w:leftChars="0" w:firstLine="0" w:firstLineChars="0"/>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主要负责人签字（盖章）：</w:t>
            </w:r>
          </w:p>
        </w:tc>
      </w:tr>
    </w:tbl>
    <w:p>
      <w:pPr>
        <w:keepNext w:val="0"/>
        <w:keepLines w:val="0"/>
        <w:pageBreakBefore w:val="0"/>
        <w:widowControl w:val="0"/>
        <w:tabs>
          <w:tab w:val="left" w:pos="8488"/>
        </w:tabs>
        <w:kinsoku/>
        <w:wordWrap/>
        <w:overflowPunct/>
        <w:topLinePunct w:val="0"/>
        <w:autoSpaceDE/>
        <w:autoSpaceDN/>
        <w:bidi w:val="0"/>
        <w:adjustRightInd/>
        <w:snapToGrid/>
        <w:spacing w:line="580" w:lineRule="exact"/>
        <w:textAlignment w:val="auto"/>
        <w:rPr>
          <w:rFonts w:hint="default" w:ascii="宋体" w:hAnsi="宋体" w:eastAsiaTheme="minorEastAsia" w:cstheme="minorEastAsia"/>
          <w:lang w:val="en-US" w:eastAsia="zh-CN"/>
        </w:rPr>
      </w:pPr>
    </w:p>
    <w:sectPr>
      <w:pgSz w:w="16838" w:h="11906" w:orient="landscape"/>
      <w:pgMar w:top="1587" w:right="2154" w:bottom="1474" w:left="1814"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黑体_GBK">
    <w:altName w:val="Arial Unicode MS"/>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Arial Unicode MS"/>
    <w:panose1 w:val="03000509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1" w:lineRule="auto"/>
      <w:jc w:val="right"/>
      <w:rPr>
        <w:rFonts w:ascii="宋体" w:hAnsi="宋体" w:eastAsia="宋体" w:cs="宋体"/>
        <w:sz w:val="25"/>
        <w:szCs w:val="2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UwYjcwNDViN2JlNDQ3MGZlNTc4NGQzMWU5OWUzMmUifQ=="/>
  </w:docVars>
  <w:rsids>
    <w:rsidRoot w:val="0B2D3DD6"/>
    <w:rsid w:val="02A93005"/>
    <w:rsid w:val="06A66D2A"/>
    <w:rsid w:val="0B2D3DD6"/>
    <w:rsid w:val="149B60DB"/>
    <w:rsid w:val="15265B50"/>
    <w:rsid w:val="194872ED"/>
    <w:rsid w:val="1D190E25"/>
    <w:rsid w:val="20B22382"/>
    <w:rsid w:val="229834FB"/>
    <w:rsid w:val="2B91436C"/>
    <w:rsid w:val="2CF103A6"/>
    <w:rsid w:val="32102FD7"/>
    <w:rsid w:val="32C743DD"/>
    <w:rsid w:val="39F057AC"/>
    <w:rsid w:val="3DF70284"/>
    <w:rsid w:val="473A4323"/>
    <w:rsid w:val="47E13175"/>
    <w:rsid w:val="54C13A86"/>
    <w:rsid w:val="54DA16C5"/>
    <w:rsid w:val="57111552"/>
    <w:rsid w:val="575A0198"/>
    <w:rsid w:val="580B5747"/>
    <w:rsid w:val="5F9944BF"/>
    <w:rsid w:val="64AC3504"/>
    <w:rsid w:val="73624C56"/>
    <w:rsid w:val="762878B8"/>
    <w:rsid w:val="7AE64082"/>
    <w:rsid w:val="7D4A45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80" w:lineRule="exact"/>
      <w:ind w:firstLine="880" w:firstLineChars="200"/>
      <w:jc w:val="both"/>
    </w:pPr>
    <w:rPr>
      <w:rFonts w:eastAsia="方正仿宋_GBK" w:asciiTheme="minorAscii" w:hAnsiTheme="minorAscii" w:cstheme="minorBidi"/>
      <w:kern w:val="2"/>
      <w:sz w:val="32"/>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80" w:lineRule="exact"/>
      <w:outlineLvl w:val="0"/>
    </w:pPr>
    <w:rPr>
      <w:rFonts w:eastAsia="方正黑体_GBK"/>
      <w:kern w:val="44"/>
      <w:sz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1834</Words>
  <Characters>1866</Characters>
  <Lines>0</Lines>
  <Paragraphs>0</Paragraphs>
  <TotalTime>22</TotalTime>
  <ScaleCrop>false</ScaleCrop>
  <LinksUpToDate>false</LinksUpToDate>
  <CharactersWithSpaces>2046</CharactersWithSpaces>
  <Application>WPS Office_11.8.6.11546_F1E327BC-269C-435d-A152-05C5408002CA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2023-07-04T01:18:00Z</dcterms:created>
  <dc:creator>酒酿樱桃子</dc:creator>
  <cp:lastModifiedBy>XY-NLJ002</cp:lastModifiedBy>
  <cp:lastPrinted>2023-07-10T00:51:00Z</cp:lastPrinted>
  <dcterms:modified xsi:type="dcterms:W3CDTF">2023-07-25T01:37:41Z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2052-11.8.6.11546</vt:lpwstr>
  </property>
  <property fmtid="{D5CDD505-2E9C-101B-9397-08002B2CF9AE}" pid="3" name="ICV">
    <vt:lpwstr>112D6E4B07FE49BFA9CE1E5D6962C03D_13</vt:lpwstr>
  </property>
</Properties>
</file>