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95"/>
        </w:tabs>
        <w:spacing w:before="0" w:beforeAutospacing="0" w:after="0" w:afterAutospacing="0" w:line="0" w:lineRule="atLeast"/>
        <w:jc w:val="center"/>
      </w:pPr>
      <w:r>
        <w:rPr>
          <w:rFonts w:hint="eastAsia" w:ascii="Times New Roman" w:hAnsi="Times New Roman" w:cs="Times New Roman"/>
          <w:color w:val="000000"/>
          <w:sz w:val="44"/>
          <w:szCs w:val="44"/>
          <w:lang w:eastAsia="zh-CN"/>
        </w:rPr>
        <w:t>乐至县</w:t>
      </w:r>
      <w:r>
        <w:rPr>
          <w:rFonts w:hint="default" w:ascii="Times New Roman" w:hAnsi="Times New Roman" w:cs="Times New Roman"/>
          <w:color w:val="000000"/>
          <w:sz w:val="44"/>
          <w:szCs w:val="44"/>
        </w:rPr>
        <w:t>市场监督管理局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095"/>
        </w:tabs>
        <w:spacing w:before="0" w:beforeAutospacing="0" w:after="0" w:afterAutospacing="0" w:line="0" w:lineRule="atLeast"/>
        <w:jc w:val="center"/>
      </w:pPr>
      <w:r>
        <w:rPr>
          <w:rFonts w:hint="default" w:ascii="Times New Roman" w:hAnsi="Times New Roman" w:cs="Times New Roman"/>
          <w:color w:val="000000"/>
          <w:sz w:val="44"/>
          <w:szCs w:val="44"/>
        </w:rPr>
        <w:t>“歇业一件事”联办服务办事指南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ascii="方正黑体_GBK" w:hAnsi="方正黑体_GBK" w:eastAsia="方正黑体_GBK" w:cs="方正黑体_GBK"/>
          <w:color w:val="000000"/>
          <w:sz w:val="32"/>
          <w:szCs w:val="32"/>
        </w:rPr>
        <w:t>一、项目名称：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歇业一件事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二、设定依据：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《中华人民共和国市场主体登记管理条例》《中华人民共和国市场主体登记管理条例实施细则》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三、申请条件：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因自然灾害、事故灾难、公共卫生事件、社会安全事件等原因造成经营困难的，市场主体可以自主决定在一定时期内歇业。法律、行政法规另有规定的除外。市场主体应当在歇业前与职工依法协商劳动关系处理等有关事项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四、办理形式：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在四川政务服务网“一件事一次办”专区线上申报或线下综合窗口申报。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五、办理流程：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2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2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2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2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rPr>
          <w:rFonts w:hint="default" w:ascii="Times New Roman" w:hAnsi="Times New Roman" w:cs="Times New Roman"/>
          <w:color w:val="000000"/>
          <w:sz w:val="44"/>
          <w:szCs w:val="44"/>
        </w:rPr>
        <w:t>“歇业一件事”办理流程图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50" w:lineRule="atLeast"/>
        <w:ind w:left="0" w:firstLine="645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50" w:lineRule="atLeast"/>
        <w:jc w:val="both"/>
      </w:pPr>
      <w:r>
        <w:rPr>
          <w:rFonts w:ascii="Calibri" w:hAnsi="Calibri" w:cs="Calibri"/>
          <w:color w:val="000000"/>
          <w:sz w:val="32"/>
          <w:szCs w:val="32"/>
        </w:rPr>
        <w:drawing>
          <wp:inline distT="0" distB="0" distL="114300" distR="114300">
            <wp:extent cx="5153025" cy="58197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50" w:lineRule="atLeast"/>
        <w:ind w:left="0" w:firstLine="645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50" w:lineRule="atLeast"/>
        <w:ind w:left="0" w:firstLine="645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50" w:lineRule="atLeast"/>
        <w:ind w:left="0" w:firstLine="645"/>
        <w:jc w:val="both"/>
      </w:pPr>
      <w: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六、申报材料</w:t>
      </w:r>
    </w:p>
    <w:tbl>
      <w:tblPr>
        <w:tblW w:w="0" w:type="auto"/>
        <w:tblCellSpacing w:w="0" w:type="dxa"/>
        <w:tblInd w:w="-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8"/>
        <w:gridCol w:w="2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材料名称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获取条件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9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市场主体歇业备案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《市场主体歇业备案申请书》（含《“歇业一件事”信息采集表》）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提交或自动生成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《歇业备案承诺书》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提交或自动生成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9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税务歇业登记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市场主体歇业基本信息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数据共享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9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住房公积金“单位账户封存”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市场主体歇业基本信息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数据共享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指定代表/委托代理人身份信息，联系电话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数据共享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9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基本养老保险、工伤保险、失业保险缴费人员减少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市场主体歇业基本信息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数据共享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9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单位参保登记（暂停参保）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市场主体歇业基本信息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数据共享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7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指定代表/委托代理人身份信息，联系电话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108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数据共享</w:t>
            </w:r>
          </w:p>
        </w:tc>
      </w:tr>
    </w:tbl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40" w:afterAutospacing="0" w:line="273" w:lineRule="auto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七、办理时限：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1个工作日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八、申请书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40" w:afterAutospacing="0" w:line="273" w:lineRule="auto"/>
        <w:jc w:val="both"/>
      </w:pPr>
      <w: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2940"/>
        <w:jc w:val="both"/>
      </w:pPr>
      <w: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/>
        <w:ind w:right="108"/>
        <w:jc w:val="center"/>
      </w:pPr>
      <w:r>
        <w:rPr>
          <w:rFonts w:hint="default" w:ascii="方正小标宋_GBK" w:hAnsi="方正小标宋_GBK" w:eastAsia="方正小标宋_GBK" w:cs="方正小标宋_GBK"/>
          <w:color w:val="000000"/>
          <w:sz w:val="40"/>
          <w:szCs w:val="40"/>
          <w:shd w:val="clear" w:fill="FFFFFF"/>
        </w:rPr>
        <w:t>市场主体歇业备案申请书</w:t>
      </w:r>
    </w:p>
    <w:tbl>
      <w:tblPr>
        <w:tblW w:w="0" w:type="auto"/>
        <w:tblCellSpacing w:w="0" w:type="dxa"/>
        <w:tblInd w:w="-25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875"/>
        <w:gridCol w:w="601"/>
        <w:gridCol w:w="231"/>
        <w:gridCol w:w="1195"/>
        <w:gridCol w:w="893"/>
        <w:gridCol w:w="600"/>
        <w:gridCol w:w="484"/>
        <w:gridCol w:w="518"/>
        <w:gridCol w:w="319"/>
        <w:gridCol w:w="15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tblCellSpacing w:w="0" w:type="dxa"/>
        </w:trPr>
        <w:tc>
          <w:tcPr>
            <w:tcW w:w="9169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□基本信息（必填项）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CellSpacing w:w="0" w:type="dxa"/>
        </w:trPr>
        <w:tc>
          <w:tcPr>
            <w:tcW w:w="16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3023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03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统一社会信用代码</w:t>
            </w:r>
          </w:p>
        </w:tc>
        <w:tc>
          <w:tcPr>
            <w:tcW w:w="250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CellSpacing w:w="0" w:type="dxa"/>
        </w:trPr>
        <w:tc>
          <w:tcPr>
            <w:tcW w:w="16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法定代表人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(负责人)</w:t>
            </w:r>
          </w:p>
        </w:tc>
        <w:tc>
          <w:tcPr>
            <w:tcW w:w="3023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03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50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tblCellSpacing w:w="0" w:type="dxa"/>
        </w:trPr>
        <w:tc>
          <w:tcPr>
            <w:tcW w:w="16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住所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（经营场所）</w:t>
            </w:r>
          </w:p>
        </w:tc>
        <w:tc>
          <w:tcPr>
            <w:tcW w:w="7565" w:type="dxa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CellSpacing w:w="0" w:type="dxa"/>
        </w:trPr>
        <w:tc>
          <w:tcPr>
            <w:tcW w:w="16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歇业期间法律文书送达地址</w:t>
            </w:r>
          </w:p>
        </w:tc>
        <w:tc>
          <w:tcPr>
            <w:tcW w:w="7565" w:type="dxa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CellSpacing w:w="0" w:type="dxa"/>
        </w:trPr>
        <w:tc>
          <w:tcPr>
            <w:tcW w:w="16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歇业期间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联系人</w:t>
            </w:r>
          </w:p>
        </w:tc>
        <w:tc>
          <w:tcPr>
            <w:tcW w:w="3023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03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歇业期间联系人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50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CellSpacing w:w="0" w:type="dxa"/>
        </w:trPr>
        <w:tc>
          <w:tcPr>
            <w:tcW w:w="16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歇业期限</w:t>
            </w:r>
          </w:p>
        </w:tc>
        <w:tc>
          <w:tcPr>
            <w:tcW w:w="7565" w:type="dxa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21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自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single"/>
                <w:bdr w:val="none" w:color="auto" w:sz="0" w:space="0"/>
              </w:rPr>
              <w:t>                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至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u w:val="single"/>
                <w:bdr w:val="none" w:color="auto" w:sz="0" w:space="0"/>
              </w:rPr>
              <w:t xml:space="preserve">              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（最长不得超过3年）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9169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□指定代表/委托代理人（必填项）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tblCellSpacing w:w="0" w:type="dxa"/>
        </w:trPr>
        <w:tc>
          <w:tcPr>
            <w:tcW w:w="16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105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委托权限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565" w:type="dxa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72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 xml:space="preserve">同意□不同意□核对登记材料中的复印件并签署核对意见；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72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同意□不同意□修改企业自备文件的错误；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72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同意□不同意□修改有关表格的填写错误；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72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同意□不同意□领取有关文书。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1440" w:hanging="36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tblCellSpacing w:w="0" w:type="dxa"/>
        </w:trPr>
        <w:tc>
          <w:tcPr>
            <w:tcW w:w="16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固定电话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移动电话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指定代表/委托代理人签字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  <w:tblCellSpacing w:w="0" w:type="dxa"/>
        </w:trPr>
        <w:tc>
          <w:tcPr>
            <w:tcW w:w="9169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（指定代表或者委托代理人身份证件复、影印件粘贴处，可另附）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CellSpacing w:w="0" w:type="dxa"/>
        </w:trPr>
        <w:tc>
          <w:tcPr>
            <w:tcW w:w="9169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right="44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□申请人签署（必填项）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0" w:hRule="atLeast"/>
          <w:tblCellSpacing w:w="0" w:type="dxa"/>
        </w:trPr>
        <w:tc>
          <w:tcPr>
            <w:tcW w:w="9169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    本主体依照《市场主体登记管理条例》</w:t>
            </w: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u w:val="single"/>
                <w:bdr w:val="none" w:color="auto" w:sz="0" w:space="0"/>
              </w:rPr>
              <w:t xml:space="preserve">                         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等规定申请市场主体歇业备案，本申请人和签字人承诺提交的材料文件和填报的信息真实有效，并承担相应的法律责任。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Autospacing="0" w:after="0" w:afterAutospacing="0"/>
              <w:ind w:left="0" w:firstLine="525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 xml:space="preserve">申请人签字：                                             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 xml:space="preserve">                           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                             盖章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                            年   月   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tblCellSpacing w:w="0" w:type="dxa"/>
        </w:trPr>
        <w:tc>
          <w:tcPr>
            <w:tcW w:w="9169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  <w:bdr w:val="none" w:color="auto" w:sz="0" w:space="0"/>
              </w:rPr>
              <w:t>“歇业一件事”信息采集表（选填）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tblCellSpacing w:w="0" w:type="dxa"/>
        </w:trPr>
        <w:tc>
          <w:tcPr>
            <w:tcW w:w="9169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Autospacing="0" w:after="0" w:afterAutospacing="0"/>
              <w:jc w:val="center"/>
            </w:pPr>
            <w:r>
              <w:rPr>
                <w:rFonts w:ascii="Wingdings 2" w:hAnsi="Wingdings 2" w:eastAsia="Wingdings 2" w:cs="Wingdings 2"/>
                <w:color w:val="000000"/>
                <w:sz w:val="28"/>
                <w:szCs w:val="28"/>
                <w:bdr w:val="none" w:color="auto" w:sz="0" w:space="0"/>
              </w:rPr>
              <w:t>£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住房公积金“单位账户封存”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tblCellSpacing w:w="0" w:type="dxa"/>
        </w:trPr>
        <w:tc>
          <w:tcPr>
            <w:tcW w:w="338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单位所在住房公积金中心名称</w:t>
            </w:r>
          </w:p>
        </w:tc>
        <w:tc>
          <w:tcPr>
            <w:tcW w:w="5787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tblCellSpacing w:w="0" w:type="dxa"/>
        </w:trPr>
        <w:tc>
          <w:tcPr>
            <w:tcW w:w="251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单位公积金编号</w:t>
            </w:r>
          </w:p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（单位公积金客户号）</w:t>
            </w:r>
          </w:p>
        </w:tc>
        <w:tc>
          <w:tcPr>
            <w:tcW w:w="303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封存生效年月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tblCellSpacing w:w="0" w:type="dxa"/>
        </w:trPr>
        <w:tc>
          <w:tcPr>
            <w:tcW w:w="9169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6" w:beforeAutospacing="0" w:after="0" w:afterAutospacing="0"/>
              <w:jc w:val="center"/>
            </w:pPr>
            <w:r>
              <w:rPr>
                <w:rFonts w:hint="default" w:ascii="Wingdings 2" w:hAnsi="Wingdings 2" w:eastAsia="Wingdings 2" w:cs="Wingdings 2"/>
                <w:color w:val="000000"/>
                <w:sz w:val="28"/>
                <w:szCs w:val="28"/>
                <w:bdr w:val="none" w:color="auto" w:sz="0" w:space="0"/>
              </w:rPr>
              <w:t>£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社会保险缴费人员减少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tblCellSpacing w:w="0" w:type="dxa"/>
        </w:trPr>
        <w:tc>
          <w:tcPr>
            <w:tcW w:w="9169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Wingdings 2" w:hAnsi="Wingdings 2" w:eastAsia="Wingdings 2" w:cs="Wingdings 2"/>
                <w:color w:val="000000"/>
                <w:sz w:val="21"/>
                <w:szCs w:val="21"/>
                <w:bdr w:val="none" w:color="auto" w:sz="0" w:space="0"/>
              </w:rPr>
              <w:t>£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基本养老保险、工伤保险、失业保险缴费人员减少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tblCellSpacing w:w="0" w:type="dxa"/>
        </w:trPr>
        <w:tc>
          <w:tcPr>
            <w:tcW w:w="9169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Wingdings 2" w:hAnsi="Wingdings 2" w:eastAsia="Wingdings 2" w:cs="Wingdings 2"/>
                <w:color w:val="000000"/>
                <w:sz w:val="28"/>
                <w:szCs w:val="28"/>
                <w:bdr w:val="none" w:color="auto" w:sz="0" w:space="0"/>
              </w:rPr>
              <w:t>£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bdr w:val="none" w:color="auto" w:sz="0" w:space="0"/>
              </w:rPr>
              <w:t>医疗保险参保登记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tblCellSpacing w:w="0" w:type="dxa"/>
        </w:trPr>
        <w:tc>
          <w:tcPr>
            <w:tcW w:w="251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基本医疗保险单位参保登记</w:t>
            </w:r>
          </w:p>
        </w:tc>
        <w:tc>
          <w:tcPr>
            <w:tcW w:w="303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Wingdings 2" w:hAnsi="Wingdings 2" w:eastAsia="Wingdings 2" w:cs="Wingdings 2"/>
                <w:color w:val="000000"/>
                <w:sz w:val="21"/>
                <w:szCs w:val="21"/>
                <w:bdr w:val="none" w:color="auto" w:sz="0" w:space="0"/>
              </w:rPr>
              <w:t>£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单位参保登记（暂停参保）、职工参保登记（减少）</w:t>
            </w:r>
          </w:p>
        </w:tc>
        <w:tc>
          <w:tcPr>
            <w:tcW w:w="1660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bdr w:val="none" w:color="auto" w:sz="0" w:space="0"/>
              </w:rPr>
              <w:t>暂停起止时间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九、联系方式：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乐至县市场监督管理局窗口：028-23334082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地址：四川省资阳市乐至县帅乡大道192号政务服务中心4-6号窗口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  <w:rPr>
          <w:rFonts w:hint="default" w:eastAsiaTheme="minorEastAsia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十、诉求渠道：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乐至县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市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场监督管理局：028-2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3334082</w:t>
      </w:r>
      <w:bookmarkStart w:id="0" w:name="_GoBack"/>
      <w:bookmarkEnd w:id="0"/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四川省政府服务热线：028-12345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2D84FC"/>
    <w:multiLevelType w:val="multilevel"/>
    <w:tmpl w:val="F02D84F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327CC"/>
    <w:rsid w:val="4D03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2024-09-13T06:29:00Z</dcterms:created>
  <dc:creator>罗咏</dc:creator>
  <cp:lastModifiedBy>罗咏</cp:lastModifiedBy>
  <dcterms:modified xsi:type="dcterms:W3CDTF">2024-09-13T06:31:49Z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C9A3A6F274FF411791ED26F0BD0E06B6_11</vt:lpwstr>
  </property>
</Properties>
</file>