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Times New Roman" w:hAnsi="Times New Roman" w:eastAsia="方正仿宋简体"/>
          <w:color w:val="000000"/>
          <w:sz w:val="28"/>
          <w:szCs w:val="28"/>
        </w:rPr>
      </w:pPr>
      <w:bookmarkStart w:id="0" w:name="_GoBack"/>
      <w:bookmarkEnd w:id="0"/>
    </w:p>
    <w:p>
      <w:pPr>
        <w:spacing w:line="640" w:lineRule="exact"/>
        <w:jc w:val="right"/>
        <w:rPr>
          <w:rFonts w:hint="eastAsia" w:ascii="Times New Roman" w:hAnsi="Times New Roman" w:eastAsia="仿宋_GB2312"/>
          <w:color w:val="000000"/>
          <w:sz w:val="32"/>
        </w:rPr>
      </w:pPr>
      <w:r>
        <w:rPr>
          <w:rFonts w:ascii="Times New Roman" w:hAnsi="Times New Roman" w:eastAsia="方正仿宋简体"/>
          <w:color w:val="000000"/>
          <w:sz w:val="32"/>
          <w:szCs w:val="32"/>
        </w:rPr>
        <w:t xml:space="preserve"> </w:t>
      </w:r>
      <w:r>
        <w:rPr>
          <w:rFonts w:ascii="方正仿宋简体" w:hAnsi="方正仿宋简体" w:eastAsia="方正仿宋简体" w:cs="方正仿宋简体"/>
          <w:color w:val="000000"/>
          <w:sz w:val="32"/>
          <w:szCs w:val="32"/>
        </w:rPr>
        <w:t xml:space="preserve"> </w:t>
      </w:r>
      <w:r>
        <w:rPr>
          <w:rFonts w:hint="eastAsia" w:ascii="Times New Roman" w:hAnsi="Times New Roman" w:eastAsia="仿宋_GB2312"/>
          <w:color w:val="000000"/>
          <w:sz w:val="32"/>
        </w:rPr>
        <w:t>资环审批雁</w:t>
      </w:r>
      <w:r>
        <w:rPr>
          <w:rFonts w:hint="eastAsia" w:ascii="Times New Roman" w:hAnsi="Times New Roman" w:eastAsia="方正仿宋简体"/>
          <w:color w:val="000000"/>
          <w:sz w:val="32"/>
          <w:szCs w:val="32"/>
        </w:rPr>
        <w:t>〔</w:t>
      </w:r>
      <w:r>
        <w:rPr>
          <w:rFonts w:ascii="Times New Roman" w:hAnsi="Times New Roman" w:eastAsia="方正仿宋简体"/>
          <w:color w:val="000000"/>
          <w:sz w:val="32"/>
          <w:szCs w:val="32"/>
        </w:rPr>
        <w:t>202</w:t>
      </w:r>
      <w:r>
        <w:rPr>
          <w:rFonts w:hint="eastAsia" w:ascii="Times New Roman" w:hAnsi="Times New Roman" w:eastAsia="方正仿宋简体"/>
          <w:color w:val="000000"/>
          <w:sz w:val="32"/>
          <w:szCs w:val="32"/>
          <w:lang w:val="en-US" w:eastAsia="zh-CN"/>
        </w:rPr>
        <w:t>4</w:t>
      </w:r>
      <w:r>
        <w:rPr>
          <w:rFonts w:hint="eastAsia" w:ascii="Times New Roman" w:hAnsi="Times New Roman" w:eastAsia="方正仿宋简体"/>
          <w:color w:val="000000"/>
          <w:sz w:val="32"/>
          <w:szCs w:val="32"/>
        </w:rPr>
        <w:t>〕</w:t>
      </w:r>
      <w:r>
        <w:rPr>
          <w:rFonts w:hint="eastAsia" w:ascii="Times New Roman" w:hAnsi="Times New Roman" w:eastAsia="方正仿宋简体"/>
          <w:color w:val="000000"/>
          <w:sz w:val="32"/>
          <w:szCs w:val="32"/>
          <w:lang w:val="en-US" w:eastAsia="zh-CN"/>
        </w:rPr>
        <w:t>1</w:t>
      </w:r>
      <w:r>
        <w:rPr>
          <w:rFonts w:hint="eastAsia" w:ascii="Times New Roman" w:hAnsi="Times New Roman" w:eastAsia="仿宋_GB2312"/>
          <w:color w:val="000000"/>
          <w:sz w:val="32"/>
          <w:lang w:val="en-US" w:eastAsia="zh-CN"/>
        </w:rPr>
        <w:t>4</w:t>
      </w:r>
      <w:r>
        <w:rPr>
          <w:rFonts w:hint="eastAsia" w:ascii="Times New Roman" w:hAnsi="Times New Roman" w:eastAsia="仿宋_GB2312"/>
          <w:color w:val="000000"/>
          <w:sz w:val="32"/>
        </w:rPr>
        <w:t>号</w:t>
      </w:r>
    </w:p>
    <w:p>
      <w:pPr>
        <w:spacing w:line="640" w:lineRule="exact"/>
        <w:jc w:val="right"/>
        <w:rPr>
          <w:color w:val="000000"/>
          <w:sz w:val="24"/>
          <w:szCs w:val="24"/>
        </w:rPr>
      </w:pPr>
      <w:r>
        <w:rPr>
          <w:rFonts w:ascii="Times New Roman" w:hAnsi="Times New Roman" w:eastAsia="方正仿宋简体"/>
          <w:color w:val="000000"/>
          <w:sz w:val="32"/>
          <w:szCs w:val="32"/>
        </w:rPr>
        <w:t xml:space="preserve">                            </w:t>
      </w:r>
    </w:p>
    <w:p>
      <w:pPr>
        <w:spacing w:line="550" w:lineRule="exact"/>
        <w:jc w:val="center"/>
        <w:rPr>
          <w:rFonts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资阳市生态环境局</w:t>
      </w:r>
    </w:p>
    <w:p>
      <w:pPr>
        <w:spacing w:line="550" w:lineRule="exact"/>
        <w:jc w:val="center"/>
        <w:rPr>
          <w:rFonts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关于</w:t>
      </w:r>
      <w:r>
        <w:rPr>
          <w:rFonts w:hint="default" w:ascii="Times New Roman" w:hAnsi="Times New Roman" w:eastAsia="方正小标宋简体" w:cs="方正小标宋简体"/>
          <w:bCs/>
          <w:color w:val="000000"/>
          <w:sz w:val="44"/>
          <w:szCs w:val="32"/>
        </w:rPr>
        <w:t>资阳市雁江区丹山镇山洪沟治理工程</w:t>
      </w:r>
      <w:r>
        <w:rPr>
          <w:rFonts w:hint="eastAsia" w:ascii="Times New Roman" w:hAnsi="Times New Roman" w:eastAsia="方正小标宋简体" w:cs="方正小标宋简体"/>
          <w:bCs/>
          <w:color w:val="000000"/>
          <w:sz w:val="44"/>
          <w:szCs w:val="32"/>
          <w:lang w:eastAsia="zh-CN"/>
        </w:rPr>
        <w:t>项目</w:t>
      </w:r>
      <w:r>
        <w:rPr>
          <w:rFonts w:hint="eastAsia" w:ascii="Times New Roman" w:hAnsi="Times New Roman" w:eastAsia="方正小标宋简体" w:cs="方正小标宋简体"/>
          <w:bCs/>
          <w:color w:val="000000"/>
          <w:sz w:val="44"/>
          <w:szCs w:val="32"/>
        </w:rPr>
        <w:t>环境影响报告表的批复</w:t>
      </w:r>
    </w:p>
    <w:p>
      <w:pPr>
        <w:spacing w:line="550" w:lineRule="exact"/>
        <w:rPr>
          <w:rFonts w:ascii="Times New Roman" w:hAnsi="Times New Roman" w:eastAsia="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eastAsia="zh-CN"/>
        </w:rPr>
        <w:t>资阳市雁飞环保科技有限公司</w:t>
      </w:r>
      <w:r>
        <w:rPr>
          <w:rFonts w:hint="eastAsia" w:ascii="Times New Roman" w:hAnsi="Times New Roman" w:eastAsia="方正仿宋简体" w:cs="Times New Roman"/>
          <w:color w:val="000000"/>
          <w:sz w:val="32"/>
          <w:szCs w:val="32"/>
          <w:lang w:eastAsia="zh-CN"/>
        </w:rPr>
        <w:t>：</w:t>
      </w:r>
    </w:p>
    <w:p>
      <w:pPr>
        <w:spacing w:line="360" w:lineRule="auto"/>
        <w:ind w:firstLine="640" w:firstLineChars="200"/>
        <w:jc w:val="left"/>
        <w:rPr>
          <w:rFonts w:hint="eastAsia" w:ascii="Times New Roman" w:eastAsia="方正仿宋简体"/>
          <w:strike w:val="0"/>
          <w:dstrike w:val="0"/>
          <w:color w:val="000000"/>
          <w:sz w:val="32"/>
          <w:szCs w:val="32"/>
          <w:lang w:eastAsia="zh-CN"/>
        </w:rPr>
      </w:pPr>
      <w:r>
        <w:rPr>
          <w:rFonts w:hint="eastAsia" w:ascii="Times New Roman" w:hAnsi="Times New Roman" w:eastAsia="方正仿宋简体"/>
          <w:color w:val="000000"/>
          <w:sz w:val="32"/>
          <w:szCs w:val="32"/>
        </w:rPr>
        <w:t>你</w:t>
      </w:r>
      <w:r>
        <w:rPr>
          <w:rFonts w:hint="eastAsia" w:ascii="Times New Roman" w:hAnsi="Times New Roman" w:eastAsia="方正仿宋简体"/>
          <w:color w:val="000000"/>
          <w:sz w:val="32"/>
          <w:szCs w:val="32"/>
          <w:lang w:eastAsia="zh-CN"/>
        </w:rPr>
        <w:t>单位</w:t>
      </w:r>
      <w:r>
        <w:rPr>
          <w:rFonts w:hint="eastAsia" w:ascii="Times New Roman" w:hAnsi="Times New Roman" w:eastAsia="方正仿宋简体"/>
          <w:color w:val="000000"/>
          <w:sz w:val="32"/>
          <w:szCs w:val="32"/>
        </w:rPr>
        <w:t>报送的《</w:t>
      </w:r>
      <w:r>
        <w:rPr>
          <w:rFonts w:hint="default" w:ascii="Times New Roman" w:eastAsia="方正仿宋简体" w:cs="Times New Roman"/>
          <w:strike w:val="0"/>
          <w:dstrike w:val="0"/>
          <w:color w:val="000000"/>
          <w:sz w:val="32"/>
          <w:szCs w:val="32"/>
          <w:lang w:eastAsia="zh-CN"/>
        </w:rPr>
        <w:t>资阳市雁江区丹山镇山洪沟治理工程</w:t>
      </w:r>
      <w:r>
        <w:rPr>
          <w:rFonts w:hint="eastAsia" w:ascii="Times New Roman" w:eastAsia="方正仿宋简体" w:cs="Times New Roman"/>
          <w:strike w:val="0"/>
          <w:dstrike w:val="0"/>
          <w:color w:val="000000"/>
          <w:sz w:val="32"/>
          <w:szCs w:val="32"/>
          <w:lang w:val="en-US" w:eastAsia="zh-CN"/>
        </w:rPr>
        <w:t>项目</w:t>
      </w:r>
      <w:r>
        <w:rPr>
          <w:rFonts w:hint="eastAsia" w:ascii="Times New Roman" w:eastAsia="方正仿宋简体" w:cs="Times New Roman"/>
          <w:strike w:val="0"/>
          <w:dstrike w:val="0"/>
          <w:color w:val="000000"/>
          <w:sz w:val="32"/>
          <w:szCs w:val="32"/>
          <w:lang w:val="zh-CN" w:eastAsia="zh-CN"/>
        </w:rPr>
        <w:t>环</w:t>
      </w:r>
      <w:r>
        <w:rPr>
          <w:rFonts w:hint="eastAsia" w:ascii="Times New Roman" w:eastAsia="方正仿宋简体" w:cs="Times New Roman"/>
          <w:strike w:val="0"/>
          <w:dstrike w:val="0"/>
          <w:color w:val="000000"/>
          <w:sz w:val="32"/>
          <w:szCs w:val="32"/>
          <w:lang w:eastAsia="zh-CN"/>
        </w:rPr>
        <w:t>境影响报告表》（以下简称：报告表）及审批申请、</w:t>
      </w:r>
      <w:r>
        <w:rPr>
          <w:rFonts w:hint="eastAsia" w:ascii="Times New Roman" w:eastAsia="方正仿宋简体"/>
          <w:strike w:val="0"/>
          <w:dstrike w:val="0"/>
          <w:color w:val="000000"/>
          <w:sz w:val="32"/>
          <w:szCs w:val="32"/>
          <w:lang w:eastAsia="zh-CN"/>
        </w:rPr>
        <w:t>承诺书等收悉。现对报告表批复如下：</w:t>
      </w:r>
    </w:p>
    <w:p>
      <w:pPr>
        <w:pStyle w:val="7"/>
        <w:numPr>
          <w:ilvl w:val="0"/>
          <w:numId w:val="1"/>
        </w:numPr>
        <w:ind w:left="210" w:leftChars="0" w:firstLine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基本情况</w:t>
      </w:r>
    </w:p>
    <w:p>
      <w:pPr>
        <w:pStyle w:val="9"/>
        <w:bidi w:val="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该项目为生态影响类项目，资阳市雁江区水务局于2024年2月18日以《关于</w:t>
      </w:r>
      <w:r>
        <w:rPr>
          <w:rFonts w:hint="default" w:ascii="Times New Roman" w:eastAsia="方正仿宋简体" w:cs="Times New Roman"/>
          <w:strike w:val="0"/>
          <w:dstrike w:val="0"/>
          <w:color w:val="000000"/>
          <w:sz w:val="32"/>
          <w:szCs w:val="32"/>
          <w:lang w:eastAsia="zh-CN"/>
        </w:rPr>
        <w:t>资阳市雁江区丹山镇山洪沟治理工程</w:t>
      </w:r>
      <w:r>
        <w:rPr>
          <w:rFonts w:hint="eastAsia" w:ascii="Times New Roman" w:eastAsia="方正仿宋简体" w:cs="Times New Roman"/>
          <w:strike w:val="0"/>
          <w:dstrike w:val="0"/>
          <w:color w:val="000000"/>
          <w:sz w:val="32"/>
          <w:szCs w:val="32"/>
          <w:lang w:val="en-US" w:eastAsia="zh-CN"/>
        </w:rPr>
        <w:t>项目</w:t>
      </w:r>
      <w:r>
        <w:rPr>
          <w:rFonts w:hint="eastAsia" w:ascii="Times New Roman" w:hAnsi="Times New Roman" w:eastAsia="方正仿宋简体" w:cs="Times New Roman"/>
          <w:color w:val="000000"/>
          <w:kern w:val="2"/>
          <w:sz w:val="32"/>
          <w:szCs w:val="32"/>
          <w:lang w:val="en-US" w:eastAsia="zh-CN" w:bidi="ar-SA"/>
        </w:rPr>
        <w:t>初步设计报告的批复》（资水批复〔2022〕88号）对本项目进行了项目审批，建设地址位于</w:t>
      </w:r>
      <w:r>
        <w:rPr>
          <w:rFonts w:hint="default" w:ascii="Times New Roman" w:hAnsi="Times New Roman" w:eastAsia="方正仿宋简体" w:cs="Times New Roman"/>
          <w:color w:val="000000"/>
          <w:kern w:val="2"/>
          <w:sz w:val="32"/>
          <w:szCs w:val="32"/>
          <w:lang w:val="en-US" w:eastAsia="zh-CN" w:bidi="ar-SA"/>
        </w:rPr>
        <w:t>资阳市雁江区丹山镇</w:t>
      </w:r>
      <w:r>
        <w:rPr>
          <w:rFonts w:hint="eastAsia" w:ascii="Times New Roman" w:hAnsi="Times New Roman" w:eastAsia="方正仿宋简体" w:cs="Times New Roman"/>
          <w:color w:val="000000"/>
          <w:kern w:val="2"/>
          <w:sz w:val="32"/>
          <w:szCs w:val="32"/>
          <w:lang w:val="en-US" w:eastAsia="zh-CN" w:bidi="ar-SA"/>
        </w:rPr>
        <w:t>，项目</w:t>
      </w:r>
      <w:r>
        <w:rPr>
          <w:rFonts w:hint="default" w:ascii="Times New Roman" w:hAnsi="Times New Roman" w:eastAsia="方正仿宋简体" w:cs="Times New Roman"/>
          <w:color w:val="000000"/>
          <w:kern w:val="2"/>
          <w:sz w:val="32"/>
          <w:szCs w:val="32"/>
          <w:lang w:val="en-US" w:eastAsia="zh-CN" w:bidi="ar-SA"/>
        </w:rPr>
        <w:t>新建护岸完善防护区防洪管理体系，确保在设计洪水标准内不遭受洪涝灾害</w:t>
      </w:r>
      <w:r>
        <w:rPr>
          <w:rFonts w:hint="eastAsia" w:ascii="Times New Roman" w:hAnsi="Times New Roman" w:eastAsia="方正仿宋简体" w:cs="Times New Roman"/>
          <w:color w:val="000000"/>
          <w:kern w:val="2"/>
          <w:sz w:val="32"/>
          <w:szCs w:val="32"/>
          <w:lang w:val="en-US" w:eastAsia="zh-CN" w:bidi="ar-SA"/>
        </w:rPr>
        <w:t>；清障任务是对</w:t>
      </w:r>
      <w:r>
        <w:rPr>
          <w:rFonts w:hint="default" w:ascii="Times New Roman" w:hAnsi="Times New Roman" w:eastAsia="方正仿宋简体" w:cs="Times New Roman"/>
          <w:color w:val="000000"/>
          <w:kern w:val="2"/>
          <w:sz w:val="32"/>
          <w:szCs w:val="32"/>
          <w:lang w:val="en-US" w:eastAsia="zh-CN" w:bidi="ar-SA"/>
        </w:rPr>
        <w:t>淤阻严重</w:t>
      </w:r>
      <w:r>
        <w:rPr>
          <w:rFonts w:hint="eastAsia" w:ascii="Times New Roman" w:hAnsi="Times New Roman" w:eastAsia="方正仿宋简体" w:cs="Times New Roman"/>
          <w:color w:val="000000"/>
          <w:kern w:val="2"/>
          <w:sz w:val="32"/>
          <w:szCs w:val="32"/>
          <w:lang w:val="en-US" w:eastAsia="zh-CN" w:bidi="ar-SA"/>
        </w:rPr>
        <w:t>的</w:t>
      </w:r>
      <w:r>
        <w:rPr>
          <w:rFonts w:hint="default" w:ascii="Times New Roman" w:hAnsi="Times New Roman" w:eastAsia="方正仿宋简体" w:cs="Times New Roman"/>
          <w:color w:val="000000"/>
          <w:kern w:val="2"/>
          <w:sz w:val="32"/>
          <w:szCs w:val="32"/>
          <w:lang w:val="en-US" w:eastAsia="zh-CN" w:bidi="ar-SA"/>
        </w:rPr>
        <w:t>河道</w:t>
      </w:r>
      <w:r>
        <w:rPr>
          <w:rFonts w:hint="eastAsia" w:ascii="Times New Roman" w:hAnsi="Times New Roman" w:eastAsia="方正仿宋简体" w:cs="Times New Roman"/>
          <w:color w:val="000000"/>
          <w:kern w:val="2"/>
          <w:sz w:val="32"/>
          <w:szCs w:val="32"/>
          <w:lang w:val="en-US" w:eastAsia="zh-CN" w:bidi="ar-SA"/>
        </w:rPr>
        <w:t>进行整治，改善</w:t>
      </w:r>
      <w:r>
        <w:rPr>
          <w:rFonts w:hint="default" w:ascii="Times New Roman" w:hAnsi="Times New Roman" w:eastAsia="方正仿宋简体" w:cs="Times New Roman"/>
          <w:color w:val="000000"/>
          <w:kern w:val="2"/>
          <w:sz w:val="32"/>
          <w:szCs w:val="32"/>
          <w:lang w:val="en-US" w:eastAsia="zh-CN" w:bidi="ar-SA"/>
        </w:rPr>
        <w:t>河道</w:t>
      </w:r>
      <w:r>
        <w:rPr>
          <w:rFonts w:hint="eastAsia" w:ascii="Times New Roman" w:hAnsi="Times New Roman" w:eastAsia="方正仿宋简体" w:cs="Times New Roman"/>
          <w:color w:val="000000"/>
          <w:kern w:val="2"/>
          <w:sz w:val="32"/>
          <w:szCs w:val="32"/>
          <w:lang w:val="en-US" w:eastAsia="zh-CN" w:bidi="ar-SA"/>
        </w:rPr>
        <w:t>泄</w:t>
      </w:r>
      <w:r>
        <w:rPr>
          <w:rFonts w:hint="default" w:ascii="Times New Roman" w:hAnsi="Times New Roman" w:eastAsia="方正仿宋简体" w:cs="Times New Roman"/>
          <w:color w:val="000000"/>
          <w:kern w:val="2"/>
          <w:sz w:val="32"/>
          <w:szCs w:val="32"/>
          <w:lang w:val="en-US" w:eastAsia="zh-CN" w:bidi="ar-SA"/>
        </w:rPr>
        <w:t>洪</w:t>
      </w:r>
      <w:r>
        <w:rPr>
          <w:rFonts w:hint="eastAsia" w:ascii="Times New Roman" w:hAnsi="Times New Roman" w:eastAsia="方正仿宋简体" w:cs="Times New Roman"/>
          <w:color w:val="000000"/>
          <w:kern w:val="2"/>
          <w:sz w:val="32"/>
          <w:szCs w:val="32"/>
          <w:lang w:val="en-US" w:eastAsia="zh-CN" w:bidi="ar-SA"/>
        </w:rPr>
        <w:t>。项目建设后可以</w:t>
      </w:r>
      <w:r>
        <w:rPr>
          <w:rFonts w:hint="default" w:ascii="Times New Roman" w:hAnsi="Times New Roman" w:eastAsia="方正仿宋简体" w:cs="Times New Roman"/>
          <w:color w:val="000000"/>
          <w:kern w:val="2"/>
          <w:sz w:val="32"/>
          <w:szCs w:val="32"/>
          <w:lang w:val="en-US" w:eastAsia="zh-CN" w:bidi="ar-SA"/>
        </w:rPr>
        <w:t>实现稳固岸坡、减少岸坡冲刷和水土流失，涵养水源，缓解草场退化，改善生态环境</w:t>
      </w:r>
      <w:r>
        <w:rPr>
          <w:rFonts w:hint="eastAsia" w:ascii="Times New Roman" w:hAnsi="Times New Roman" w:eastAsia="方正仿宋简体" w:cs="Times New Roman"/>
          <w:color w:val="000000"/>
          <w:kern w:val="2"/>
          <w:sz w:val="32"/>
          <w:szCs w:val="32"/>
          <w:lang w:val="en-US" w:eastAsia="zh-CN" w:bidi="ar-SA"/>
        </w:rPr>
        <w:t>。项目总投资1284.02万元，其中环保投资74万元，占总投资的5.76%。</w:t>
      </w:r>
    </w:p>
    <w:p>
      <w:pPr>
        <w:pStyle w:val="7"/>
        <w:numPr>
          <w:ilvl w:val="0"/>
          <w:numId w:val="1"/>
        </w:numPr>
        <w:ind w:left="210" w:leftChars="0" w:firstLine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工作要求</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（一）我局原则同意你单位按照报告表中所列建设项目的性质、规模、地点、生产工艺、建设内容和拟采取的环境保护对策措施进行项目建设。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630" w:lineRule="exact"/>
        <w:ind w:firstLine="588" w:firstLineChars="200"/>
        <w:textAlignment w:val="auto"/>
        <w:rPr>
          <w:rFonts w:hint="eastAsia" w:ascii="方正仿宋_GBK" w:hAnsi="方正仿宋_GBK" w:eastAsia="方正仿宋_GBK" w:cs="方正仿宋_GBK"/>
          <w:spacing w:val="-13"/>
          <w:kern w:val="0"/>
          <w:sz w:val="32"/>
          <w:szCs w:val="32"/>
          <w:lang w:val="en-US" w:eastAsia="zh-CN" w:bidi="ar"/>
        </w:rPr>
      </w:pPr>
      <w:r>
        <w:rPr>
          <w:rFonts w:hint="eastAsia" w:ascii="方正仿宋_GBK" w:hAnsi="方正仿宋_GBK" w:eastAsia="方正仿宋_GBK" w:cs="方正仿宋_GBK"/>
          <w:spacing w:val="-13"/>
          <w:kern w:val="0"/>
          <w:sz w:val="32"/>
          <w:szCs w:val="32"/>
          <w:lang w:val="en-US" w:eastAsia="zh-CN" w:bidi="ar"/>
        </w:rPr>
        <w:t>（二）项目建设应全面落实报告表提出的各项生态环境保护措施，确保各项排放污染物指标稳定达标。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strike/>
          <w:dstrike w:val="0"/>
          <w:spacing w:val="-6"/>
          <w:kern w:val="2"/>
          <w:sz w:val="32"/>
          <w:szCs w:val="32"/>
          <w:lang w:val="en-US" w:eastAsia="zh-CN" w:bidi="ar-SA"/>
        </w:rPr>
      </w:pPr>
      <w:r>
        <w:rPr>
          <w:rFonts w:hint="eastAsia" w:ascii="Times New Roman" w:eastAsia="方正仿宋简体"/>
          <w:color w:val="000000"/>
          <w:sz w:val="32"/>
          <w:szCs w:val="32"/>
          <w:lang w:eastAsia="zh-CN"/>
        </w:rPr>
        <w:t>（三）</w:t>
      </w:r>
      <w:r>
        <w:rPr>
          <w:rFonts w:hint="eastAsia" w:ascii="Times New Roman" w:eastAsia="方正仿宋简体"/>
          <w:strike w:val="0"/>
          <w:dstrike w:val="0"/>
          <w:color w:val="000000"/>
          <w:sz w:val="32"/>
          <w:szCs w:val="32"/>
          <w:lang w:eastAsia="zh-CN"/>
        </w:rPr>
        <w:t>项目建设必须</w:t>
      </w:r>
      <w:r>
        <w:rPr>
          <w:rFonts w:hint="eastAsia" w:ascii="Times New Roman" w:eastAsia="方正仿宋简体"/>
          <w:color w:val="000000"/>
          <w:sz w:val="32"/>
          <w:szCs w:val="32"/>
        </w:rPr>
        <w:t>严格执行环境管理“三同时”制度</w:t>
      </w:r>
      <w:r>
        <w:rPr>
          <w:rFonts w:hint="eastAsia" w:ascii="Times New Roman" w:eastAsia="方正仿宋简体"/>
          <w:color w:val="000000"/>
          <w:sz w:val="32"/>
          <w:szCs w:val="32"/>
          <w:lang w:eastAsia="zh-CN"/>
        </w:rPr>
        <w:t>，</w:t>
      </w:r>
      <w:r>
        <w:rPr>
          <w:rFonts w:hint="eastAsia" w:ascii="Times New Roman" w:eastAsia="方正仿宋简体"/>
          <w:color w:val="auto"/>
          <w:sz w:val="32"/>
          <w:szCs w:val="32"/>
          <w:u w:val="none" w:color="auto"/>
          <w:lang w:eastAsia="zh-CN"/>
        </w:rPr>
        <w:t>纳入排污许可证管理的行业，必须按照国家排污许可证有关管理规定要求，申领排污许可证，不得无证排污或不按证排污。</w:t>
      </w:r>
      <w:r>
        <w:rPr>
          <w:rFonts w:hint="eastAsia" w:ascii="Times New Roman" w:hAnsi="Times New Roman" w:eastAsia="方正仿宋简体" w:cs="Times New Roman"/>
          <w:spacing w:val="-6"/>
          <w:kern w:val="2"/>
          <w:sz w:val="32"/>
          <w:szCs w:val="32"/>
          <w:lang w:val="en-US" w:eastAsia="zh-CN" w:bidi="ar-SA"/>
        </w:rPr>
        <w:t>项目竣工后，你</w:t>
      </w:r>
      <w:r>
        <w:rPr>
          <w:rFonts w:hint="eastAsia" w:ascii="Times New Roman" w:hAnsi="Times New Roman" w:eastAsia="方正仿宋简体"/>
          <w:color w:val="000000"/>
          <w:sz w:val="32"/>
          <w:szCs w:val="32"/>
          <w:lang w:eastAsia="zh-CN"/>
        </w:rPr>
        <w:t>单位</w:t>
      </w:r>
      <w:r>
        <w:rPr>
          <w:rFonts w:hint="eastAsia" w:ascii="Times New Roman" w:hAnsi="Times New Roman" w:eastAsia="方正仿宋简体" w:cs="Times New Roman"/>
          <w:spacing w:val="-6"/>
          <w:kern w:val="2"/>
          <w:sz w:val="32"/>
          <w:szCs w:val="32"/>
          <w:lang w:val="en-US" w:eastAsia="zh-CN" w:bidi="ar-SA"/>
        </w:rPr>
        <w:t>是建设项目竣工环境保护验收的责任主体，应按规定标准和程序组织对配套建设的环境保护设施竣工环境保护验收。</w:t>
      </w:r>
    </w:p>
    <w:p>
      <w:pPr>
        <w:pStyle w:val="2"/>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Times New Roman" w:hAnsi="Times New Roman" w:eastAsia="方正仿宋简体" w:cs="Times New Roman"/>
          <w:spacing w:val="-6"/>
          <w:kern w:val="2"/>
          <w:sz w:val="32"/>
          <w:szCs w:val="32"/>
          <w:lang w:val="en-US" w:eastAsia="zh-CN" w:bidi="ar-SA"/>
        </w:rPr>
      </w:pPr>
      <w:r>
        <w:rPr>
          <w:rFonts w:hint="eastAsia" w:ascii="Times New Roman" w:eastAsia="方正仿宋简体" w:cs="Times New Roman"/>
          <w:spacing w:val="-6"/>
          <w:kern w:val="2"/>
          <w:sz w:val="32"/>
          <w:szCs w:val="32"/>
          <w:lang w:val="en-US" w:eastAsia="zh-CN" w:bidi="ar-SA"/>
        </w:rPr>
        <w:t>（四）</w:t>
      </w:r>
      <w:r>
        <w:rPr>
          <w:rFonts w:hint="eastAsia" w:ascii="Times New Roman" w:hAnsi="Times New Roman" w:eastAsia="方正仿宋简体" w:cs="Times New Roman"/>
          <w:spacing w:val="-6"/>
          <w:kern w:val="2"/>
          <w:sz w:val="32"/>
          <w:szCs w:val="32"/>
          <w:lang w:val="en-US" w:eastAsia="zh-CN" w:bidi="ar-SA"/>
        </w:rPr>
        <w:t>项目环境影响评价文件经批准后，如发生建设项目重大变动情形的，建设单位应当重新报批环境影响评价文件，否则不得实施建设。自环评文件批复之日起，如工程超过5年未开工建设，环境影响评价文件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Times New Roman" w:hAnsi="Times New Roman" w:eastAsia="方正仿宋简体" w:cs="Times New Roman"/>
          <w:strike/>
          <w:dstrike w:val="0"/>
          <w:spacing w:val="-6"/>
          <w:kern w:val="2"/>
          <w:sz w:val="32"/>
          <w:szCs w:val="32"/>
          <w:lang w:val="en-US" w:eastAsia="zh-CN" w:bidi="ar-SA"/>
        </w:rPr>
      </w:pPr>
      <w:r>
        <w:rPr>
          <w:rFonts w:hint="eastAsia" w:ascii="Times New Roman" w:hAnsi="Times New Roman" w:eastAsia="方正仿宋简体" w:cs="Times New Roman"/>
          <w:spacing w:val="-6"/>
          <w:kern w:val="2"/>
          <w:sz w:val="32"/>
          <w:szCs w:val="32"/>
          <w:lang w:val="en-US" w:eastAsia="zh-CN" w:bidi="ar-SA"/>
        </w:rPr>
        <w:t>（五）</w:t>
      </w:r>
      <w:r>
        <w:rPr>
          <w:rFonts w:hint="eastAsia" w:ascii="Times New Roman" w:hAnsi="Times New Roman" w:eastAsia="方正仿宋简体" w:cs="Times New Roman"/>
          <w:snapToGrid w:val="0"/>
          <w:color w:val="000000"/>
          <w:kern w:val="0"/>
          <w:sz w:val="32"/>
          <w:szCs w:val="32"/>
          <w:lang w:val="en-US" w:eastAsia="zh-CN"/>
        </w:rPr>
        <w:t>项目所涉及的其他行政许可请你单位依法到相关主管部门办理。</w:t>
      </w:r>
    </w:p>
    <w:p>
      <w:pPr>
        <w:pStyle w:val="7"/>
        <w:numPr>
          <w:ilvl w:val="0"/>
          <w:numId w:val="0"/>
        </w:numPr>
        <w:ind w:left="630" w:left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三、其他事项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eastAsia="方正仿宋简体"/>
          <w:color w:val="000000"/>
          <w:sz w:val="32"/>
          <w:szCs w:val="32"/>
          <w:lang w:val="en-US" w:eastAsia="zh-CN"/>
        </w:rPr>
      </w:pPr>
      <w:r>
        <w:rPr>
          <w:rFonts w:hint="default" w:ascii="Times New Roman" w:hAnsi="Times New Roman" w:eastAsia="方正仿宋简体" w:cs="Times New Roman"/>
          <w:sz w:val="32"/>
          <w:szCs w:val="32"/>
          <w:lang w:eastAsia="zh-CN"/>
        </w:rPr>
        <w:t>你</w:t>
      </w:r>
      <w:r>
        <w:rPr>
          <w:rFonts w:hint="eastAsia" w:ascii="Times New Roman" w:hAnsi="Times New Roman" w:eastAsia="方正仿宋简体"/>
          <w:color w:val="000000"/>
          <w:sz w:val="32"/>
          <w:szCs w:val="32"/>
          <w:lang w:eastAsia="zh-CN"/>
        </w:rPr>
        <w:t>单位</w:t>
      </w:r>
      <w:r>
        <w:rPr>
          <w:rFonts w:hint="default" w:ascii="Times New Roman" w:hAnsi="Times New Roman" w:eastAsia="方正仿宋简体" w:cs="Times New Roman"/>
          <w:sz w:val="32"/>
          <w:szCs w:val="32"/>
          <w:lang w:eastAsia="zh-CN"/>
        </w:rPr>
        <w:t>和环评单位</w:t>
      </w:r>
      <w:r>
        <w:rPr>
          <w:rFonts w:hint="eastAsia" w:ascii="Times New Roman" w:hAnsi="Times New Roman" w:eastAsia="方正仿宋简体" w:cs="Times New Roman"/>
          <w:sz w:val="32"/>
          <w:szCs w:val="32"/>
          <w:lang w:eastAsia="zh-CN"/>
        </w:rPr>
        <w:t>应</w:t>
      </w:r>
      <w:r>
        <w:rPr>
          <w:rFonts w:hint="default" w:ascii="Times New Roman" w:hAnsi="Times New Roman" w:eastAsia="方正仿宋简体" w:cs="Times New Roman"/>
          <w:kern w:val="2"/>
          <w:sz w:val="32"/>
          <w:szCs w:val="32"/>
          <w:lang w:val="en-US" w:eastAsia="zh-CN" w:bidi="ar-SA"/>
        </w:rPr>
        <w:t>对</w:t>
      </w:r>
      <w:r>
        <w:rPr>
          <w:rFonts w:hint="eastAsia" w:ascii="Times New Roman" w:hAnsi="Times New Roman" w:eastAsia="方正仿宋简体" w:cs="Times New Roman"/>
          <w:kern w:val="2"/>
          <w:sz w:val="32"/>
          <w:szCs w:val="32"/>
          <w:lang w:val="en-US" w:eastAsia="zh-CN" w:bidi="ar-SA"/>
        </w:rPr>
        <w:t>本项目环境影响评价报告表内容</w:t>
      </w:r>
      <w:r>
        <w:rPr>
          <w:rFonts w:hint="default" w:ascii="Times New Roman" w:hAnsi="Times New Roman" w:eastAsia="方正仿宋简体" w:cs="Times New Roman"/>
          <w:kern w:val="2"/>
          <w:sz w:val="32"/>
          <w:szCs w:val="32"/>
          <w:lang w:val="en-US" w:eastAsia="zh-CN" w:bidi="ar-SA"/>
        </w:rPr>
        <w:t>的真实性负责</w:t>
      </w:r>
      <w:r>
        <w:rPr>
          <w:rFonts w:hint="eastAsia" w:ascii="Times New Roman" w:hAnsi="Times New Roman" w:eastAsia="方正仿宋简体" w:cs="Times New Roman"/>
          <w:kern w:val="2"/>
          <w:sz w:val="32"/>
          <w:szCs w:val="32"/>
          <w:lang w:val="en-US" w:eastAsia="zh-CN" w:bidi="ar-SA"/>
        </w:rPr>
        <w:t>。</w:t>
      </w:r>
      <w:r>
        <w:rPr>
          <w:rFonts w:hint="eastAsia" w:ascii="Times New Roman" w:hAnsi="Times New Roman" w:eastAsia="方正仿宋简体" w:cs="Times New Roman"/>
          <w:spacing w:val="-6"/>
          <w:kern w:val="2"/>
          <w:sz w:val="32"/>
          <w:szCs w:val="32"/>
          <w:lang w:val="en-US" w:eastAsia="zh-CN" w:bidi="ar-SA"/>
        </w:rPr>
        <w:t>请资阳市雁江生态环境保护综合行政执法大队做好该项目的事中事后监督管理工作。</w:t>
      </w:r>
      <w:r>
        <w:rPr>
          <w:rFonts w:hint="default" w:ascii="Times New Roman" w:hAnsi="Times New Roman" w:eastAsia="方正仿宋简体" w:cs="Times New Roman"/>
          <w:color w:val="auto"/>
          <w:kern w:val="2"/>
          <w:sz w:val="32"/>
          <w:szCs w:val="32"/>
          <w:lang w:val="en-US" w:eastAsia="zh-CN" w:bidi="ar-SA"/>
        </w:rPr>
        <w:t>请在收到本批复后</w:t>
      </w:r>
      <w:r>
        <w:rPr>
          <w:rFonts w:hint="default" w:ascii="Times New Roman" w:hAnsi="Times New Roman" w:eastAsia="方正仿宋简体" w:cs="Times New Roman"/>
          <w:kern w:val="2"/>
          <w:sz w:val="32"/>
          <w:szCs w:val="32"/>
          <w:lang w:val="en-US" w:eastAsia="zh-CN" w:bidi="ar-SA"/>
        </w:rPr>
        <w:t>10个工作日内，将本批文及经批复的报告表送资阳市雁江生态环境</w:t>
      </w:r>
      <w:r>
        <w:rPr>
          <w:rFonts w:hint="eastAsia" w:ascii="Times New Roman" w:hAnsi="Times New Roman" w:eastAsia="方正仿宋简体" w:cs="Times New Roman"/>
          <w:snapToGrid w:val="0"/>
          <w:color w:val="000000"/>
          <w:kern w:val="0"/>
          <w:sz w:val="32"/>
          <w:szCs w:val="32"/>
          <w:lang w:val="en-US" w:eastAsia="zh-CN"/>
        </w:rPr>
        <w:t>保护综合行政执法大队</w:t>
      </w:r>
      <w:r>
        <w:rPr>
          <w:rFonts w:hint="default" w:ascii="Times New Roman" w:hAnsi="Times New Roman" w:eastAsia="方正仿宋简体" w:cs="Times New Roman"/>
          <w:kern w:val="2"/>
          <w:sz w:val="32"/>
          <w:szCs w:val="32"/>
          <w:lang w:val="en-US" w:eastAsia="zh-CN" w:bidi="ar-SA"/>
        </w:rPr>
        <w:t>，并按规定接受各级生态环境部门的监督检查。</w:t>
      </w:r>
    </w:p>
    <w:p>
      <w:pPr>
        <w:pStyle w:val="2"/>
        <w:wordWrap w:val="0"/>
        <w:spacing w:line="550" w:lineRule="exact"/>
        <w:ind w:firstLine="4800" w:firstLineChars="1500"/>
        <w:jc w:val="right"/>
        <w:rPr>
          <w:rFonts w:hint="default" w:ascii="Times New Roman" w:eastAsia="方正仿宋简体"/>
          <w:color w:val="000000"/>
          <w:sz w:val="32"/>
          <w:szCs w:val="32"/>
          <w:lang w:val="en-US" w:eastAsia="zh-CN"/>
        </w:rPr>
      </w:pPr>
      <w:r>
        <w:rPr>
          <w:rFonts w:hint="eastAsia" w:ascii="Times New Roman" w:eastAsia="方正仿宋简体"/>
          <w:color w:val="000000"/>
          <w:sz w:val="32"/>
          <w:szCs w:val="32"/>
          <w:lang w:val="en-US" w:eastAsia="zh-CN"/>
        </w:rPr>
        <w:t xml:space="preserve"> </w:t>
      </w:r>
      <w:r>
        <w:rPr>
          <w:rFonts w:ascii="Times New Roman" w:hAnsi="Times New Roman" w:eastAsia="方正仿宋简体"/>
          <w:color w:val="000000"/>
          <w:sz w:val="32"/>
          <w:szCs w:val="32"/>
        </w:rPr>
        <w:t xml:space="preserve">        </w:t>
      </w:r>
    </w:p>
    <w:p>
      <w:pPr>
        <w:pStyle w:val="2"/>
        <w:wordWrap w:val="0"/>
        <w:spacing w:line="550" w:lineRule="exact"/>
        <w:jc w:val="both"/>
        <w:rPr>
          <w:rFonts w:hint="eastAsia" w:ascii="Times New Roman" w:eastAsia="方正仿宋简体"/>
          <w:color w:val="000000"/>
          <w:sz w:val="32"/>
          <w:szCs w:val="32"/>
          <w:lang w:val="en-US" w:eastAsia="zh-CN"/>
        </w:rPr>
      </w:pPr>
    </w:p>
    <w:p>
      <w:pPr>
        <w:pStyle w:val="2"/>
        <w:wordWrap w:val="0"/>
        <w:spacing w:line="550" w:lineRule="exact"/>
        <w:ind w:firstLine="4800" w:firstLineChars="1500"/>
        <w:jc w:val="right"/>
        <w:rPr>
          <w:rFonts w:hint="eastAsia" w:ascii="Times New Roman" w:eastAsia="方正仿宋简体"/>
          <w:color w:val="000000"/>
          <w:sz w:val="32"/>
          <w:szCs w:val="32"/>
          <w:lang w:val="en-US" w:eastAsia="zh-CN"/>
        </w:rPr>
      </w:pPr>
    </w:p>
    <w:p>
      <w:pPr>
        <w:pStyle w:val="2"/>
        <w:wordWrap w:val="0"/>
        <w:spacing w:line="550" w:lineRule="exact"/>
        <w:ind w:firstLine="4800" w:firstLineChars="1500"/>
        <w:jc w:val="right"/>
        <w:rPr>
          <w:rFonts w:ascii="Times New Roman" w:hAnsi="Times New Roman" w:eastAsia="方正仿宋简体"/>
          <w:color w:val="000000"/>
          <w:sz w:val="32"/>
          <w:szCs w:val="32"/>
        </w:rPr>
      </w:pPr>
      <w:r>
        <w:rPr>
          <w:rFonts w:hint="eastAsia" w:ascii="Times New Roman" w:eastAsia="方正仿宋简体"/>
          <w:color w:val="000000"/>
          <w:sz w:val="32"/>
          <w:szCs w:val="32"/>
          <w:lang w:val="en-US" w:eastAsia="zh-CN"/>
        </w:rPr>
        <w:t xml:space="preserve"> </w:t>
      </w:r>
      <w:r>
        <w:rPr>
          <w:rFonts w:hint="eastAsia" w:ascii="Times New Roman" w:eastAsia="方正仿宋简体"/>
          <w:color w:val="000000"/>
          <w:sz w:val="32"/>
          <w:szCs w:val="32"/>
        </w:rPr>
        <w:t>资阳市生态环境局</w:t>
      </w:r>
      <w:r>
        <w:rPr>
          <w:rFonts w:ascii="Times New Roman" w:eastAsia="方正仿宋简体"/>
          <w:color w:val="000000"/>
          <w:sz w:val="32"/>
          <w:szCs w:val="32"/>
        </w:rPr>
        <w:t xml:space="preserve">       </w:t>
      </w:r>
      <w:r>
        <w:rPr>
          <w:rFonts w:hint="eastAsia" w:ascii="Times New Roman" w:eastAsia="方正仿宋简体"/>
          <w:color w:val="000000"/>
          <w:sz w:val="32"/>
          <w:szCs w:val="32"/>
          <w:lang w:val="en-US" w:eastAsia="zh-CN"/>
        </w:rPr>
        <w:t xml:space="preserve"> </w:t>
      </w:r>
      <w:r>
        <w:rPr>
          <w:rFonts w:ascii="Times New Roman" w:eastAsia="方正仿宋简体"/>
          <w:color w:val="000000"/>
          <w:sz w:val="32"/>
          <w:szCs w:val="32"/>
        </w:rPr>
        <w:t xml:space="preserve"> </w:t>
      </w:r>
      <w:r>
        <w:rPr>
          <w:rFonts w:hint="eastAsia" w:ascii="Times New Roman" w:eastAsia="方正仿宋简体"/>
          <w:color w:val="000000"/>
          <w:sz w:val="32"/>
          <w:szCs w:val="32"/>
          <w:lang w:val="en-US" w:eastAsia="zh-CN"/>
        </w:rPr>
        <w:t xml:space="preserve">                            </w:t>
      </w:r>
      <w:r>
        <w:rPr>
          <w:rFonts w:ascii="Times New Roman" w:hAnsi="Times New Roman" w:eastAsia="方正仿宋简体"/>
          <w:color w:val="000000"/>
          <w:sz w:val="32"/>
          <w:szCs w:val="32"/>
        </w:rPr>
        <w:t>202</w:t>
      </w:r>
      <w:r>
        <w:rPr>
          <w:rFonts w:hint="eastAsia" w:ascii="Times New Roman" w:eastAsia="方正仿宋简体"/>
          <w:color w:val="000000"/>
          <w:sz w:val="32"/>
          <w:szCs w:val="32"/>
          <w:lang w:val="en-US" w:eastAsia="zh-CN"/>
        </w:rPr>
        <w:t>4</w:t>
      </w:r>
      <w:r>
        <w:rPr>
          <w:rFonts w:hint="eastAsia" w:ascii="Times New Roman" w:hAnsi="Times New Roman" w:eastAsia="方正仿宋简体"/>
          <w:color w:val="000000"/>
          <w:sz w:val="32"/>
          <w:szCs w:val="32"/>
        </w:rPr>
        <w:t>年</w:t>
      </w:r>
      <w:r>
        <w:rPr>
          <w:rFonts w:hint="eastAsia" w:ascii="Times New Roman" w:eastAsia="方正仿宋简体"/>
          <w:color w:val="000000"/>
          <w:sz w:val="32"/>
          <w:szCs w:val="32"/>
          <w:lang w:val="en-US" w:eastAsia="zh-CN"/>
        </w:rPr>
        <w:t>5</w:t>
      </w:r>
      <w:r>
        <w:rPr>
          <w:rFonts w:hint="eastAsia" w:ascii="Times New Roman" w:hAnsi="Times New Roman" w:eastAsia="方正仿宋简体"/>
          <w:color w:val="000000"/>
          <w:sz w:val="32"/>
          <w:szCs w:val="32"/>
        </w:rPr>
        <w:t>月</w:t>
      </w:r>
      <w:r>
        <w:rPr>
          <w:rFonts w:hint="eastAsia" w:ascii="Times New Roman" w:eastAsia="方正仿宋简体"/>
          <w:color w:val="000000"/>
          <w:sz w:val="32"/>
          <w:szCs w:val="32"/>
          <w:lang w:val="en-US" w:eastAsia="zh-CN"/>
        </w:rPr>
        <w:t>17</w:t>
      </w:r>
      <w:r>
        <w:rPr>
          <w:rFonts w:hint="eastAsia" w:ascii="Times New Roman" w:hAnsi="Times New Roman" w:eastAsia="方正仿宋简体"/>
          <w:color w:val="000000"/>
          <w:sz w:val="32"/>
          <w:szCs w:val="32"/>
        </w:rPr>
        <w:t>日</w:t>
      </w:r>
      <w:r>
        <w:rPr>
          <w:rFonts w:ascii="Times New Roman" w:hAnsi="Times New Roman" w:eastAsia="方正仿宋简体"/>
          <w:color w:val="000000"/>
          <w:sz w:val="32"/>
          <w:szCs w:val="32"/>
        </w:rPr>
        <w:t xml:space="preserve">        </w:t>
      </w:r>
    </w:p>
    <w:p>
      <w:pPr>
        <w:spacing w:line="200" w:lineRule="exact"/>
        <w:rPr>
          <w:rFonts w:ascii="方正黑体简体" w:eastAsia="方正黑体简体"/>
          <w:color w:val="000000"/>
          <w:sz w:val="28"/>
          <w:szCs w:val="28"/>
        </w:rPr>
      </w:pPr>
    </w:p>
    <w:p>
      <w:pPr>
        <w:pStyle w:val="4"/>
        <w:rPr>
          <w:rFonts w:hint="eastAsia" w:eastAsia="宋体"/>
          <w:lang w:eastAsia="zh-CN"/>
        </w:rPr>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spacing w:line="600" w:lineRule="exact"/>
        <w:rPr>
          <w:rFonts w:ascii="Times New Roman" w:hAnsi="Times New Roman" w:cs="Times New Roman"/>
          <w:lang w:bidi="ar-SA"/>
        </w:rPr>
      </w:pPr>
      <w:r>
        <w:rPr>
          <w:rFonts w:ascii="Times New Roman" w:hAnsi="Times New Roman" w:eastAsia="方正黑体简体" w:cs="Times New Roman"/>
          <w:sz w:val="28"/>
          <w:szCs w:val="28"/>
          <w:lang w:bidi="ar-SA"/>
        </w:rPr>
        <w:t>信息公开选项：</w:t>
      </w:r>
      <w:r>
        <w:rPr>
          <w:rFonts w:ascii="Times New Roman" w:hAnsi="Times New Roman" w:eastAsia="方正小标宋简体" w:cs="Times New Roman"/>
          <w:sz w:val="28"/>
          <w:szCs w:val="28"/>
          <w:lang w:bidi="ar-SA"/>
        </w:rPr>
        <w:t>主动公开</w:t>
      </w:r>
    </w:p>
    <w:p>
      <w:pPr>
        <w:keepNext w:val="0"/>
        <w:keepLines w:val="0"/>
        <w:pageBreakBefore w:val="0"/>
        <w:widowControl w:val="0"/>
        <w:kinsoku/>
        <w:wordWrap/>
        <w:overflowPunct/>
        <w:topLinePunct w:val="0"/>
        <w:autoSpaceDE/>
        <w:autoSpaceDN/>
        <w:bidi w:val="0"/>
        <w:adjustRightInd/>
        <w:snapToGrid/>
        <w:spacing w:line="560" w:lineRule="exact"/>
        <w:ind w:left="960" w:right="10" w:rightChars="5" w:hanging="960" w:hangingChars="300"/>
        <w:textAlignment w:val="auto"/>
        <w:outlineLvl w:val="9"/>
        <w:rPr>
          <w:rFonts w:ascii="Times New Roman" w:hAnsi="Times New Roman" w:eastAsia="方正仿宋简体" w:cs="Times New Roman"/>
          <w:sz w:val="28"/>
          <w:szCs w:val="28"/>
          <w:lang w:eastAsia="zh-CN" w:bidi="ar-SA"/>
        </w:rPr>
      </w:pPr>
      <w:r>
        <w:rPr>
          <w:rFonts w:ascii="Times New Roman" w:hAnsi="Times New Roman" w:eastAsia="方正仿宋简体" w:cs="Times New Roman"/>
          <w:color w:val="000000"/>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62865</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4.95pt;height:0.05pt;width:441pt;z-index:251659264;mso-width-relative:page;mso-height-relative:page;" filled="f" stroked="t" coordsize="21600,21600" o:gfxdata="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q+Nk9IAAAAFAQAADwAAAAAAAAABACAAAAAiAAAAZHJzL2Rvd25yZXYueG1sUEsBAhQAFAAA&#10;AAgAh07iQBKdvRL1AQAA5gMAAA4AAAAAAAAAAQAgAAAAIQEAAGRycy9lMm9Eb2MueG1sUEsFBgAA&#10;AAAGAAYAWQEAAIgFAAAAAA==&#10;">
                <v:fill on="f" focussize="0,0"/>
                <v:stroke color="#000000" joinstyle="round"/>
                <v:imagedata o:title=""/>
                <o:lock v:ext="edit" aspectratio="f"/>
              </v:line>
            </w:pict>
          </mc:Fallback>
        </mc:AlternateContent>
      </w:r>
      <w:r>
        <w:rPr>
          <w:rFonts w:ascii="Times New Roman" w:hAnsi="Times New Roman" w:eastAsia="方正仿宋简体" w:cs="Times New Roman"/>
          <w:sz w:val="28"/>
          <w:szCs w:val="28"/>
          <w:lang w:bidi="ar-SA"/>
        </w:rPr>
        <w:t>抄送：</w:t>
      </w:r>
      <w:r>
        <w:rPr>
          <w:rFonts w:ascii="Times New Roman" w:hAnsi="Times New Roman" w:eastAsia="方正仿宋简体" w:cs="Times New Roman"/>
          <w:sz w:val="28"/>
          <w:szCs w:val="28"/>
          <w:lang w:eastAsia="zh-CN" w:bidi="ar-SA"/>
        </w:rPr>
        <w:t>资阳市雁江生态环境局，</w:t>
      </w:r>
      <w:r>
        <w:rPr>
          <w:rFonts w:ascii="Times New Roman" w:hAnsi="Times New Roman" w:eastAsia="方正仿宋简体" w:cs="Times New Roman"/>
          <w:color w:val="000000"/>
          <w:sz w:val="28"/>
          <w:szCs w:val="28"/>
          <w:lang w:bidi="ar-SA"/>
        </w:rPr>
        <w:t>雁江生态环境</w:t>
      </w:r>
      <w:r>
        <w:rPr>
          <w:rFonts w:ascii="Times New Roman" w:hAnsi="Times New Roman" w:eastAsia="方正仿宋简体" w:cs="Times New Roman"/>
          <w:color w:val="000000"/>
          <w:sz w:val="28"/>
          <w:szCs w:val="28"/>
          <w:lang w:eastAsia="zh-CN" w:bidi="ar-SA"/>
        </w:rPr>
        <w:t>保护</w:t>
      </w:r>
      <w:r>
        <w:rPr>
          <w:rFonts w:ascii="Times New Roman" w:hAnsi="Times New Roman" w:eastAsia="方正仿宋简体" w:cs="Times New Roman"/>
          <w:color w:val="000000"/>
          <w:sz w:val="28"/>
          <w:szCs w:val="28"/>
          <w:lang w:bidi="ar-SA"/>
        </w:rPr>
        <w:t>综合</w:t>
      </w:r>
      <w:r>
        <w:rPr>
          <w:rFonts w:ascii="Times New Roman" w:hAnsi="Times New Roman" w:eastAsia="方正仿宋简体" w:cs="Times New Roman"/>
          <w:color w:val="000000"/>
          <w:sz w:val="28"/>
          <w:szCs w:val="28"/>
          <w:lang w:eastAsia="zh-CN" w:bidi="ar-SA"/>
        </w:rPr>
        <w:t>行政</w:t>
      </w:r>
      <w:r>
        <w:rPr>
          <w:rFonts w:ascii="Times New Roman" w:hAnsi="Times New Roman" w:eastAsia="方正仿宋简体" w:cs="Times New Roman"/>
          <w:color w:val="000000"/>
          <w:sz w:val="28"/>
          <w:szCs w:val="28"/>
          <w:lang w:bidi="ar-SA"/>
        </w:rPr>
        <w:t>执法</w:t>
      </w:r>
      <w:r>
        <w:rPr>
          <w:rFonts w:ascii="Times New Roman" w:hAnsi="Times New Roman" w:eastAsia="方正仿宋简体" w:cs="Times New Roman"/>
          <w:color w:val="000000"/>
          <w:sz w:val="28"/>
          <w:szCs w:val="28"/>
          <w:lang w:eastAsia="zh-CN" w:bidi="ar-SA"/>
        </w:rPr>
        <w:t>大</w:t>
      </w:r>
      <w:r>
        <w:rPr>
          <w:rFonts w:ascii="Times New Roman" w:hAnsi="Times New Roman" w:eastAsia="方正仿宋简体" w:cs="Times New Roman"/>
          <w:color w:val="000000"/>
          <w:sz w:val="28"/>
          <w:szCs w:val="28"/>
          <w:lang w:bidi="ar-SA"/>
        </w:rPr>
        <w:t>队</w:t>
      </w:r>
      <w:r>
        <w:rPr>
          <w:rFonts w:ascii="Times New Roman" w:hAnsi="Times New Roman" w:eastAsia="方正仿宋简体" w:cs="Times New Roman"/>
          <w:sz w:val="28"/>
          <w:szCs w:val="28"/>
          <w:lang w:eastAsia="zh-CN" w:bidi="ar-SA"/>
        </w:rPr>
        <w:t>，</w:t>
      </w:r>
    </w:p>
    <w:p>
      <w:pPr>
        <w:spacing w:line="600" w:lineRule="exact"/>
        <w:ind w:firstLine="840" w:firstLineChars="300"/>
        <w:rPr>
          <w:rFonts w:hint="eastAsia" w:ascii="Times New Roman" w:eastAsia="方正仿宋简体"/>
          <w:color w:val="000000"/>
          <w:sz w:val="32"/>
          <w:szCs w:val="32"/>
          <w:lang w:eastAsia="zh-CN"/>
        </w:rPr>
      </w:pPr>
      <w:r>
        <w:rPr>
          <w:rFonts w:hint="eastAsia" w:ascii="Times New Roman" w:hAnsi="Times New Roman" w:eastAsia="方正仿宋简体" w:cs="Times New Roman"/>
          <w:sz w:val="28"/>
          <w:szCs w:val="28"/>
          <w:lang w:eastAsia="zh-CN" w:bidi="ar-SA"/>
        </w:rPr>
        <w:t>四川水土源生态科技有限公司</w:t>
      </w:r>
    </w:p>
    <w:p>
      <w:r>
        <w:rPr>
          <w:rFonts w:ascii="Times New Roman" w:hAnsi="Times New Roman" w:cs="Times New Roman"/>
          <w:lang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410210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3pt;height:0.05pt;width:442.2pt;z-index:251660288;mso-width-relative:page;mso-height-relative:page;" filled="f" stroked="t" coordsize="21600,21600" o:gfxdata="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74lDMLhhp+&#10;9/nHz09ff91+ofHu+zc2TSb1HkvCXtt1OM7Qr0NSvG+CSX/SwvbZ2MPJWLmPTNDibD6ZvXxOngvK&#10;zS9mibF42OoDxtfSGZaCimtlk2ooYfcG4wD9DUnL2rK+4heTFzMiBLqCDbWeQuNJBto270WnVX2j&#10;tE47MLSbax3YDtI1yN+xhL9g6ZAVYDfgcirBoOwk1K9szeLBk0GW3gVPJRhZc6YlPaMUZWQEpc9B&#10;knptyYTk6+BkijauPlA7tj6otiMnJrnKlKH2Z8uOVzXdrz/nmenheS7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Y7AAzXAAAABgEAAA8AAAAAAAAAAQAgAAAAIgAAAGRycy9kb3ducmV2LnhtbFBL&#10;AQIUABQAAAAIAIdO4kCTZeWC9wEAAOYDAAAOAAAAAAAAAAEAIAAAACYBAABkcnMvZTJvRG9jLnht&#10;bFBLBQYAAAAABgAGAFkBAACPBQAAAAA=&#10;">
                <v:fill on="f" focussize="0,0"/>
                <v:stroke weight="0.25pt" color="#000000" joinstyle="round"/>
                <v:imagedata o:title=""/>
                <o:lock v:ext="edit" aspectratio="f"/>
              </v:line>
            </w:pict>
          </mc:Fallback>
        </mc:AlternateContent>
      </w:r>
      <w:r>
        <w:rPr>
          <w:rFonts w:ascii="Times New Roman" w:hAnsi="Times New Roman" w:cs="Times New Roman"/>
          <w:lang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60960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8pt;height:0.05pt;width:442.2pt;z-index:251661312;mso-width-relative:page;mso-height-relative:page;" filled="f" stroked="t" coordsize="21600,21600" o:gfxdata="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ajw11QAAAAQBAAAPAAAAAAAAAAEAIAAAACIAAABkcnMvZG93bnJldi54bWxQSwEC&#10;FAAUAAAACACHTuJAyV6TAfcBAADmAwAADgAAAAAAAAABACAAAAAkAQAAZHJzL2Uyb0RvYy54bWxQ&#10;SwUGAAAAAAYABgBZAQAAjQUAAAAA&#10;">
                <v:fill on="f" focussize="0,0"/>
                <v:stroke weight="0.25pt" color="#000000" joinstyle="round"/>
                <v:imagedata o:title=""/>
                <o:lock v:ext="edit" aspectratio="f"/>
              </v:line>
            </w:pict>
          </mc:Fallback>
        </mc:AlternateContent>
      </w:r>
      <w:r>
        <w:rPr>
          <w:rFonts w:ascii="Times New Roman" w:hAnsi="Times New Roman" w:eastAsia="方正仿宋简体" w:cs="Times New Roman"/>
          <w:sz w:val="28"/>
          <w:lang w:bidi="ar-SA"/>
        </w:rPr>
        <w:t>资阳市</w:t>
      </w:r>
      <w:r>
        <w:rPr>
          <w:rFonts w:ascii="Times New Roman" w:hAnsi="Times New Roman" w:eastAsia="方正仿宋简体" w:cs="Times New Roman"/>
          <w:sz w:val="28"/>
          <w:lang w:eastAsia="zh-CN" w:bidi="ar-SA"/>
        </w:rPr>
        <w:t>生态环境</w:t>
      </w:r>
      <w:r>
        <w:rPr>
          <w:rFonts w:ascii="Times New Roman" w:hAnsi="Times New Roman" w:eastAsia="方正仿宋简体" w:cs="Times New Roman"/>
          <w:sz w:val="28"/>
          <w:lang w:bidi="ar-SA"/>
        </w:rPr>
        <w:t xml:space="preserve">局办公室          </w:t>
      </w:r>
      <w:r>
        <w:rPr>
          <w:rFonts w:ascii="Times New Roman" w:hAnsi="Times New Roman" w:eastAsia="方正仿宋简体" w:cs="Times New Roman"/>
          <w:sz w:val="28"/>
          <w:lang w:val="en-US" w:eastAsia="zh-CN" w:bidi="ar-SA"/>
        </w:rPr>
        <w:t xml:space="preserve">        </w:t>
      </w:r>
      <w:r>
        <w:rPr>
          <w:rFonts w:ascii="Times New Roman" w:hAnsi="Times New Roman" w:eastAsia="方正仿宋简体" w:cs="Times New Roman"/>
          <w:sz w:val="28"/>
          <w:lang w:bidi="ar-SA"/>
        </w:rPr>
        <w:t>20</w:t>
      </w:r>
      <w:r>
        <w:rPr>
          <w:rFonts w:ascii="Times New Roman" w:hAnsi="Times New Roman" w:eastAsia="方正仿宋简体" w:cs="Times New Roman"/>
          <w:sz w:val="28"/>
          <w:lang w:val="en-US" w:eastAsia="zh-CN" w:bidi="ar-SA"/>
        </w:rPr>
        <w:t>2</w:t>
      </w:r>
      <w:r>
        <w:rPr>
          <w:rFonts w:hint="eastAsia" w:ascii="Times New Roman" w:hAnsi="Times New Roman" w:eastAsia="方正仿宋简体" w:cs="Times New Roman"/>
          <w:sz w:val="28"/>
          <w:lang w:val="en-US" w:eastAsia="zh-CN" w:bidi="ar-SA"/>
        </w:rPr>
        <w:t>4</w:t>
      </w:r>
      <w:r>
        <w:rPr>
          <w:rFonts w:ascii="Times New Roman" w:hAnsi="Times New Roman" w:eastAsia="方正仿宋简体" w:cs="Times New Roman"/>
          <w:sz w:val="28"/>
          <w:lang w:bidi="ar-SA"/>
        </w:rPr>
        <w:t>年</w:t>
      </w:r>
      <w:r>
        <w:rPr>
          <w:rFonts w:hint="eastAsia" w:ascii="Times New Roman" w:hAnsi="Times New Roman" w:eastAsia="方正仿宋简体" w:cs="Times New Roman"/>
          <w:sz w:val="28"/>
          <w:lang w:val="en-US" w:eastAsia="zh-CN" w:bidi="ar-SA"/>
        </w:rPr>
        <w:t>5</w:t>
      </w:r>
      <w:r>
        <w:rPr>
          <w:rFonts w:ascii="Times New Roman" w:hAnsi="Times New Roman" w:eastAsia="方正仿宋简体" w:cs="Times New Roman"/>
          <w:sz w:val="28"/>
          <w:lang w:bidi="ar-SA"/>
        </w:rPr>
        <w:t>月</w:t>
      </w:r>
      <w:r>
        <w:rPr>
          <w:rFonts w:hint="eastAsia" w:ascii="Times New Roman" w:hAnsi="Times New Roman" w:eastAsia="方正仿宋简体" w:cs="Times New Roman"/>
          <w:sz w:val="28"/>
          <w:lang w:val="en-US" w:eastAsia="zh-CN" w:bidi="ar-SA"/>
        </w:rPr>
        <w:t>17</w:t>
      </w:r>
      <w:r>
        <w:rPr>
          <w:rFonts w:ascii="Times New Roman" w:hAnsi="Times New Roman" w:eastAsia="方正仿宋简体" w:cs="Times New Roman"/>
          <w:sz w:val="28"/>
          <w:lang w:bidi="ar-SA"/>
        </w:rPr>
        <w:t>日印</w:t>
      </w:r>
      <w:r>
        <w:rPr>
          <w:rFonts w:hint="eastAsia" w:ascii="Times New Roman" w:hAnsi="Times New Roman" w:eastAsia="方正仿宋简体" w:cs="Times New Roman"/>
          <w:sz w:val="28"/>
          <w:lang w:eastAsia="zh-CN" w:bidi="ar-SA"/>
        </w:rPr>
        <w:t>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8ABD8"/>
    <w:multiLevelType w:val="singleLevel"/>
    <w:tmpl w:val="DEC8ABD8"/>
    <w:lvl w:ilvl="0" w:tentative="0">
      <w:start w:val="1"/>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17BE9"/>
    <w:rsid w:val="0AF01B49"/>
    <w:rsid w:val="0EFA6929"/>
    <w:rsid w:val="0FCA4708"/>
    <w:rsid w:val="23E17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5"/>
    <w:basedOn w:val="1"/>
    <w:next w:val="1"/>
    <w:qFormat/>
    <w:uiPriority w:val="0"/>
    <w:pPr>
      <w:keepNext/>
      <w:keepLines/>
      <w:adjustRightInd w:val="0"/>
      <w:spacing w:before="280" w:after="290" w:line="376" w:lineRule="atLeast"/>
      <w:textAlignment w:val="baseline"/>
      <w:outlineLvl w:val="4"/>
    </w:pPr>
    <w:rPr>
      <w:b/>
      <w:kern w:val="0"/>
      <w:sz w:val="28"/>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jc w:val="both"/>
    </w:pPr>
    <w:rPr>
      <w:rFonts w:ascii="黑体" w:hAnsi="Times New Roman" w:eastAsia="黑体" w:cs="Times New Roman"/>
      <w:kern w:val="2"/>
      <w:sz w:val="44"/>
      <w:szCs w:val="24"/>
      <w:lang w:val="en-US" w:eastAsia="zh-CN" w:bidi="ar-SA"/>
    </w:rPr>
  </w:style>
  <w:style w:type="paragraph" w:styleId="4">
    <w:name w:val="Body Text 2"/>
    <w:basedOn w:val="1"/>
    <w:qFormat/>
    <w:uiPriority w:val="0"/>
    <w:rPr>
      <w:rFonts w:ascii="宋体" w:hAnsi="宋体"/>
      <w:sz w:val="28"/>
      <w:szCs w:val="20"/>
    </w:rPr>
  </w:style>
  <w:style w:type="paragraph" w:customStyle="1" w:styleId="7">
    <w:name w:val="宋-正文"/>
    <w:basedOn w:val="1"/>
    <w:qFormat/>
    <w:uiPriority w:val="0"/>
    <w:pPr>
      <w:autoSpaceDE w:val="0"/>
      <w:autoSpaceDN w:val="0"/>
      <w:adjustRightInd w:val="0"/>
      <w:spacing w:line="360" w:lineRule="auto"/>
      <w:ind w:firstLine="420" w:firstLineChars="200"/>
    </w:pPr>
    <w:rPr>
      <w:rFonts w:ascii="Times New Roman" w:hAnsi="Times New Roman" w:eastAsia="宋体"/>
      <w:sz w:val="24"/>
      <w:szCs w:val="24"/>
      <w:lang w:val="zh-CN"/>
    </w:rPr>
  </w:style>
  <w:style w:type="paragraph" w:customStyle="1" w:styleId="8">
    <w:name w:val="bg正文首行缩进"/>
    <w:basedOn w:val="1"/>
    <w:qFormat/>
    <w:uiPriority w:val="0"/>
    <w:pPr>
      <w:spacing w:line="400" w:lineRule="exact"/>
      <w:ind w:firstLine="482"/>
    </w:pPr>
    <w:rPr>
      <w:color w:val="000000"/>
      <w:sz w:val="24"/>
    </w:rPr>
  </w:style>
  <w:style w:type="paragraph" w:customStyle="1" w:styleId="9">
    <w:name w:val="正文-蓝色"/>
    <w:basedOn w:val="1"/>
    <w:qFormat/>
    <w:uiPriority w:val="0"/>
    <w:pPr>
      <w:spacing w:line="360" w:lineRule="auto"/>
      <w:ind w:firstLine="200" w:firstLineChars="200"/>
    </w:pPr>
    <w:rPr>
      <w:color w:val="0000FF"/>
      <w:kern w:val="0"/>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Office_12.8.2.15005_F1E327BC-269C-435d-A152-05C5408002CA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2024-05-17T01:11:00Z</dcterms:created>
  <dc:creator>全夏冬</dc:creator>
  <cp:lastModifiedBy>莫方敏</cp:lastModifiedBy>
  <dcterms:modified xsi:type="dcterms:W3CDTF">2024-08-15T08:41:47Z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2052-12.8.2.15005</vt:lpwstr>
  </property>
  <property fmtid="{D5CDD505-2E9C-101B-9397-08002B2CF9AE}" pid="3" name="ICV">
    <vt:lpwstr>E8F0F7F3499C47BE99CF98481EC9E603_13</vt:lpwstr>
  </property>
</Properties>
</file>